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8"/>
        <w:gridCol w:w="6923"/>
      </w:tblGrid>
      <w:tr w:rsidR="0011491C">
        <w:trPr>
          <w:trHeight w:val="367"/>
          <w:jc w:val="right"/>
        </w:trPr>
        <w:tc>
          <w:tcPr>
            <w:tcW w:w="7757" w:type="dxa"/>
            <w:shd w:val="clear" w:color="auto" w:fill="auto"/>
          </w:tcPr>
          <w:p w:rsidR="0011491C" w:rsidRDefault="0011491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3" w:type="dxa"/>
            <w:shd w:val="clear" w:color="auto" w:fill="auto"/>
          </w:tcPr>
          <w:p w:rsidR="0011491C" w:rsidRDefault="00F62C6E">
            <w:pPr>
              <w:jc w:val="right"/>
            </w:pPr>
            <w:r>
              <w:rPr>
                <w:sz w:val="28"/>
                <w:szCs w:val="28"/>
              </w:rPr>
              <w:t xml:space="preserve">        Додаток</w:t>
            </w:r>
            <w:r w:rsidR="006E68A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  <w:r w:rsidR="0026196C">
              <w:rPr>
                <w:sz w:val="28"/>
                <w:szCs w:val="28"/>
              </w:rPr>
              <w:t>37</w:t>
            </w:r>
          </w:p>
          <w:p w:rsidR="0011491C" w:rsidRDefault="00F62C6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 Порядку </w:t>
            </w:r>
            <w:r>
              <w:rPr>
                <w:bCs/>
                <w:sz w:val="28"/>
                <w:szCs w:val="28"/>
              </w:rPr>
              <w:t xml:space="preserve">  розроблення, затвердження </w:t>
            </w:r>
          </w:p>
          <w:p w:rsidR="0011491C" w:rsidRDefault="00F62C6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 виконання міських цільових програм</w:t>
            </w:r>
          </w:p>
        </w:tc>
      </w:tr>
    </w:tbl>
    <w:p w:rsidR="0011491C" w:rsidRDefault="00F62C6E">
      <w:pPr>
        <w:pStyle w:val="Heading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Інформація про виконання програми станом на 01 січня 2020р. </w:t>
      </w:r>
    </w:p>
    <w:p w:rsidR="0011491C" w:rsidRDefault="00F62C6E">
      <w:r>
        <w:t xml:space="preserve">                                                                                  </w:t>
      </w:r>
    </w:p>
    <w:p w:rsidR="0011491C" w:rsidRDefault="00F62C6E" w:rsidP="006E68A7">
      <w:pPr>
        <w:jc w:val="center"/>
      </w:pPr>
      <w:r>
        <w:rPr>
          <w:color w:val="000000"/>
          <w:sz w:val="28"/>
          <w:szCs w:val="28"/>
          <w:u w:val="single"/>
        </w:rPr>
        <w:t>Міська цільова програма реалізації повноважень міської ради у галузі земельних відносин на 2019 рік,</w:t>
      </w:r>
    </w:p>
    <w:p w:rsidR="006E68A7" w:rsidRDefault="00F62C6E" w:rsidP="006E68A7">
      <w:pPr>
        <w:jc w:val="center"/>
        <w:rPr>
          <w:color w:val="000000"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рішення Ніжинської  міської ради  </w:t>
      </w:r>
      <w:r>
        <w:rPr>
          <w:sz w:val="28"/>
          <w:szCs w:val="28"/>
          <w:u w:val="single"/>
          <w:lang w:val="en-US"/>
        </w:rPr>
        <w:t>VII</w:t>
      </w:r>
      <w:r>
        <w:rPr>
          <w:sz w:val="28"/>
          <w:szCs w:val="28"/>
          <w:u w:val="single"/>
        </w:rPr>
        <w:t xml:space="preserve"> скликання від  16 січня 2019 року № 6-50/2019,</w:t>
      </w:r>
      <w:r>
        <w:rPr>
          <w:color w:val="000000"/>
          <w:sz w:val="28"/>
          <w:szCs w:val="28"/>
          <w:u w:val="single"/>
        </w:rPr>
        <w:t xml:space="preserve"> зі змінами</w:t>
      </w:r>
      <w:r w:rsidR="006E68A7">
        <w:rPr>
          <w:color w:val="000000"/>
          <w:sz w:val="28"/>
          <w:szCs w:val="28"/>
          <w:u w:val="single"/>
        </w:rPr>
        <w:t>, внесеними рішеннями міської ради</w:t>
      </w:r>
      <w:r>
        <w:rPr>
          <w:color w:val="000000"/>
          <w:sz w:val="28"/>
          <w:szCs w:val="28"/>
          <w:u w:val="single"/>
        </w:rPr>
        <w:t xml:space="preserve"> </w:t>
      </w:r>
      <w:r w:rsidR="006E68A7" w:rsidRPr="006E68A7">
        <w:rPr>
          <w:color w:val="000000"/>
          <w:sz w:val="28"/>
          <w:szCs w:val="28"/>
          <w:u w:val="single"/>
        </w:rPr>
        <w:t xml:space="preserve"> №2-53/2019 від 27.03.2019, ріш.м.р. №2-55/2019 від 22.05.2019, №8-62/2019</w:t>
      </w:r>
    </w:p>
    <w:p w:rsidR="0011491C" w:rsidRDefault="00F62C6E" w:rsidP="006E68A7">
      <w:pPr>
        <w:jc w:val="both"/>
      </w:pPr>
      <w:r>
        <w:t>(</w:t>
      </w:r>
      <w:r>
        <w:rPr>
          <w:rStyle w:val="spelle"/>
        </w:rPr>
        <w:t>назва</w:t>
      </w:r>
      <w:r>
        <w:t xml:space="preserve"> </w:t>
      </w:r>
      <w:r>
        <w:rPr>
          <w:rStyle w:val="spelle"/>
        </w:rPr>
        <w:t>програми</w:t>
      </w:r>
      <w:r>
        <w:t xml:space="preserve"> дата </w:t>
      </w:r>
      <w:r>
        <w:rPr>
          <w:rStyle w:val="spelle"/>
        </w:rPr>
        <w:t>і</w:t>
      </w:r>
      <w:r>
        <w:t xml:space="preserve"> номер </w:t>
      </w:r>
      <w:r>
        <w:rPr>
          <w:rStyle w:val="grame"/>
        </w:rPr>
        <w:t>р</w:t>
      </w:r>
      <w:r>
        <w:rPr>
          <w:rStyle w:val="spelle"/>
        </w:rPr>
        <w:t>ішення</w:t>
      </w:r>
      <w:r>
        <w:t xml:space="preserve"> </w:t>
      </w:r>
      <w:r>
        <w:rPr>
          <w:rStyle w:val="spelle"/>
        </w:rPr>
        <w:t>міської</w:t>
      </w:r>
      <w:r>
        <w:t xml:space="preserve"> ради про </w:t>
      </w:r>
      <w:r>
        <w:rPr>
          <w:rStyle w:val="spelle"/>
        </w:rPr>
        <w:t>її</w:t>
      </w:r>
      <w:r>
        <w:t xml:space="preserve"> </w:t>
      </w:r>
      <w:r>
        <w:rPr>
          <w:rStyle w:val="spelle"/>
        </w:rPr>
        <w:t>затвердження</w:t>
      </w:r>
      <w:r>
        <w:t>)</w:t>
      </w:r>
    </w:p>
    <w:p w:rsidR="0011491C" w:rsidRDefault="0011491C">
      <w:pPr>
        <w:jc w:val="center"/>
      </w:pPr>
    </w:p>
    <w:p w:rsidR="0011491C" w:rsidRDefault="0011491C"/>
    <w:tbl>
      <w:tblPr>
        <w:tblW w:w="10823" w:type="dxa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8"/>
        <w:gridCol w:w="8182"/>
      </w:tblGrid>
      <w:tr w:rsidR="0011491C">
        <w:trPr>
          <w:cantSplit/>
          <w:trHeight w:val="319"/>
        </w:trPr>
        <w:tc>
          <w:tcPr>
            <w:tcW w:w="675" w:type="dxa"/>
            <w:shd w:val="clear" w:color="auto" w:fill="auto"/>
          </w:tcPr>
          <w:p w:rsidR="0011491C" w:rsidRDefault="00F62C6E">
            <w:r>
              <w:t>1.</w:t>
            </w:r>
          </w:p>
        </w:tc>
        <w:tc>
          <w:tcPr>
            <w:tcW w:w="1078" w:type="dxa"/>
            <w:shd w:val="clear" w:color="auto" w:fill="auto"/>
          </w:tcPr>
          <w:p w:rsidR="0011491C" w:rsidRDefault="00F62C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0217130</w:t>
            </w:r>
          </w:p>
          <w:p w:rsidR="0011491C" w:rsidRDefault="00F62C6E">
            <w:pPr>
              <w:jc w:val="center"/>
            </w:pPr>
            <w:r>
              <w:t xml:space="preserve"> </w:t>
            </w:r>
          </w:p>
        </w:tc>
        <w:tc>
          <w:tcPr>
            <w:tcW w:w="888" w:type="dxa"/>
            <w:shd w:val="clear" w:color="auto" w:fill="auto"/>
          </w:tcPr>
          <w:p w:rsidR="0011491C" w:rsidRDefault="0011491C">
            <w:pPr>
              <w:pStyle w:val="a9"/>
              <w:numPr>
                <w:ilvl w:val="0"/>
                <w:numId w:val="1"/>
              </w:numPr>
              <w:jc w:val="right"/>
            </w:pPr>
          </w:p>
        </w:tc>
        <w:tc>
          <w:tcPr>
            <w:tcW w:w="8181" w:type="dxa"/>
            <w:shd w:val="clear" w:color="auto" w:fill="auto"/>
          </w:tcPr>
          <w:p w:rsidR="0011491C" w:rsidRDefault="00F62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 Здійснення заходів із землеустрою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1491C">
        <w:trPr>
          <w:cantSplit/>
          <w:trHeight w:val="319"/>
        </w:trPr>
        <w:tc>
          <w:tcPr>
            <w:tcW w:w="675" w:type="dxa"/>
            <w:shd w:val="clear" w:color="auto" w:fill="auto"/>
          </w:tcPr>
          <w:p w:rsidR="0011491C" w:rsidRDefault="0011491C"/>
        </w:tc>
        <w:tc>
          <w:tcPr>
            <w:tcW w:w="1078" w:type="dxa"/>
            <w:shd w:val="clear" w:color="auto" w:fill="auto"/>
          </w:tcPr>
          <w:p w:rsidR="0011491C" w:rsidRDefault="00F62C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КПК</w:t>
            </w:r>
          </w:p>
        </w:tc>
        <w:tc>
          <w:tcPr>
            <w:tcW w:w="888" w:type="dxa"/>
            <w:shd w:val="clear" w:color="auto" w:fill="auto"/>
          </w:tcPr>
          <w:p w:rsidR="0011491C" w:rsidRDefault="0011491C">
            <w:pPr>
              <w:jc w:val="right"/>
            </w:pPr>
          </w:p>
        </w:tc>
        <w:tc>
          <w:tcPr>
            <w:tcW w:w="8181" w:type="dxa"/>
            <w:shd w:val="clear" w:color="auto" w:fill="auto"/>
          </w:tcPr>
          <w:p w:rsidR="0011491C" w:rsidRDefault="00F62C6E">
            <w:pPr>
              <w:rPr>
                <w:lang w:val="ru-RU"/>
              </w:rPr>
            </w:pPr>
            <w:r>
              <w:rPr>
                <w:rStyle w:val="spelle"/>
              </w:rPr>
              <w:t xml:space="preserve">    (найменування  бюджетної програми)</w:t>
            </w:r>
            <w:r>
              <w:t xml:space="preserve"> </w:t>
            </w:r>
          </w:p>
          <w:p w:rsidR="0011491C" w:rsidRDefault="0011491C">
            <w:pPr>
              <w:jc w:val="center"/>
            </w:pPr>
          </w:p>
        </w:tc>
      </w:tr>
    </w:tbl>
    <w:p w:rsidR="0011491C" w:rsidRDefault="00F62C6E">
      <w:pPr>
        <w:pStyle w:val="21"/>
        <w:spacing w:after="0" w:line="240" w:lineRule="auto"/>
        <w:ind w:left="0"/>
        <w:jc w:val="both"/>
      </w:pPr>
      <w:r>
        <w:t xml:space="preserve">2.  Аналіз виконання за видатками в цілому за програмою: </w:t>
      </w:r>
    </w:p>
    <w:p w:rsidR="0011491C" w:rsidRDefault="00F62C6E">
      <w:pPr>
        <w:jc w:val="center"/>
      </w:pPr>
      <w:r>
        <w:t xml:space="preserve">                                                                                                                                          гривень</w:t>
      </w:r>
    </w:p>
    <w:tbl>
      <w:tblPr>
        <w:tblW w:w="10322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22" w:type="dxa"/>
          <w:right w:w="30" w:type="dxa"/>
        </w:tblCellMar>
        <w:tblLook w:val="0000"/>
      </w:tblPr>
      <w:tblGrid>
        <w:gridCol w:w="804"/>
        <w:gridCol w:w="987"/>
        <w:gridCol w:w="1200"/>
        <w:gridCol w:w="772"/>
        <w:gridCol w:w="987"/>
        <w:gridCol w:w="1101"/>
        <w:gridCol w:w="836"/>
        <w:gridCol w:w="919"/>
        <w:gridCol w:w="1132"/>
        <w:gridCol w:w="1526"/>
        <w:gridCol w:w="58"/>
      </w:tblGrid>
      <w:tr w:rsidR="0011491C">
        <w:trPr>
          <w:cantSplit/>
          <w:trHeight w:val="293"/>
          <w:jc w:val="center"/>
        </w:trPr>
        <w:tc>
          <w:tcPr>
            <w:tcW w:w="301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</w:pPr>
            <w:r>
              <w:t>Бюджетні асигнування з урахуванням змін</w:t>
            </w:r>
          </w:p>
        </w:tc>
        <w:tc>
          <w:tcPr>
            <w:tcW w:w="283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</w:pPr>
            <w:r>
              <w:rPr>
                <w:rStyle w:val="spelle"/>
              </w:rPr>
              <w:t>Касові видатки</w:t>
            </w:r>
          </w:p>
        </w:tc>
        <w:tc>
          <w:tcPr>
            <w:tcW w:w="29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</w:pPr>
            <w:r>
              <w:rPr>
                <w:rStyle w:val="spelle"/>
              </w:rPr>
              <w:t>Відхилення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11491C" w:rsidRDefault="00F62C6E">
            <w:pPr>
              <w:jc w:val="center"/>
              <w:rPr>
                <w:rStyle w:val="spelle"/>
              </w:rPr>
            </w:pPr>
            <w:r>
              <w:rPr>
                <w:rStyle w:val="spelle"/>
              </w:rPr>
              <w:t>Пояснення відхилення</w:t>
            </w:r>
          </w:p>
        </w:tc>
        <w:tc>
          <w:tcPr>
            <w:tcW w:w="25" w:type="dxa"/>
            <w:shd w:val="clear" w:color="auto" w:fill="auto"/>
          </w:tcPr>
          <w:p w:rsidR="0011491C" w:rsidRDefault="0011491C"/>
        </w:tc>
      </w:tr>
      <w:tr w:rsidR="0011491C">
        <w:trPr>
          <w:cantSplit/>
          <w:trHeight w:val="293"/>
          <w:jc w:val="center"/>
        </w:trPr>
        <w:tc>
          <w:tcPr>
            <w:tcW w:w="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pStyle w:val="Heading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</w:p>
          <w:p w:rsidR="0011491C" w:rsidRDefault="00F62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11491C" w:rsidRDefault="0011491C">
            <w:pPr>
              <w:jc w:val="center"/>
              <w:rPr>
                <w:rStyle w:val="grame"/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</w:tcPr>
          <w:p w:rsidR="0011491C" w:rsidRDefault="0011491C"/>
        </w:tc>
      </w:tr>
      <w:tr w:rsidR="0011491C">
        <w:trPr>
          <w:cantSplit/>
          <w:trHeight w:val="293"/>
          <w:jc w:val="center"/>
        </w:trPr>
        <w:tc>
          <w:tcPr>
            <w:tcW w:w="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rStyle w:val="spelle"/>
                <w:lang w:val="ru-RU"/>
              </w:rPr>
            </w:pPr>
            <w:r>
              <w:rPr>
                <w:lang w:val="ru-RU"/>
              </w:rPr>
              <w:t>64629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pStyle w:val="Heading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64629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rStyle w:val="grame"/>
                <w:sz w:val="20"/>
                <w:szCs w:val="20"/>
              </w:rPr>
            </w:pPr>
            <w:r>
              <w:t>-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rStyle w:val="spelle"/>
              </w:rPr>
            </w:pPr>
            <w:r>
              <w:t>64629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rStyle w:val="spelle"/>
                <w:sz w:val="20"/>
                <w:szCs w:val="20"/>
              </w:rPr>
            </w:pPr>
            <w:r>
              <w:t>64629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rStyle w:val="grame"/>
                <w:sz w:val="20"/>
                <w:szCs w:val="20"/>
              </w:rPr>
            </w:pPr>
            <w:r>
              <w:t>-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rStyle w:val="spelle"/>
                <w:sz w:val="20"/>
                <w:szCs w:val="20"/>
                <w:lang w:val="ru-RU"/>
              </w:rPr>
            </w:pPr>
            <w:r>
              <w:rPr>
                <w:rStyle w:val="spelle"/>
                <w:sz w:val="20"/>
                <w:szCs w:val="20"/>
                <w:lang w:val="ru-RU"/>
              </w:rPr>
              <w:t>-</w:t>
            </w:r>
          </w:p>
        </w:tc>
        <w:tc>
          <w:tcPr>
            <w:tcW w:w="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F62C6E">
            <w:pPr>
              <w:jc w:val="center"/>
              <w:rPr>
                <w:rStyle w:val="spelle"/>
                <w:sz w:val="20"/>
                <w:szCs w:val="20"/>
                <w:lang w:val="ru-RU"/>
              </w:rPr>
            </w:pPr>
            <w:r>
              <w:rPr>
                <w:rStyle w:val="spelle"/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11491C" w:rsidRDefault="0011491C">
            <w:pPr>
              <w:jc w:val="center"/>
              <w:rPr>
                <w:rStyle w:val="grame"/>
                <w:sz w:val="20"/>
                <w:szCs w:val="20"/>
              </w:rPr>
            </w:pPr>
          </w:p>
        </w:tc>
        <w:tc>
          <w:tcPr>
            <w:tcW w:w="1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" w:type="dxa"/>
            </w:tcMar>
          </w:tcPr>
          <w:p w:rsidR="0011491C" w:rsidRDefault="0011491C">
            <w:pPr>
              <w:jc w:val="center"/>
              <w:rPr>
                <w:rStyle w:val="grame"/>
                <w:sz w:val="20"/>
                <w:szCs w:val="20"/>
              </w:rPr>
            </w:pPr>
          </w:p>
          <w:p w:rsidR="0011491C" w:rsidRDefault="0011491C">
            <w:pPr>
              <w:jc w:val="center"/>
              <w:rPr>
                <w:rStyle w:val="grame"/>
                <w:color w:val="FF0000"/>
                <w:sz w:val="20"/>
                <w:szCs w:val="20"/>
              </w:rPr>
            </w:pPr>
          </w:p>
        </w:tc>
      </w:tr>
    </w:tbl>
    <w:p w:rsidR="0011491C" w:rsidRDefault="0011491C"/>
    <w:p w:rsidR="0011491C" w:rsidRDefault="00F62C6E">
      <w:r>
        <w:t>3. Напрями діяльності та завдання міської цільової програми</w:t>
      </w:r>
    </w:p>
    <w:p w:rsidR="0011491C" w:rsidRDefault="0011491C"/>
    <w:tbl>
      <w:tblPr>
        <w:tblW w:w="105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30" w:type="dxa"/>
        </w:tblCellMar>
        <w:tblLook w:val="0000"/>
      </w:tblPr>
      <w:tblGrid>
        <w:gridCol w:w="897"/>
        <w:gridCol w:w="1828"/>
        <w:gridCol w:w="1559"/>
        <w:gridCol w:w="1559"/>
        <w:gridCol w:w="1418"/>
        <w:gridCol w:w="3259"/>
      </w:tblGrid>
      <w:tr w:rsidR="0011491C">
        <w:trPr>
          <w:cantSplit/>
          <w:trHeight w:val="1845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11491C" w:rsidRDefault="00F62C6E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11491C" w:rsidRDefault="00F62C6E">
            <w:pPr>
              <w:jc w:val="center"/>
            </w:pPr>
            <w:r>
              <w:rPr>
                <w:rStyle w:val="spelle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/</w:t>
            </w:r>
            <w:r>
              <w:rPr>
                <w:rStyle w:val="grame"/>
                <w:sz w:val="22"/>
                <w:szCs w:val="22"/>
              </w:rPr>
              <w:t>п</w:t>
            </w:r>
          </w:p>
          <w:p w:rsidR="0011491C" w:rsidRDefault="0011491C">
            <w:pPr>
              <w:jc w:val="center"/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11491C" w:rsidRDefault="00F62C6E">
            <w:pPr>
              <w:jc w:val="center"/>
            </w:pPr>
            <w:r>
              <w:rPr>
                <w:rStyle w:val="grame"/>
                <w:sz w:val="22"/>
                <w:szCs w:val="22"/>
              </w:rPr>
              <w:t>Завдання</w:t>
            </w:r>
          </w:p>
          <w:p w:rsidR="0011491C" w:rsidRDefault="0011491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11491C" w:rsidRDefault="00F62C6E">
            <w:pPr>
              <w:jc w:val="center"/>
            </w:pPr>
            <w:r>
              <w:rPr>
                <w:rStyle w:val="spelle"/>
                <w:sz w:val="22"/>
                <w:szCs w:val="22"/>
              </w:rPr>
              <w:t>Відповідальний виконавець</w:t>
            </w:r>
            <w:r>
              <w:rPr>
                <w:sz w:val="22"/>
                <w:szCs w:val="22"/>
              </w:rPr>
              <w:t xml:space="preserve"> та строк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завдання</w:t>
            </w:r>
          </w:p>
          <w:p w:rsidR="0011491C" w:rsidRDefault="0011491C">
            <w:pPr>
              <w:pStyle w:val="a6"/>
              <w:jc w:val="center"/>
              <w:rPr>
                <w:sz w:val="22"/>
                <w:szCs w:val="22"/>
              </w:rPr>
            </w:pPr>
          </w:p>
          <w:p w:rsidR="0011491C" w:rsidRDefault="0011491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11491C" w:rsidRDefault="00F62C6E">
            <w:pPr>
              <w:jc w:val="center"/>
            </w:pPr>
            <w:r>
              <w:rPr>
                <w:sz w:val="22"/>
                <w:szCs w:val="22"/>
              </w:rPr>
              <w:t>Планові  обсяги фінансування, грн.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11491C" w:rsidRDefault="00F62C6E">
            <w:pPr>
              <w:jc w:val="center"/>
            </w:pPr>
            <w:r>
              <w:rPr>
                <w:sz w:val="22"/>
                <w:szCs w:val="22"/>
              </w:rPr>
              <w:t>Фактичні  обсяги фінансування, грн.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11491C" w:rsidRDefault="00F62C6E">
            <w:pPr>
              <w:jc w:val="center"/>
            </w:pPr>
            <w:r>
              <w:rPr>
                <w:sz w:val="22"/>
                <w:szCs w:val="22"/>
              </w:rPr>
              <w:t xml:space="preserve">Стан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завдань (</w:t>
            </w:r>
            <w:r>
              <w:rPr>
                <w:rStyle w:val="spelle"/>
                <w:sz w:val="22"/>
                <w:szCs w:val="22"/>
              </w:rPr>
              <w:t>результативні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показники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програми</w:t>
            </w:r>
            <w:r>
              <w:rPr>
                <w:sz w:val="22"/>
                <w:szCs w:val="22"/>
              </w:rPr>
              <w:t>)</w:t>
            </w:r>
          </w:p>
        </w:tc>
      </w:tr>
      <w:tr w:rsidR="0011491C">
        <w:trPr>
          <w:cantSplit/>
          <w:trHeight w:val="1845"/>
        </w:trPr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11491C" w:rsidRDefault="0011491C">
            <w:pPr>
              <w:jc w:val="center"/>
            </w:pP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11491C" w:rsidRDefault="00F62C6E">
            <w:pPr>
              <w:jc w:val="center"/>
              <w:rPr>
                <w:rStyle w:val="grame"/>
              </w:rPr>
            </w:pPr>
            <w:r>
              <w:t>Розробка проекту землеустрою щодо встановлення і зміни межі міста Ніжина; проведення інвентаризації земель та водних об’єктів; інформаційне забезпечення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11491C" w:rsidRDefault="00F62C6E">
            <w:pPr>
              <w:snapToGrid w:val="0"/>
              <w:jc w:val="center"/>
            </w:pPr>
            <w:r>
              <w:t>Відділ земельних відносин виконавчого комітету   Ніжинської міської ради, протягом 2019р.</w:t>
            </w:r>
          </w:p>
          <w:p w:rsidR="0011491C" w:rsidRDefault="0011491C">
            <w:pPr>
              <w:jc w:val="center"/>
              <w:rPr>
                <w:rStyle w:val="spell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11491C" w:rsidRDefault="0011491C">
            <w:pPr>
              <w:jc w:val="center"/>
            </w:pPr>
          </w:p>
          <w:p w:rsidR="0011491C" w:rsidRDefault="0011491C">
            <w:pPr>
              <w:jc w:val="center"/>
            </w:pPr>
          </w:p>
          <w:p w:rsidR="0011491C" w:rsidRDefault="00F62C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64629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11491C" w:rsidRDefault="0011491C">
            <w:pPr>
              <w:jc w:val="center"/>
            </w:pPr>
          </w:p>
          <w:p w:rsidR="0011491C" w:rsidRDefault="0011491C">
            <w:pPr>
              <w:jc w:val="center"/>
            </w:pPr>
          </w:p>
          <w:p w:rsidR="0011491C" w:rsidRDefault="00F62C6E">
            <w:pPr>
              <w:jc w:val="center"/>
            </w:pPr>
            <w:r>
              <w:t>64629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11491C" w:rsidRDefault="00F62C6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Публікація оголошень в міській газеті «Вісті»;</w:t>
            </w:r>
          </w:p>
          <w:p w:rsidR="0011491C" w:rsidRDefault="00F62C6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Виготовлення технічної документації із землеустрою щодо інвентаризації земельних ділянок  в м.Ніжині по вул. Незалежності площею 0,4922 га,  по вул. Шевченка площею 0,8218, по вул. Шевченка площею 0,2498, по вул. Покровська, площею 0,3347 га, по вул. Покровська, площею 1,9970 га;</w:t>
            </w:r>
          </w:p>
          <w:p w:rsidR="0011491C" w:rsidRDefault="00F62C6E">
            <w:pPr>
              <w:snapToGrid w:val="0"/>
            </w:pPr>
            <w:r>
              <w:rPr>
                <w:sz w:val="20"/>
                <w:szCs w:val="20"/>
              </w:rPr>
              <w:t>Виготовлення проекту землеустрою щодо відведення земельної ділянки в м.Ніжині по вул. Космонавтів площею 16,71 га</w:t>
            </w:r>
            <w:r>
              <w:t xml:space="preserve">  </w:t>
            </w:r>
          </w:p>
          <w:p w:rsidR="0011491C" w:rsidRDefault="0011491C"/>
        </w:tc>
      </w:tr>
    </w:tbl>
    <w:p w:rsidR="0011491C" w:rsidRDefault="0011491C">
      <w:pPr>
        <w:rPr>
          <w:sz w:val="28"/>
          <w:szCs w:val="28"/>
          <w:lang w:val="ru-RU"/>
        </w:rPr>
      </w:pPr>
    </w:p>
    <w:sectPr w:rsidR="0011491C" w:rsidSect="0011491C">
      <w:footerReference w:type="default" r:id="rId8"/>
      <w:pgSz w:w="11906" w:h="16838"/>
      <w:pgMar w:top="709" w:right="850" w:bottom="1134" w:left="709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F86" w:rsidRDefault="00683F86" w:rsidP="0011491C">
      <w:r>
        <w:separator/>
      </w:r>
    </w:p>
  </w:endnote>
  <w:endnote w:type="continuationSeparator" w:id="0">
    <w:p w:rsidR="00683F86" w:rsidRDefault="00683F86" w:rsidP="00114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1C" w:rsidRDefault="00F62C6E">
    <w:pPr>
      <w:pStyle w:val="Footer"/>
    </w:pPr>
    <w:r>
      <w:t xml:space="preserve"> </w:t>
    </w:r>
  </w:p>
  <w:p w:rsidR="0011491C" w:rsidRDefault="0011491C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F86" w:rsidRDefault="00683F86" w:rsidP="0011491C">
      <w:r>
        <w:separator/>
      </w:r>
    </w:p>
  </w:footnote>
  <w:footnote w:type="continuationSeparator" w:id="0">
    <w:p w:rsidR="00683F86" w:rsidRDefault="00683F86" w:rsidP="001149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B4EDF"/>
    <w:multiLevelType w:val="multilevel"/>
    <w:tmpl w:val="D738F86C"/>
    <w:lvl w:ilvl="0">
      <w:start w:val="1"/>
      <w:numFmt w:val="bullet"/>
      <w:lvlText w:val="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997576D"/>
    <w:multiLevelType w:val="multilevel"/>
    <w:tmpl w:val="87D0BC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91C"/>
    <w:rsid w:val="0011491C"/>
    <w:rsid w:val="0026196C"/>
    <w:rsid w:val="00683F86"/>
    <w:rsid w:val="006E68A7"/>
    <w:rsid w:val="008B0A65"/>
    <w:rsid w:val="00F62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link w:val="2"/>
    <w:qFormat/>
    <w:rsid w:val="00935E6A"/>
    <w:pPr>
      <w:keepNext/>
      <w:jc w:val="right"/>
      <w:outlineLvl w:val="1"/>
    </w:pPr>
    <w:rPr>
      <w:sz w:val="28"/>
      <w:szCs w:val="28"/>
    </w:rPr>
  </w:style>
  <w:style w:type="character" w:customStyle="1" w:styleId="1">
    <w:name w:val="Заголовок 1 Знак"/>
    <w:basedOn w:val="a0"/>
    <w:link w:val="Heading1"/>
    <w:qFormat/>
    <w:rsid w:val="00935E6A"/>
    <w:rPr>
      <w:rFonts w:ascii="Arial" w:eastAsia="Times New Roman" w:hAnsi="Arial" w:cs="Arial"/>
      <w:b/>
      <w:bCs/>
      <w:sz w:val="32"/>
      <w:szCs w:val="32"/>
      <w:lang w:val="uk-UA" w:eastAsia="ru-RU"/>
    </w:rPr>
  </w:style>
  <w:style w:type="character" w:customStyle="1" w:styleId="2">
    <w:name w:val="Заголовок 2 Знак"/>
    <w:basedOn w:val="a0"/>
    <w:link w:val="20"/>
    <w:qFormat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3">
    <w:name w:val="Основной текст Знак"/>
    <w:basedOn w:val="a0"/>
    <w:qFormat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1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qFormat/>
    <w:rsid w:val="00935E6A"/>
  </w:style>
  <w:style w:type="character" w:customStyle="1" w:styleId="grame">
    <w:name w:val="grame"/>
    <w:basedOn w:val="a0"/>
    <w:qFormat/>
    <w:rsid w:val="00935E6A"/>
  </w:style>
  <w:style w:type="character" w:customStyle="1" w:styleId="a4">
    <w:name w:val="Нижний колонтитул Знак"/>
    <w:basedOn w:val="a0"/>
    <w:uiPriority w:val="99"/>
    <w:qFormat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ListLabel1">
    <w:name w:val="ListLabel 1"/>
    <w:qFormat/>
    <w:rsid w:val="0011491C"/>
    <w:rPr>
      <w:rFonts w:eastAsia="Times New Roman" w:cs="Times New Roman"/>
    </w:rPr>
  </w:style>
  <w:style w:type="character" w:customStyle="1" w:styleId="ListLabel2">
    <w:name w:val="ListLabel 2"/>
    <w:qFormat/>
    <w:rsid w:val="0011491C"/>
    <w:rPr>
      <w:rFonts w:cs="Courier New"/>
    </w:rPr>
  </w:style>
  <w:style w:type="character" w:customStyle="1" w:styleId="ListLabel3">
    <w:name w:val="ListLabel 3"/>
    <w:qFormat/>
    <w:rsid w:val="0011491C"/>
    <w:rPr>
      <w:rFonts w:cs="Courier New"/>
    </w:rPr>
  </w:style>
  <w:style w:type="character" w:customStyle="1" w:styleId="ListLabel4">
    <w:name w:val="ListLabel 4"/>
    <w:qFormat/>
    <w:rsid w:val="0011491C"/>
    <w:rPr>
      <w:rFonts w:cs="Courier New"/>
    </w:rPr>
  </w:style>
  <w:style w:type="paragraph" w:customStyle="1" w:styleId="a5">
    <w:name w:val="Заголовок"/>
    <w:basedOn w:val="a"/>
    <w:next w:val="a6"/>
    <w:qFormat/>
    <w:rsid w:val="0011491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935E6A"/>
    <w:pPr>
      <w:jc w:val="both"/>
    </w:pPr>
    <w:rPr>
      <w:sz w:val="28"/>
      <w:szCs w:val="28"/>
      <w:lang w:val="ru-RU"/>
    </w:rPr>
  </w:style>
  <w:style w:type="paragraph" w:styleId="a7">
    <w:name w:val="List"/>
    <w:basedOn w:val="a6"/>
    <w:rsid w:val="0011491C"/>
    <w:rPr>
      <w:rFonts w:cs="Mangal"/>
    </w:rPr>
  </w:style>
  <w:style w:type="paragraph" w:customStyle="1" w:styleId="Caption">
    <w:name w:val="Caption"/>
    <w:basedOn w:val="a"/>
    <w:qFormat/>
    <w:rsid w:val="0011491C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11491C"/>
    <w:pPr>
      <w:suppressLineNumbers/>
    </w:pPr>
    <w:rPr>
      <w:rFonts w:cs="Mangal"/>
    </w:rPr>
  </w:style>
  <w:style w:type="paragraph" w:styleId="21">
    <w:name w:val="Body Text Indent 2"/>
    <w:basedOn w:val="a"/>
    <w:link w:val="20"/>
    <w:qFormat/>
    <w:rsid w:val="00935E6A"/>
    <w:pPr>
      <w:spacing w:after="120" w:line="480" w:lineRule="auto"/>
      <w:ind w:left="283"/>
    </w:pPr>
  </w:style>
  <w:style w:type="paragraph" w:customStyle="1" w:styleId="Footer">
    <w:name w:val="Footer"/>
    <w:basedOn w:val="a"/>
    <w:uiPriority w:val="99"/>
    <w:rsid w:val="00935E6A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3241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27DE-E8E3-4BBE-9299-AD1D84A9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1836</Characters>
  <Application>Microsoft Office Word</Application>
  <DocSecurity>0</DocSecurity>
  <Lines>15</Lines>
  <Paragraphs>4</Paragraphs>
  <ScaleCrop>false</ScaleCrop>
  <Company>diakov.net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dc:description/>
  <cp:lastModifiedBy>Finvid12</cp:lastModifiedBy>
  <cp:revision>7</cp:revision>
  <cp:lastPrinted>2020-01-03T06:57:00Z</cp:lastPrinted>
  <dcterms:created xsi:type="dcterms:W3CDTF">2020-01-21T07:17:00Z</dcterms:created>
  <dcterms:modified xsi:type="dcterms:W3CDTF">2020-05-13T09:31:00Z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