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3C66C7" w:rsidRPr="003768F1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="002742F4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  <w:r w:rsidRP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</w:p>
    <w:p w:rsidR="003C66C7" w:rsidRPr="008318BA" w:rsidRDefault="00A536AA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3B1A5D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CC0F2D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77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="00CC0F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C66C7" w:rsidRPr="00BC230E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0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серпня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0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53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CC0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27-77/2020</w:t>
      </w:r>
    </w:p>
    <w:p w:rsidR="003C66C7" w:rsidRPr="00BC230E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 за адресою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                                                                              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FF4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Академіка Амосова</w:t>
      </w:r>
      <w:r w:rsidR="00BF5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1а</w:t>
      </w:r>
    </w:p>
    <w:p w:rsidR="00A159A3" w:rsidRDefault="00A159A3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F07" w:rsidRDefault="003C66C7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863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36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72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25-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66/2020  «Про надання доручення міському голові щодо підписання договору на виготовлення проекту землеустрою </w:t>
      </w:r>
      <w:r w:rsidR="00B72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зміни цільового призначення 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земельної ділянки»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F4FD2" w:rsidRDefault="00FF4FD2" w:rsidP="00D7750A">
      <w:pPr>
        <w:tabs>
          <w:tab w:val="left" w:pos="195"/>
        </w:tabs>
        <w:ind w:right="-1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4FD2">
        <w:rPr>
          <w:rFonts w:ascii="Times New Roman" w:hAnsi="Times New Roman" w:cs="Times New Roman"/>
          <w:szCs w:val="28"/>
          <w:lang w:val="uk-UA"/>
        </w:rPr>
        <w:t xml:space="preserve">                 </w:t>
      </w:r>
      <w:r w:rsidRPr="00FF4F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проект землеустрою щодо </w:t>
      </w:r>
      <w:r w:rsidRPr="00FF4FD2">
        <w:rPr>
          <w:rFonts w:ascii="Times New Roman" w:hAnsi="Times New Roman" w:cs="Times New Roman"/>
          <w:sz w:val="28"/>
          <w:szCs w:val="28"/>
          <w:lang w:val="uk-UA"/>
        </w:rPr>
        <w:t>відведення земельної ділянки зі зміною цільового призначення земельної ділянки з «землі транспорту» на «03.</w:t>
      </w:r>
      <w:r w:rsidR="00C021FD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FF4FD2">
        <w:rPr>
          <w:rFonts w:ascii="Times New Roman" w:hAnsi="Times New Roman" w:cs="Times New Roman"/>
          <w:sz w:val="28"/>
          <w:szCs w:val="28"/>
          <w:lang w:val="uk-UA"/>
        </w:rPr>
        <w:t xml:space="preserve">. Для будівництва та обслуговування будівель </w:t>
      </w:r>
      <w:r w:rsidR="00C021FD">
        <w:rPr>
          <w:rFonts w:ascii="Times New Roman" w:hAnsi="Times New Roman" w:cs="Times New Roman"/>
          <w:sz w:val="28"/>
          <w:szCs w:val="28"/>
          <w:lang w:val="uk-UA"/>
        </w:rPr>
        <w:t>торгівлі</w:t>
      </w:r>
      <w:r w:rsidRPr="00FF4FD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75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F4FD2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Pr="00C021FD">
        <w:rPr>
          <w:rFonts w:ascii="Times New Roman" w:hAnsi="Times New Roman" w:cs="Times New Roman"/>
          <w:sz w:val="28"/>
          <w:szCs w:val="28"/>
          <w:lang w:val="uk-UA"/>
        </w:rPr>
        <w:t xml:space="preserve">0,0935 </w:t>
      </w:r>
      <w:r w:rsidRPr="00FF4FD2">
        <w:rPr>
          <w:rFonts w:ascii="Times New Roman" w:hAnsi="Times New Roman" w:cs="Times New Roman"/>
          <w:sz w:val="28"/>
          <w:szCs w:val="28"/>
          <w:lang w:val="uk-UA"/>
        </w:rPr>
        <w:t>га, кадастровий номер  7410400000:02:008:0118,  за адресою:  Чернігівська обл., м. Ніжин, вул. Академіка Амосова (</w:t>
      </w:r>
      <w:proofErr w:type="spellStart"/>
      <w:r w:rsidRPr="00FF4FD2">
        <w:rPr>
          <w:rFonts w:ascii="Times New Roman" w:hAnsi="Times New Roman" w:cs="Times New Roman"/>
          <w:sz w:val="28"/>
          <w:szCs w:val="28"/>
          <w:lang w:val="uk-UA"/>
        </w:rPr>
        <w:t>Семашко</w:t>
      </w:r>
      <w:proofErr w:type="spellEnd"/>
      <w:r w:rsidRPr="00FF4FD2">
        <w:rPr>
          <w:rFonts w:ascii="Times New Roman" w:hAnsi="Times New Roman" w:cs="Times New Roman"/>
          <w:sz w:val="28"/>
          <w:szCs w:val="28"/>
          <w:lang w:val="uk-UA"/>
        </w:rPr>
        <w:t>), 1-а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A79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13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3C4E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подальшого продажу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432B" w:rsidRDefault="00B2432B" w:rsidP="00B24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2.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159A3" w:rsidRDefault="00A159A3" w:rsidP="00B24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 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 Ніжинської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 </w:t>
      </w: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5E4FEE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А.В. </w:t>
      </w:r>
      <w:proofErr w:type="spellStart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89751E" w:rsidRDefault="003C66C7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509BE" w:rsidRDefault="00F509BE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0F2D" w:rsidRDefault="00CC0F2D" w:rsidP="00CC0F2D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2467C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12467C">
        <w:rPr>
          <w:rFonts w:ascii="Times New Roman" w:hAnsi="Times New Roman" w:cs="Times New Roman"/>
          <w:b/>
          <w:sz w:val="28"/>
          <w:szCs w:val="28"/>
        </w:rPr>
        <w:t>:</w:t>
      </w:r>
    </w:p>
    <w:p w:rsidR="00CC0F2D" w:rsidRPr="0012467C" w:rsidRDefault="00CC0F2D" w:rsidP="00CC0F2D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0F2D" w:rsidRPr="0012467C" w:rsidRDefault="00CC0F2D" w:rsidP="00CC0F2D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В.В.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CC0F2D" w:rsidRPr="0012467C" w:rsidRDefault="00CC0F2D" w:rsidP="00CC0F2D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CC0F2D" w:rsidRPr="0012467C" w:rsidRDefault="00CC0F2D" w:rsidP="00CC0F2D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</w:t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12467C">
        <w:rPr>
          <w:rStyle w:val="apple-converted-space"/>
          <w:rFonts w:ascii="Times New Roman" w:hAnsi="Times New Roman" w:cs="Times New Roman"/>
          <w:color w:val="333333"/>
          <w:szCs w:val="28"/>
          <w:shd w:val="clear" w:color="auto" w:fill="FFFFFF"/>
        </w:rPr>
        <w:t> </w:t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Г.М.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CC0F2D" w:rsidRPr="0012467C" w:rsidRDefault="00CC0F2D" w:rsidP="00CC0F2D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CC0F2D" w:rsidRPr="0012467C" w:rsidRDefault="00CC0F2D" w:rsidP="00CC0F2D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proofErr w:type="gramStart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 І.</w:t>
      </w:r>
      <w:proofErr w:type="gram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А. 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</w:p>
    <w:p w:rsidR="00CC0F2D" w:rsidRPr="0012467C" w:rsidRDefault="00CC0F2D" w:rsidP="00CC0F2D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CC0F2D" w:rsidRPr="0012467C" w:rsidRDefault="00CC0F2D" w:rsidP="00CC0F2D">
      <w:pPr>
        <w:pStyle w:val="a6"/>
        <w:tabs>
          <w:tab w:val="left" w:pos="2520"/>
        </w:tabs>
        <w:ind w:right="-143" w:hanging="283"/>
        <w:rPr>
          <w:szCs w:val="28"/>
        </w:rPr>
      </w:pPr>
      <w:r w:rsidRPr="0012467C">
        <w:rPr>
          <w:szCs w:val="28"/>
        </w:rPr>
        <w:t xml:space="preserve">    начальник </w:t>
      </w:r>
      <w:proofErr w:type="spellStart"/>
      <w:r w:rsidRPr="0012467C">
        <w:rPr>
          <w:szCs w:val="28"/>
        </w:rPr>
        <w:t>відділу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містобудування</w:t>
      </w:r>
      <w:proofErr w:type="spellEnd"/>
      <w:r w:rsidRPr="0012467C">
        <w:rPr>
          <w:szCs w:val="28"/>
        </w:rPr>
        <w:t xml:space="preserve"> </w:t>
      </w:r>
    </w:p>
    <w:p w:rsidR="00CC0F2D" w:rsidRPr="0012467C" w:rsidRDefault="00CC0F2D" w:rsidP="00CC0F2D">
      <w:pPr>
        <w:pStyle w:val="a6"/>
        <w:tabs>
          <w:tab w:val="left" w:pos="2520"/>
        </w:tabs>
        <w:ind w:right="-143" w:hanging="283"/>
        <w:rPr>
          <w:szCs w:val="28"/>
        </w:rPr>
      </w:pPr>
      <w:r w:rsidRPr="0012467C">
        <w:rPr>
          <w:szCs w:val="28"/>
        </w:rPr>
        <w:t xml:space="preserve">    та </w:t>
      </w:r>
      <w:proofErr w:type="spellStart"/>
      <w:proofErr w:type="gramStart"/>
      <w:r w:rsidRPr="0012467C">
        <w:rPr>
          <w:szCs w:val="28"/>
        </w:rPr>
        <w:t>арх</w:t>
      </w:r>
      <w:proofErr w:type="gramEnd"/>
      <w:r w:rsidRPr="0012467C">
        <w:rPr>
          <w:szCs w:val="28"/>
        </w:rPr>
        <w:t>ітектури</w:t>
      </w:r>
      <w:proofErr w:type="spellEnd"/>
      <w:r w:rsidRPr="0012467C">
        <w:rPr>
          <w:szCs w:val="28"/>
        </w:rPr>
        <w:t xml:space="preserve">, </w:t>
      </w:r>
      <w:proofErr w:type="spellStart"/>
      <w:r w:rsidRPr="0012467C">
        <w:rPr>
          <w:szCs w:val="28"/>
        </w:rPr>
        <w:t>головний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архітектор</w:t>
      </w:r>
      <w:proofErr w:type="spellEnd"/>
      <w:r w:rsidRPr="0012467C">
        <w:rPr>
          <w:szCs w:val="28"/>
        </w:rPr>
        <w:t xml:space="preserve">                                           В.Б. Мироненко</w:t>
      </w:r>
    </w:p>
    <w:p w:rsidR="00CC0F2D" w:rsidRPr="0012467C" w:rsidRDefault="00CC0F2D" w:rsidP="00CC0F2D">
      <w:pPr>
        <w:pStyle w:val="a6"/>
        <w:tabs>
          <w:tab w:val="left" w:pos="2520"/>
        </w:tabs>
        <w:ind w:right="-143" w:hanging="283"/>
        <w:rPr>
          <w:szCs w:val="28"/>
        </w:rPr>
      </w:pPr>
    </w:p>
    <w:p w:rsidR="00CC0F2D" w:rsidRPr="0012467C" w:rsidRDefault="00CC0F2D" w:rsidP="00CC0F2D">
      <w:pPr>
        <w:pStyle w:val="a6"/>
        <w:tabs>
          <w:tab w:val="left" w:pos="2520"/>
        </w:tabs>
        <w:ind w:right="-143" w:hanging="283"/>
        <w:rPr>
          <w:szCs w:val="28"/>
        </w:rPr>
      </w:pPr>
    </w:p>
    <w:p w:rsidR="00CC0F2D" w:rsidRPr="0012467C" w:rsidRDefault="00CC0F2D" w:rsidP="00CC0F2D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</w:t>
      </w:r>
      <w:proofErr w:type="gramStart"/>
      <w:r w:rsidRPr="0012467C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В.О.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CC0F2D" w:rsidRPr="0012467C" w:rsidRDefault="00CC0F2D" w:rsidP="00CC0F2D">
      <w:pPr>
        <w:tabs>
          <w:tab w:val="left" w:pos="2520"/>
        </w:tabs>
        <w:rPr>
          <w:rFonts w:ascii="Times New Roman" w:hAnsi="Times New Roman" w:cs="Times New Roman"/>
        </w:rPr>
      </w:pPr>
    </w:p>
    <w:p w:rsidR="00CC0F2D" w:rsidRPr="0012467C" w:rsidRDefault="00CC0F2D" w:rsidP="00CC0F2D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>постійна</w:t>
      </w:r>
      <w:proofErr w:type="spellEnd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>комісія</w:t>
      </w:r>
      <w:proofErr w:type="spellEnd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ради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>,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proofErr w:type="gramStart"/>
      <w:r w:rsidRPr="0012467C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2467C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          ___________</w:t>
      </w:r>
    </w:p>
    <w:p w:rsidR="00CC0F2D" w:rsidRPr="0012467C" w:rsidRDefault="00CC0F2D" w:rsidP="00CC0F2D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CC0F2D" w:rsidRPr="0012467C" w:rsidRDefault="00CC0F2D" w:rsidP="00CC0F2D">
      <w:pPr>
        <w:pStyle w:val="a6"/>
        <w:tabs>
          <w:tab w:val="left" w:pos="2520"/>
        </w:tabs>
        <w:ind w:firstLine="0"/>
        <w:rPr>
          <w:szCs w:val="28"/>
        </w:rPr>
      </w:pPr>
      <w:proofErr w:type="spellStart"/>
      <w:r w:rsidRPr="0012467C">
        <w:rPr>
          <w:rStyle w:val="a8"/>
          <w:b w:val="0"/>
          <w:szCs w:val="28"/>
        </w:rPr>
        <w:t>постійна</w:t>
      </w:r>
      <w:proofErr w:type="spellEnd"/>
      <w:r w:rsidRPr="0012467C">
        <w:rPr>
          <w:rStyle w:val="a8"/>
          <w:b w:val="0"/>
          <w:szCs w:val="28"/>
        </w:rPr>
        <w:t xml:space="preserve"> </w:t>
      </w:r>
      <w:proofErr w:type="spellStart"/>
      <w:r w:rsidRPr="0012467C">
        <w:rPr>
          <w:rStyle w:val="a8"/>
          <w:b w:val="0"/>
          <w:szCs w:val="28"/>
        </w:rPr>
        <w:t>комі</w:t>
      </w:r>
      <w:proofErr w:type="gramStart"/>
      <w:r w:rsidRPr="0012467C">
        <w:rPr>
          <w:rStyle w:val="a8"/>
          <w:b w:val="0"/>
          <w:szCs w:val="28"/>
        </w:rPr>
        <w:t>с</w:t>
      </w:r>
      <w:proofErr w:type="gramEnd"/>
      <w:r w:rsidRPr="0012467C">
        <w:rPr>
          <w:rStyle w:val="a8"/>
          <w:b w:val="0"/>
          <w:szCs w:val="28"/>
        </w:rPr>
        <w:t>ія</w:t>
      </w:r>
      <w:proofErr w:type="spellEnd"/>
      <w:r w:rsidRPr="0012467C">
        <w:rPr>
          <w:rStyle w:val="a8"/>
          <w:b w:val="0"/>
          <w:szCs w:val="28"/>
        </w:rPr>
        <w:t xml:space="preserve"> </w:t>
      </w:r>
      <w:proofErr w:type="spellStart"/>
      <w:r w:rsidRPr="0012467C">
        <w:rPr>
          <w:szCs w:val="28"/>
        </w:rPr>
        <w:t>міської</w:t>
      </w:r>
      <w:proofErr w:type="spellEnd"/>
      <w:r w:rsidRPr="0012467C">
        <w:rPr>
          <w:szCs w:val="28"/>
        </w:rPr>
        <w:t xml:space="preserve"> ради </w:t>
      </w:r>
      <w:proofErr w:type="spellStart"/>
      <w:r w:rsidRPr="0012467C">
        <w:rPr>
          <w:szCs w:val="28"/>
        </w:rPr>
        <w:t>з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питань</w:t>
      </w:r>
      <w:proofErr w:type="spellEnd"/>
    </w:p>
    <w:p w:rsidR="00CC0F2D" w:rsidRPr="0012467C" w:rsidRDefault="00CC0F2D" w:rsidP="00CC0F2D">
      <w:pPr>
        <w:pStyle w:val="a6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 xml:space="preserve">регламенту, </w:t>
      </w:r>
      <w:proofErr w:type="spellStart"/>
      <w:r w:rsidRPr="0012467C">
        <w:rPr>
          <w:szCs w:val="28"/>
        </w:rPr>
        <w:t>депутатської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діяльності</w:t>
      </w:r>
      <w:proofErr w:type="spellEnd"/>
    </w:p>
    <w:p w:rsidR="00CC0F2D" w:rsidRPr="0012467C" w:rsidRDefault="00CC0F2D" w:rsidP="00CC0F2D">
      <w:pPr>
        <w:pStyle w:val="a6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 xml:space="preserve">та </w:t>
      </w:r>
      <w:proofErr w:type="spellStart"/>
      <w:r w:rsidRPr="0012467C">
        <w:rPr>
          <w:szCs w:val="28"/>
        </w:rPr>
        <w:t>етики</w:t>
      </w:r>
      <w:proofErr w:type="spellEnd"/>
      <w:r w:rsidRPr="0012467C">
        <w:rPr>
          <w:szCs w:val="28"/>
        </w:rPr>
        <w:t xml:space="preserve">, </w:t>
      </w:r>
      <w:proofErr w:type="spellStart"/>
      <w:r w:rsidRPr="0012467C">
        <w:rPr>
          <w:szCs w:val="28"/>
        </w:rPr>
        <w:t>законності</w:t>
      </w:r>
      <w:proofErr w:type="spellEnd"/>
      <w:r w:rsidRPr="0012467C">
        <w:rPr>
          <w:szCs w:val="28"/>
        </w:rPr>
        <w:t>, правопорядку,</w:t>
      </w:r>
    </w:p>
    <w:p w:rsidR="00CC0F2D" w:rsidRPr="0012467C" w:rsidRDefault="00CC0F2D" w:rsidP="00CC0F2D">
      <w:pPr>
        <w:pStyle w:val="a6"/>
        <w:tabs>
          <w:tab w:val="left" w:pos="2520"/>
        </w:tabs>
        <w:ind w:firstLine="0"/>
        <w:rPr>
          <w:szCs w:val="28"/>
        </w:rPr>
      </w:pPr>
      <w:proofErr w:type="spellStart"/>
      <w:r w:rsidRPr="0012467C">
        <w:rPr>
          <w:szCs w:val="28"/>
        </w:rPr>
        <w:t>антикорупційної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політики</w:t>
      </w:r>
      <w:proofErr w:type="spellEnd"/>
      <w:r w:rsidRPr="0012467C">
        <w:rPr>
          <w:szCs w:val="28"/>
        </w:rPr>
        <w:t xml:space="preserve">, </w:t>
      </w:r>
      <w:proofErr w:type="spellStart"/>
      <w:r w:rsidRPr="0012467C">
        <w:rPr>
          <w:szCs w:val="28"/>
        </w:rPr>
        <w:t>свободи</w:t>
      </w:r>
      <w:proofErr w:type="spellEnd"/>
    </w:p>
    <w:p w:rsidR="00CC0F2D" w:rsidRPr="0012467C" w:rsidRDefault="00CC0F2D" w:rsidP="00CC0F2D">
      <w:pPr>
        <w:pStyle w:val="a6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 xml:space="preserve">слова та </w:t>
      </w:r>
      <w:proofErr w:type="spellStart"/>
      <w:r w:rsidRPr="0012467C">
        <w:rPr>
          <w:szCs w:val="28"/>
        </w:rPr>
        <w:t>зв’язків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з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громадськістю</w:t>
      </w:r>
      <w:proofErr w:type="spellEnd"/>
      <w:r w:rsidRPr="0012467C">
        <w:rPr>
          <w:szCs w:val="28"/>
        </w:rPr>
        <w:tab/>
        <w:t xml:space="preserve">                  О.В. Щербак</w:t>
      </w:r>
    </w:p>
    <w:p w:rsidR="00CC0F2D" w:rsidRPr="0012467C" w:rsidRDefault="00CC0F2D" w:rsidP="00CC0F2D">
      <w:pPr>
        <w:pStyle w:val="a6"/>
        <w:tabs>
          <w:tab w:val="left" w:pos="2520"/>
        </w:tabs>
        <w:rPr>
          <w:szCs w:val="28"/>
        </w:rPr>
      </w:pPr>
    </w:p>
    <w:p w:rsidR="00CC0F2D" w:rsidRPr="0012467C" w:rsidRDefault="00CC0F2D" w:rsidP="00CC0F2D">
      <w:pPr>
        <w:pStyle w:val="a6"/>
        <w:tabs>
          <w:tab w:val="left" w:pos="2520"/>
        </w:tabs>
        <w:rPr>
          <w:szCs w:val="28"/>
        </w:rPr>
      </w:pPr>
    </w:p>
    <w:p w:rsidR="00CC0F2D" w:rsidRPr="0012467C" w:rsidRDefault="00CC0F2D" w:rsidP="00CC0F2D">
      <w:pPr>
        <w:tabs>
          <w:tab w:val="left" w:pos="7620"/>
        </w:tabs>
        <w:jc w:val="both"/>
        <w:rPr>
          <w:sz w:val="28"/>
          <w:szCs w:val="28"/>
        </w:rPr>
      </w:pPr>
      <w:r w:rsidRPr="0012467C">
        <w:rPr>
          <w:sz w:val="28"/>
          <w:szCs w:val="28"/>
        </w:rPr>
        <w:t xml:space="preserve"> </w:t>
      </w:r>
    </w:p>
    <w:p w:rsidR="00CC0F2D" w:rsidRDefault="00CC0F2D" w:rsidP="00CC0F2D">
      <w:pPr>
        <w:tabs>
          <w:tab w:val="left" w:pos="7620"/>
        </w:tabs>
        <w:jc w:val="both"/>
        <w:rPr>
          <w:sz w:val="28"/>
          <w:szCs w:val="28"/>
        </w:rPr>
      </w:pPr>
    </w:p>
    <w:p w:rsidR="00CC0F2D" w:rsidRDefault="00CC0F2D" w:rsidP="00CC0F2D">
      <w:pPr>
        <w:tabs>
          <w:tab w:val="left" w:pos="7620"/>
        </w:tabs>
        <w:jc w:val="both"/>
        <w:rPr>
          <w:sz w:val="28"/>
          <w:szCs w:val="28"/>
        </w:rPr>
      </w:pPr>
    </w:p>
    <w:p w:rsidR="00F509BE" w:rsidRPr="00D74426" w:rsidRDefault="00F509BE" w:rsidP="00CC0F2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509BE" w:rsidRPr="00D74426" w:rsidSect="008822FA">
      <w:pgSz w:w="11906" w:h="16838"/>
      <w:pgMar w:top="851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66C0"/>
    <w:rsid w:val="00016CC2"/>
    <w:rsid w:val="00033228"/>
    <w:rsid w:val="000341C6"/>
    <w:rsid w:val="0003608A"/>
    <w:rsid w:val="000371C3"/>
    <w:rsid w:val="000529C0"/>
    <w:rsid w:val="000662C6"/>
    <w:rsid w:val="000A6250"/>
    <w:rsid w:val="000B1879"/>
    <w:rsid w:val="00100EC4"/>
    <w:rsid w:val="001826F7"/>
    <w:rsid w:val="001B45F8"/>
    <w:rsid w:val="001C4713"/>
    <w:rsid w:val="00257C3B"/>
    <w:rsid w:val="002742F4"/>
    <w:rsid w:val="00277CF2"/>
    <w:rsid w:val="002A2423"/>
    <w:rsid w:val="002B3191"/>
    <w:rsid w:val="002C318E"/>
    <w:rsid w:val="00301C42"/>
    <w:rsid w:val="00326656"/>
    <w:rsid w:val="00333763"/>
    <w:rsid w:val="0033418E"/>
    <w:rsid w:val="00336FCB"/>
    <w:rsid w:val="0035118C"/>
    <w:rsid w:val="00375DBC"/>
    <w:rsid w:val="003768F1"/>
    <w:rsid w:val="00386091"/>
    <w:rsid w:val="003A5F07"/>
    <w:rsid w:val="003B1A5D"/>
    <w:rsid w:val="003C4E4A"/>
    <w:rsid w:val="003C66C7"/>
    <w:rsid w:val="003E5353"/>
    <w:rsid w:val="003F703A"/>
    <w:rsid w:val="00403480"/>
    <w:rsid w:val="004152CA"/>
    <w:rsid w:val="00423A27"/>
    <w:rsid w:val="00446D83"/>
    <w:rsid w:val="00453434"/>
    <w:rsid w:val="00454597"/>
    <w:rsid w:val="00456087"/>
    <w:rsid w:val="004619EF"/>
    <w:rsid w:val="00475ECD"/>
    <w:rsid w:val="004D7D46"/>
    <w:rsid w:val="004E25E7"/>
    <w:rsid w:val="004F0DCF"/>
    <w:rsid w:val="005048D4"/>
    <w:rsid w:val="00507713"/>
    <w:rsid w:val="00513961"/>
    <w:rsid w:val="005203DA"/>
    <w:rsid w:val="00535570"/>
    <w:rsid w:val="00546D5F"/>
    <w:rsid w:val="0055137D"/>
    <w:rsid w:val="00585D4F"/>
    <w:rsid w:val="005B4A6C"/>
    <w:rsid w:val="005E4FEE"/>
    <w:rsid w:val="006067FA"/>
    <w:rsid w:val="00610591"/>
    <w:rsid w:val="00611E5F"/>
    <w:rsid w:val="00624B35"/>
    <w:rsid w:val="00645CA8"/>
    <w:rsid w:val="00680050"/>
    <w:rsid w:val="006B1153"/>
    <w:rsid w:val="0071045C"/>
    <w:rsid w:val="0072600B"/>
    <w:rsid w:val="00765303"/>
    <w:rsid w:val="00767BC7"/>
    <w:rsid w:val="00792D0A"/>
    <w:rsid w:val="0079689F"/>
    <w:rsid w:val="007B06DB"/>
    <w:rsid w:val="007B1369"/>
    <w:rsid w:val="007B40B4"/>
    <w:rsid w:val="007C3BC0"/>
    <w:rsid w:val="007F4136"/>
    <w:rsid w:val="00814BE1"/>
    <w:rsid w:val="00820A7A"/>
    <w:rsid w:val="008318BA"/>
    <w:rsid w:val="0085711B"/>
    <w:rsid w:val="00863599"/>
    <w:rsid w:val="008652E2"/>
    <w:rsid w:val="00865791"/>
    <w:rsid w:val="008822FA"/>
    <w:rsid w:val="0088621B"/>
    <w:rsid w:val="0089751E"/>
    <w:rsid w:val="008A79F6"/>
    <w:rsid w:val="008B6087"/>
    <w:rsid w:val="008D48EF"/>
    <w:rsid w:val="008F0AF6"/>
    <w:rsid w:val="00957F32"/>
    <w:rsid w:val="0097427C"/>
    <w:rsid w:val="009B3519"/>
    <w:rsid w:val="009B788E"/>
    <w:rsid w:val="00A159A3"/>
    <w:rsid w:val="00A22A16"/>
    <w:rsid w:val="00A33384"/>
    <w:rsid w:val="00A536AA"/>
    <w:rsid w:val="00A71499"/>
    <w:rsid w:val="00A768E9"/>
    <w:rsid w:val="00A86151"/>
    <w:rsid w:val="00AB52A2"/>
    <w:rsid w:val="00AB7EAF"/>
    <w:rsid w:val="00AC719D"/>
    <w:rsid w:val="00B01564"/>
    <w:rsid w:val="00B13379"/>
    <w:rsid w:val="00B2432B"/>
    <w:rsid w:val="00B729E5"/>
    <w:rsid w:val="00B82477"/>
    <w:rsid w:val="00BC230E"/>
    <w:rsid w:val="00BD0227"/>
    <w:rsid w:val="00BF4937"/>
    <w:rsid w:val="00BF5A2A"/>
    <w:rsid w:val="00C021FD"/>
    <w:rsid w:val="00C17F69"/>
    <w:rsid w:val="00C472A5"/>
    <w:rsid w:val="00C47A2D"/>
    <w:rsid w:val="00C94B3B"/>
    <w:rsid w:val="00CC0F2D"/>
    <w:rsid w:val="00CC3FA0"/>
    <w:rsid w:val="00CD064A"/>
    <w:rsid w:val="00CE7FF2"/>
    <w:rsid w:val="00CF7989"/>
    <w:rsid w:val="00D01971"/>
    <w:rsid w:val="00D13E53"/>
    <w:rsid w:val="00D54499"/>
    <w:rsid w:val="00D70708"/>
    <w:rsid w:val="00D74426"/>
    <w:rsid w:val="00D7750A"/>
    <w:rsid w:val="00D8106E"/>
    <w:rsid w:val="00D95C26"/>
    <w:rsid w:val="00DA6599"/>
    <w:rsid w:val="00DA758B"/>
    <w:rsid w:val="00DF2A18"/>
    <w:rsid w:val="00DF6376"/>
    <w:rsid w:val="00DF6E46"/>
    <w:rsid w:val="00E01D38"/>
    <w:rsid w:val="00E7385F"/>
    <w:rsid w:val="00E75F28"/>
    <w:rsid w:val="00E91B29"/>
    <w:rsid w:val="00E92390"/>
    <w:rsid w:val="00EB055A"/>
    <w:rsid w:val="00ED47F2"/>
    <w:rsid w:val="00F07C61"/>
    <w:rsid w:val="00F13B38"/>
    <w:rsid w:val="00F245ED"/>
    <w:rsid w:val="00F2553C"/>
    <w:rsid w:val="00F43CB9"/>
    <w:rsid w:val="00F509BE"/>
    <w:rsid w:val="00F744B4"/>
    <w:rsid w:val="00F80F52"/>
    <w:rsid w:val="00FB0DBB"/>
    <w:rsid w:val="00FC08CE"/>
    <w:rsid w:val="00F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CC0F2D"/>
  </w:style>
  <w:style w:type="character" w:styleId="a8">
    <w:name w:val="Strong"/>
    <w:qFormat/>
    <w:rsid w:val="00CC0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CECFC-9732-4615-8C1F-1960E58E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229</cp:revision>
  <cp:lastPrinted>2019-06-18T06:11:00Z</cp:lastPrinted>
  <dcterms:created xsi:type="dcterms:W3CDTF">2018-06-11T12:07:00Z</dcterms:created>
  <dcterms:modified xsi:type="dcterms:W3CDTF">2020-08-28T12:09:00Z</dcterms:modified>
</cp:coreProperties>
</file>