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5" w:rsidRDefault="00CF00F5" w:rsidP="00707AFB">
      <w:pPr>
        <w:spacing w:after="0" w:line="240" w:lineRule="auto"/>
        <w:ind w:firstLine="567"/>
        <w:jc w:val="center"/>
        <w:rPr>
          <w:b/>
        </w:rPr>
      </w:pPr>
      <w:r>
        <w:rPr>
          <w:b/>
        </w:rPr>
        <w:t xml:space="preserve">Роз’яснення щодо наявності книги відгуків та пропозицій у суб’єктів господарювання: </w:t>
      </w:r>
    </w:p>
    <w:p w:rsidR="00707AFB" w:rsidRDefault="00707AFB" w:rsidP="00707AFB">
      <w:pPr>
        <w:spacing w:after="0" w:line="240" w:lineRule="auto"/>
        <w:ind w:firstLine="567"/>
        <w:jc w:val="center"/>
        <w:rPr>
          <w:b/>
        </w:rPr>
      </w:pPr>
    </w:p>
    <w:p w:rsidR="00952919" w:rsidRDefault="00952919" w:rsidP="00707AFB">
      <w:pPr>
        <w:spacing w:after="0" w:line="240" w:lineRule="auto"/>
        <w:ind w:firstLine="567"/>
        <w:jc w:val="both"/>
      </w:pPr>
      <w:r>
        <w:t>Урядом прийнято рішення щодо скасування обов’язкового застосування Книги відгуків та пропозицій суб’єктами господарювання сфери торгівлі.</w:t>
      </w:r>
    </w:p>
    <w:p w:rsidR="00952919" w:rsidRDefault="00952919" w:rsidP="00707AFB">
      <w:pPr>
        <w:spacing w:after="0" w:line="240" w:lineRule="auto"/>
        <w:ind w:firstLine="567"/>
        <w:jc w:val="both"/>
      </w:pPr>
      <w:r>
        <w:t>Постановою Кабінету Міністрів України від 06 березня 2019 р. №168 внесені зміни до «Порядку провадження торговельної діяльності та правил торговельного обслуговування на ринку споживчих товарів, затверджених постановою Кабінету Міністрів України від 15 червня 2006 року №833 (Офіційний вісник України, 2006 р. №25, с. 1818; 2013 р. №27, с. 926), зокрема в абзаці третьому пункту 10 Порядку, виключено слова «книга відгуків та пропозицій».</w:t>
      </w:r>
    </w:p>
    <w:p w:rsidR="00952919" w:rsidRDefault="00952919" w:rsidP="00707AFB">
      <w:pPr>
        <w:spacing w:after="0" w:line="240" w:lineRule="auto"/>
        <w:ind w:firstLine="567"/>
        <w:jc w:val="both"/>
      </w:pPr>
      <w:r>
        <w:t>Скасування обов’язкового застосування Книги відгуків та пропозицій не вплине на стан захисту прав споживачів, не змінить обов’язковість розгляду звернень споживачів суб’єктами господарювання.</w:t>
      </w:r>
    </w:p>
    <w:p w:rsidR="00952919" w:rsidRDefault="00952919" w:rsidP="00707AFB">
      <w:pPr>
        <w:spacing w:after="0" w:line="240" w:lineRule="auto"/>
        <w:ind w:firstLine="567"/>
        <w:jc w:val="both"/>
      </w:pPr>
      <w:r>
        <w:t>Принагідно повідомляємо, що кожний споживач має право, у випадку порушення його законних прав, звернутись з відповідною письмовою заявою до суб’єкта господарювання. Заяву необхідно написати у двох примірниках. Перший примірник – надається суб’єкту господарювання, на другому (який залишається у споживача) – ставиться відмітка про прийняття (дата прийняття заяви, прізвища, ініціалів та посади працівника, який прийняв заяву.</w:t>
      </w:r>
    </w:p>
    <w:p w:rsidR="00952919" w:rsidRDefault="00952919" w:rsidP="00707AFB">
      <w:pPr>
        <w:spacing w:after="0" w:line="240" w:lineRule="auto"/>
        <w:ind w:firstLine="567"/>
        <w:jc w:val="both"/>
      </w:pPr>
      <w:r>
        <w:t>У разі відмови суб’єктом господарювання приймати письмову заяву, споживач має право надіслати її рекомендованим листом з повідомленням про вручення на адресу торговельного закладу. У такому випадку буде документальне підтвердження факту направлення та/або вручення звернення суб’єкту господарювання.</w:t>
      </w:r>
    </w:p>
    <w:p w:rsidR="00952919" w:rsidRDefault="00952919" w:rsidP="00707AFB">
      <w:pPr>
        <w:spacing w:after="0" w:line="240" w:lineRule="auto"/>
        <w:ind w:firstLine="567"/>
        <w:jc w:val="both"/>
      </w:pPr>
      <w:r>
        <w:t xml:space="preserve">Якщо суб’єктом господарювання буде відмовлено споживачу у задоволенні законних вимог, споживач має право звернутися з відповідною заявою до </w:t>
      </w:r>
      <w:proofErr w:type="spellStart"/>
      <w:r>
        <w:t>Держпродспоживслужби</w:t>
      </w:r>
      <w:proofErr w:type="spellEnd"/>
      <w:r>
        <w:t xml:space="preserve"> України (01001, м. Київ, вул. Б.Грінченка, 1), та її територіальних органів (адреси та телефони територіальних органів </w:t>
      </w:r>
      <w:proofErr w:type="spellStart"/>
      <w:r>
        <w:t>Держпродспоживслужби</w:t>
      </w:r>
      <w:proofErr w:type="spellEnd"/>
      <w:r>
        <w:t xml:space="preserve"> можна знайти на сайті </w:t>
      </w:r>
      <w:hyperlink r:id="rId5" w:history="1">
        <w:r w:rsidRPr="008F1F0F">
          <w:rPr>
            <w:rStyle w:val="a3"/>
          </w:rPr>
          <w:t>www.consumer.gov.ua</w:t>
        </w:r>
      </w:hyperlink>
      <w:r>
        <w:t>).</w:t>
      </w:r>
    </w:p>
    <w:p w:rsidR="00952919" w:rsidRDefault="00952919" w:rsidP="00707AFB">
      <w:pPr>
        <w:spacing w:after="0" w:line="240" w:lineRule="auto"/>
        <w:ind w:firstLine="567"/>
        <w:jc w:val="both"/>
      </w:pPr>
      <w:r>
        <w:t>У заяві необхідно зазначити інформацію про найменування суб’єкта господарювання та його адресу, а також додати копії необхідних документів, які підтверджують факт придбання товару, надання послуги (квитанції, товарний чи касовим чек, квиток, талон або інші документи) обґрунтоване звернення до суб’єкта господарювання із зазначенням вимог з відміткою про вручення чи квитанцією про направлення поштою, відповідь на звернення (за наявності) та інших документів, що стосуються порушеного питання.</w:t>
      </w:r>
    </w:p>
    <w:p w:rsidR="00F358C1" w:rsidRDefault="00F358C1" w:rsidP="00707AFB">
      <w:pPr>
        <w:spacing w:after="0" w:line="240" w:lineRule="auto"/>
        <w:ind w:firstLine="567"/>
        <w:jc w:val="both"/>
      </w:pPr>
    </w:p>
    <w:p w:rsidR="00F358C1" w:rsidRDefault="00F358C1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Default="00707AFB" w:rsidP="00707AFB">
      <w:pPr>
        <w:spacing w:after="0" w:line="240" w:lineRule="auto"/>
        <w:ind w:firstLine="567"/>
        <w:jc w:val="both"/>
      </w:pPr>
    </w:p>
    <w:p w:rsidR="00707AFB" w:rsidRPr="00952919" w:rsidRDefault="00707AFB" w:rsidP="00707AFB">
      <w:pPr>
        <w:spacing w:after="0" w:line="240" w:lineRule="auto"/>
        <w:ind w:firstLine="567"/>
        <w:jc w:val="both"/>
      </w:pPr>
    </w:p>
    <w:sectPr w:rsidR="00707AFB" w:rsidRPr="00952919" w:rsidSect="00C235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9F1"/>
    <w:multiLevelType w:val="multilevel"/>
    <w:tmpl w:val="2FAC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387"/>
    <w:multiLevelType w:val="multilevel"/>
    <w:tmpl w:val="1DE894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E41BE"/>
    <w:multiLevelType w:val="multilevel"/>
    <w:tmpl w:val="C0D6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C2280"/>
    <w:multiLevelType w:val="multilevel"/>
    <w:tmpl w:val="A4B8D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6C3C"/>
    <w:rsid w:val="000B0632"/>
    <w:rsid w:val="00131C22"/>
    <w:rsid w:val="0023656E"/>
    <w:rsid w:val="00656501"/>
    <w:rsid w:val="00707AFB"/>
    <w:rsid w:val="00952919"/>
    <w:rsid w:val="00952C13"/>
    <w:rsid w:val="00974B0E"/>
    <w:rsid w:val="00996C3C"/>
    <w:rsid w:val="00B11B8D"/>
    <w:rsid w:val="00C06AF4"/>
    <w:rsid w:val="00C23532"/>
    <w:rsid w:val="00CE6B5A"/>
    <w:rsid w:val="00CF00F5"/>
    <w:rsid w:val="00D45964"/>
    <w:rsid w:val="00EE392E"/>
    <w:rsid w:val="00F358C1"/>
    <w:rsid w:val="00F93C64"/>
    <w:rsid w:val="00FE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9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me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Portyanko</dc:creator>
  <cp:keywords/>
  <dc:description/>
  <cp:lastModifiedBy>User</cp:lastModifiedBy>
  <cp:revision>14</cp:revision>
  <dcterms:created xsi:type="dcterms:W3CDTF">2020-11-03T10:25:00Z</dcterms:created>
  <dcterms:modified xsi:type="dcterms:W3CDTF">2020-11-16T14:31:00Z</dcterms:modified>
</cp:coreProperties>
</file>