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A1E" w:rsidRPr="00EF29D4" w:rsidRDefault="004E1FA9" w:rsidP="00F84A1E">
      <w:pPr>
        <w:pStyle w:val="a4"/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XDPQIAAFY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Aoye3VNUOGDVqHG5Y&#10;RhBaZb5g1MNgF9h+3hDDMBKvJXRlnkynfhOCMs2ep6CYc0t5biGSAlSBHUajuHLj9my04U0LkY5z&#10;cAWdXPNA8kNWh7xheAP3h0Xz23GuB6+H38HyN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RNglwz0CAABWBAAADgAA&#10;AAAAAAAAAAAAAAAuAgAAZHJzL2Uyb0RvYy54bWxQSwECLQAUAAYACAAAACEAn6ZS8N8AAAAKAQAA&#10;DwAAAAAAAAAAAAAAAACXBAAAZHJzL2Rvd25yZXYueG1sUEsFBgAAAAAEAAQA8wAAAKMFAAAAAA==&#10;" strokecolor="white">
            <v:textbox style="mso-fit-shape-to-text:t">
              <w:txbxContent>
                <w:p w:rsidR="0067502C" w:rsidRPr="00455E4C" w:rsidRDefault="0067502C" w:rsidP="00F84A1E">
                  <w:pPr>
                    <w:pStyle w:val="a4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="00F84A1E"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A1E" w:rsidRPr="00EF29D4" w:rsidRDefault="00F84A1E" w:rsidP="00F84A1E">
      <w:pPr>
        <w:pStyle w:val="a4"/>
        <w:jc w:val="center"/>
        <w:rPr>
          <w:rFonts w:ascii="Times New Roman" w:hAnsi="Times New Roman"/>
          <w:b/>
          <w:sz w:val="20"/>
          <w:lang w:val="uk-UA"/>
        </w:rPr>
      </w:pPr>
    </w:p>
    <w:p w:rsidR="00F84A1E" w:rsidRPr="00EF29D4" w:rsidRDefault="00F84A1E" w:rsidP="00F84A1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F84A1E" w:rsidRPr="00EF29D4" w:rsidRDefault="00F84A1E" w:rsidP="00F84A1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F84A1E" w:rsidRPr="00EF29D4" w:rsidRDefault="00F84A1E" w:rsidP="00F84A1E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F84A1E" w:rsidRPr="00EF29D4" w:rsidRDefault="00F84A1E" w:rsidP="00F84A1E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Н І Ж И Н С Ь К А  </w:t>
      </w:r>
      <w:r w:rsidRPr="00EF29D4">
        <w:rPr>
          <w:rFonts w:ascii="Times New Roman" w:hAnsi="Times New Roman"/>
          <w:b/>
          <w:sz w:val="32"/>
          <w:szCs w:val="32"/>
          <w:lang w:val="uk-UA"/>
        </w:rPr>
        <w:t>М І С Ь К А    Р А Д А</w:t>
      </w:r>
    </w:p>
    <w:p w:rsidR="00F84A1E" w:rsidRPr="00B8691E" w:rsidRDefault="00676DAA" w:rsidP="00F84A1E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</w:rPr>
        <w:t>2</w:t>
      </w:r>
      <w:r w:rsidR="00F84A1E" w:rsidRPr="005B5997">
        <w:rPr>
          <w:rFonts w:ascii="Times New Roman" w:hAnsi="Times New Roman"/>
          <w:b/>
          <w:sz w:val="32"/>
        </w:rPr>
        <w:t xml:space="preserve"> </w:t>
      </w:r>
      <w:r w:rsidR="00F84A1E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F84A1E">
        <w:rPr>
          <w:rFonts w:ascii="Times New Roman" w:hAnsi="Times New Roman"/>
          <w:b/>
          <w:sz w:val="32"/>
          <w:lang w:val="en-US"/>
        </w:rPr>
        <w:t>I</w:t>
      </w:r>
      <w:r w:rsidR="00F84A1E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F84A1E" w:rsidRPr="00EF29D4" w:rsidRDefault="00F84A1E" w:rsidP="00F84A1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F84A1E" w:rsidRPr="00EF29D4" w:rsidRDefault="00F84A1E" w:rsidP="00F84A1E">
      <w:pPr>
        <w:pStyle w:val="1"/>
        <w:rPr>
          <w:b/>
          <w:noProof/>
          <w:sz w:val="28"/>
          <w:lang w:val="uk-UA"/>
        </w:rPr>
      </w:pPr>
    </w:p>
    <w:p w:rsidR="00F84A1E" w:rsidRPr="00744D6E" w:rsidRDefault="00F84A1E" w:rsidP="00F84A1E">
      <w:pPr>
        <w:pStyle w:val="1"/>
        <w:rPr>
          <w:sz w:val="28"/>
          <w:szCs w:val="28"/>
          <w:lang w:eastAsia="en-US"/>
        </w:rPr>
      </w:pPr>
      <w:r w:rsidRPr="00EF29D4">
        <w:rPr>
          <w:noProof/>
          <w:sz w:val="28"/>
          <w:lang w:val="uk-UA"/>
        </w:rPr>
        <w:t>«</w:t>
      </w:r>
      <w:r w:rsidR="00676DAA">
        <w:rPr>
          <w:noProof/>
          <w:sz w:val="28"/>
        </w:rPr>
        <w:t>27</w:t>
      </w:r>
      <w:r w:rsidRPr="00EF29D4">
        <w:rPr>
          <w:noProof/>
          <w:sz w:val="28"/>
          <w:lang w:val="uk-UA"/>
        </w:rPr>
        <w:t xml:space="preserve">» </w:t>
      </w:r>
      <w:r w:rsidR="00676DAA">
        <w:rPr>
          <w:noProof/>
          <w:sz w:val="28"/>
          <w:lang w:val="uk-UA"/>
        </w:rPr>
        <w:t>листопада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20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>м.Ніжин</w:t>
      </w:r>
      <w:r>
        <w:rPr>
          <w:noProof/>
          <w:sz w:val="28"/>
          <w:lang w:val="uk-UA"/>
        </w:rPr>
        <w:t xml:space="preserve">                             </w:t>
      </w:r>
      <w:r w:rsidRPr="00EF29D4">
        <w:rPr>
          <w:sz w:val="28"/>
          <w:szCs w:val="28"/>
          <w:lang w:val="uk-UA" w:eastAsia="en-US"/>
        </w:rPr>
        <w:t>№</w:t>
      </w:r>
      <w:r w:rsidR="00676DAA">
        <w:rPr>
          <w:sz w:val="28"/>
          <w:szCs w:val="28"/>
          <w:lang w:val="uk-UA" w:eastAsia="en-US"/>
        </w:rPr>
        <w:t xml:space="preserve"> 5-2</w:t>
      </w:r>
      <w:r w:rsidRPr="00744D6E">
        <w:rPr>
          <w:sz w:val="28"/>
          <w:szCs w:val="28"/>
          <w:lang w:eastAsia="en-US"/>
        </w:rPr>
        <w:t>/2020</w:t>
      </w:r>
    </w:p>
    <w:p w:rsidR="00F84A1E" w:rsidRPr="00EF29D4" w:rsidRDefault="00F84A1E" w:rsidP="00F84A1E">
      <w:pPr>
        <w:pStyle w:val="1"/>
        <w:rPr>
          <w:b/>
          <w:noProof/>
          <w:sz w:val="28"/>
          <w:lang w:val="uk-UA"/>
        </w:rPr>
      </w:pPr>
    </w:p>
    <w:p w:rsidR="00F84A1E" w:rsidRPr="00EF29D4" w:rsidRDefault="00F84A1E" w:rsidP="00F84A1E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№6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F84A1E" w:rsidRDefault="00F84A1E" w:rsidP="00F84A1E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F84A1E" w:rsidRPr="00EF29D4" w:rsidRDefault="00F84A1E" w:rsidP="00F84A1E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F84A1E" w:rsidRPr="00EF29D4" w:rsidRDefault="00F84A1E" w:rsidP="00F84A1E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F84A1E" w:rsidRPr="00EF29D4" w:rsidRDefault="00F84A1E" w:rsidP="00F84A1E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84A1E" w:rsidRPr="00EF29D4" w:rsidRDefault="00F84A1E" w:rsidP="00F84A1E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ст.26,42,59,</w:t>
      </w:r>
      <w:r w:rsidRPr="00EF29D4">
        <w:rPr>
          <w:rFonts w:ascii="Times New Roman" w:hAnsi="Times New Roman"/>
          <w:sz w:val="28"/>
          <w:szCs w:val="28"/>
          <w:lang w:val="uk-UA"/>
        </w:rPr>
        <w:t>61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 w:rsidRPr="004E1FA9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затвердженим рішенням Ніжинської міської ради Чернігівської област</w:t>
      </w:r>
      <w:r w:rsidR="00676DAA" w:rsidRPr="004E1FA9">
        <w:rPr>
          <w:rFonts w:ascii="Times New Roman" w:hAnsi="Times New Roman"/>
          <w:noProof/>
          <w:sz w:val="28"/>
          <w:szCs w:val="28"/>
          <w:lang w:val="uk-UA"/>
        </w:rPr>
        <w:t>і 8 скликання від 27</w:t>
      </w:r>
      <w:r w:rsidRPr="004E1FA9">
        <w:rPr>
          <w:rFonts w:ascii="Times New Roman" w:hAnsi="Times New Roman"/>
          <w:noProof/>
          <w:sz w:val="28"/>
          <w:szCs w:val="28"/>
          <w:lang w:val="uk-UA"/>
        </w:rPr>
        <w:t xml:space="preserve"> листопада </w:t>
      </w:r>
      <w:r w:rsidR="00676DAA" w:rsidRPr="004E1FA9">
        <w:rPr>
          <w:rFonts w:ascii="Times New Roman" w:hAnsi="Times New Roman"/>
          <w:noProof/>
          <w:sz w:val="28"/>
          <w:szCs w:val="28"/>
          <w:lang w:val="uk-UA"/>
        </w:rPr>
        <w:t xml:space="preserve">2020 року № 3-2/2020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EF29D4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F84A1E" w:rsidRPr="00EF29D4" w:rsidRDefault="00F84A1E" w:rsidP="00F84A1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№6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оснащення медичною технікою та виробами медичного призначення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рішення </w:t>
      </w:r>
      <w:r w:rsidRPr="00A166F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A166F4">
        <w:rPr>
          <w:rFonts w:ascii="Times New Roman" w:hAnsi="Times New Roman"/>
          <w:noProof/>
          <w:sz w:val="28"/>
          <w:lang w:val="uk-UA"/>
        </w:rPr>
        <w:t>24 грудня 2019 року №7-65/2019 «</w:t>
      </w:r>
      <w:r w:rsidRPr="00817765">
        <w:rPr>
          <w:rFonts w:ascii="Times New Roman" w:hAnsi="Times New Roman"/>
          <w:noProof/>
          <w:sz w:val="28"/>
          <w:lang w:val="uk-UA"/>
        </w:rPr>
        <w:t>Про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затвердження бюджетних програм місцевого значення на 2020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A166F4">
        <w:rPr>
          <w:rFonts w:ascii="Times New Roman" w:hAnsi="Times New Roman"/>
          <w:noProof/>
          <w:sz w:val="28"/>
          <w:lang w:val="uk-UA"/>
        </w:rPr>
        <w:t>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</w:t>
      </w:r>
    </w:p>
    <w:p w:rsidR="00F84A1E" w:rsidRDefault="00F84A1E" w:rsidP="00F84A1E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«Ніжинська центральна міська лікарня імені Миколи Галицького» Костирку О.М. забезпечити оприлюднення даного рішення на офіційному веб – сайті Ніжинської міської ради протягом п’яти днів з дня його прийняття.</w:t>
      </w:r>
    </w:p>
    <w:p w:rsidR="00F84A1E" w:rsidRPr="00A037CA" w:rsidRDefault="00F84A1E" w:rsidP="00F84A1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Організацію роботи по виконанню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17765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hAnsi="Times New Roman"/>
          <w:sz w:val="28"/>
          <w:szCs w:val="28"/>
          <w:lang w:val="uk-UA"/>
        </w:rPr>
        <w:t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Костирка О.М.</w:t>
      </w:r>
      <w:r w:rsidRPr="00A037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на заступника міського голови з питань діяльності виконавчих органів міської ради відповідно до функціональних обов’язків .</w:t>
      </w:r>
    </w:p>
    <w:p w:rsidR="00F84A1E" w:rsidRPr="00666048" w:rsidRDefault="00F84A1E" w:rsidP="00F84A1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666048"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комунальної власності, бюджету та фінансів</w:t>
      </w:r>
      <w:r w:rsidR="00EF4637"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(В.Х. </w:t>
      </w:r>
      <w:proofErr w:type="spellStart"/>
      <w:r w:rsidR="00EF4637"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="00EF4637"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F84A1E" w:rsidRPr="00EF29D4" w:rsidRDefault="00F84A1E" w:rsidP="00F84A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4A1E" w:rsidRDefault="00F84A1E" w:rsidP="00F84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4A1E" w:rsidRDefault="00F84A1E" w:rsidP="00F84A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11A6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</w:t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О.М. Кодола</w:t>
      </w:r>
    </w:p>
    <w:p w:rsidR="00F84A1E" w:rsidRPr="00F84A1E" w:rsidRDefault="00F84A1E" w:rsidP="00F84A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6048" w:rsidRDefault="00666048" w:rsidP="00F84A1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F84A1E" w:rsidRPr="002F3EAD" w:rsidRDefault="004E1FA9" w:rsidP="00F84A1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ь:</w:t>
      </w:r>
    </w:p>
    <w:p w:rsidR="00F84A1E" w:rsidRDefault="00F84A1E" w:rsidP="00F84A1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84A1E" w:rsidRDefault="00F84A1E" w:rsidP="00F84A1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F84A1E" w:rsidRPr="00856328" w:rsidRDefault="00F84A1E" w:rsidP="00F84A1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НП«</w:t>
      </w:r>
      <w:proofErr w:type="gramEnd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F84A1E" w:rsidRPr="00037768" w:rsidRDefault="00F84A1E" w:rsidP="00F84A1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F4637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6328">
        <w:rPr>
          <w:rFonts w:ascii="Times New Roman" w:hAnsi="Times New Roman"/>
          <w:sz w:val="28"/>
          <w:szCs w:val="28"/>
        </w:rPr>
        <w:t xml:space="preserve">О.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Костирко</w:t>
      </w:r>
      <w:proofErr w:type="spellEnd"/>
    </w:p>
    <w:p w:rsidR="00F84A1E" w:rsidRDefault="00F84A1E" w:rsidP="00F84A1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F84A1E" w:rsidRPr="00856328" w:rsidRDefault="00F84A1E" w:rsidP="00F84A1E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F4637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</w:rPr>
        <w:t>Ю.Ю. Хоменко</w:t>
      </w:r>
    </w:p>
    <w:p w:rsidR="00F84A1E" w:rsidRPr="00856328" w:rsidRDefault="00F84A1E" w:rsidP="00F84A1E">
      <w:pPr>
        <w:spacing w:after="0"/>
        <w:rPr>
          <w:rFonts w:ascii="Times New Roman" w:hAnsi="Times New Roman"/>
          <w:sz w:val="28"/>
          <w:szCs w:val="28"/>
        </w:rPr>
      </w:pPr>
    </w:p>
    <w:p w:rsidR="00F84A1E" w:rsidRPr="00856328" w:rsidRDefault="00F84A1E" w:rsidP="00F84A1E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F84A1E" w:rsidRPr="00856328" w:rsidRDefault="00F84A1E" w:rsidP="00F84A1E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="00EF463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56328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Pr="00856328">
        <w:rPr>
          <w:rFonts w:ascii="Times New Roman" w:hAnsi="Times New Roman"/>
          <w:sz w:val="28"/>
          <w:szCs w:val="28"/>
        </w:rPr>
        <w:t>В.Писаренко</w:t>
      </w:r>
      <w:proofErr w:type="spellEnd"/>
    </w:p>
    <w:p w:rsidR="00F84A1E" w:rsidRPr="00856328" w:rsidRDefault="00F84A1E" w:rsidP="00F84A1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F4637" w:rsidRDefault="00EF4637" w:rsidP="00F84A1E">
      <w:pPr>
        <w:pStyle w:val="a5"/>
        <w:contextualSpacing/>
        <w:rPr>
          <w:szCs w:val="28"/>
        </w:rPr>
      </w:pPr>
      <w:r>
        <w:rPr>
          <w:szCs w:val="28"/>
        </w:rPr>
        <w:t xml:space="preserve">Начальник </w:t>
      </w:r>
      <w:r w:rsidR="00F84A1E" w:rsidRPr="00856328">
        <w:rPr>
          <w:szCs w:val="28"/>
        </w:rPr>
        <w:t xml:space="preserve">відділу юридично-кадрового </w:t>
      </w:r>
    </w:p>
    <w:p w:rsidR="00EF4637" w:rsidRDefault="00EF4637" w:rsidP="00F84A1E">
      <w:pPr>
        <w:pStyle w:val="a5"/>
        <w:contextualSpacing/>
        <w:rPr>
          <w:szCs w:val="28"/>
          <w:lang w:val="uk-UA"/>
        </w:rPr>
      </w:pPr>
      <w:r w:rsidRPr="00856328">
        <w:rPr>
          <w:szCs w:val="28"/>
        </w:rPr>
        <w:t>З</w:t>
      </w:r>
      <w:r w:rsidR="00F84A1E" w:rsidRPr="00856328">
        <w:rPr>
          <w:szCs w:val="28"/>
        </w:rPr>
        <w:t>абезпечення</w:t>
      </w:r>
      <w:r>
        <w:rPr>
          <w:szCs w:val="28"/>
          <w:lang w:val="uk-UA"/>
        </w:rPr>
        <w:t xml:space="preserve"> апарату виконавчого комітету</w:t>
      </w:r>
    </w:p>
    <w:p w:rsidR="00F84A1E" w:rsidRPr="00EF4637" w:rsidRDefault="00EF4637" w:rsidP="00F84A1E">
      <w:pPr>
        <w:pStyle w:val="a5"/>
        <w:contextualSpacing/>
        <w:rPr>
          <w:szCs w:val="28"/>
          <w:lang w:val="uk-UA"/>
        </w:rPr>
      </w:pPr>
      <w:r>
        <w:rPr>
          <w:szCs w:val="28"/>
          <w:lang w:val="uk-UA"/>
        </w:rPr>
        <w:t>Ніжинської міської ради</w:t>
      </w:r>
      <w:r w:rsidR="00F84A1E" w:rsidRPr="00EF4637">
        <w:rPr>
          <w:szCs w:val="28"/>
          <w:lang w:val="uk-UA"/>
        </w:rPr>
        <w:tab/>
      </w:r>
      <w:r w:rsidR="00F84A1E" w:rsidRPr="00EF4637">
        <w:rPr>
          <w:szCs w:val="28"/>
          <w:lang w:val="uk-UA"/>
        </w:rPr>
        <w:tab/>
      </w:r>
      <w:r w:rsidR="00F84A1E" w:rsidRPr="00EF4637">
        <w:rPr>
          <w:szCs w:val="28"/>
          <w:lang w:val="uk-UA"/>
        </w:rPr>
        <w:tab/>
      </w:r>
      <w:r w:rsidR="00F84A1E" w:rsidRPr="00EF4637">
        <w:rPr>
          <w:szCs w:val="28"/>
          <w:lang w:val="uk-UA"/>
        </w:rPr>
        <w:tab/>
      </w:r>
      <w:r w:rsidR="00F84A1E" w:rsidRPr="00EF4637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        </w:t>
      </w:r>
      <w:r w:rsidR="00F84A1E" w:rsidRPr="00EF4637">
        <w:rPr>
          <w:szCs w:val="28"/>
          <w:lang w:val="uk-UA"/>
        </w:rPr>
        <w:t>В.О.Лега</w:t>
      </w:r>
    </w:p>
    <w:p w:rsidR="00F84A1E" w:rsidRPr="00856328" w:rsidRDefault="00F84A1E" w:rsidP="00F84A1E">
      <w:pPr>
        <w:pStyle w:val="a5"/>
        <w:contextualSpacing/>
        <w:rPr>
          <w:szCs w:val="28"/>
          <w:lang w:val="uk-UA"/>
        </w:rPr>
      </w:pPr>
    </w:p>
    <w:p w:rsidR="00666048" w:rsidRPr="004E1FA9" w:rsidRDefault="00666048" w:rsidP="00F84A1E">
      <w:pPr>
        <w:pStyle w:val="a4"/>
        <w:contextualSpacing/>
        <w:jc w:val="both"/>
        <w:rPr>
          <w:rStyle w:val="a3"/>
          <w:rFonts w:ascii="Times New Roman" w:hAnsi="Times New Roman"/>
          <w:sz w:val="28"/>
          <w:szCs w:val="28"/>
          <w:shd w:val="clear" w:color="auto" w:fill="FFFFFF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Голова п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остійна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комісі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міської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ради з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питань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E1FA9">
        <w:rPr>
          <w:rStyle w:val="a3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666048" w:rsidRPr="004E1FA9" w:rsidRDefault="00666048" w:rsidP="00F84A1E">
      <w:pPr>
        <w:pStyle w:val="a4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освіти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охорони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здоров’я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соціального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66048" w:rsidRPr="004E1FA9" w:rsidRDefault="00666048" w:rsidP="00F84A1E">
      <w:pPr>
        <w:pStyle w:val="a4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захисту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культури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туризму, </w:t>
      </w:r>
    </w:p>
    <w:p w:rsidR="00F84A1E" w:rsidRPr="004E1FA9" w:rsidRDefault="00666048" w:rsidP="00F84A1E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молодіжної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політики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та спорту</w:t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Pr="004E1FA9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EF4637" w:rsidRPr="004E1FA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F84A1E" w:rsidRPr="004E1FA9">
        <w:rPr>
          <w:rFonts w:ascii="Times New Roman" w:hAnsi="Times New Roman"/>
          <w:sz w:val="28"/>
          <w:szCs w:val="28"/>
        </w:rPr>
        <w:t xml:space="preserve">С.Є. </w:t>
      </w:r>
      <w:proofErr w:type="spellStart"/>
      <w:r w:rsidR="00F84A1E" w:rsidRPr="004E1FA9">
        <w:rPr>
          <w:rFonts w:ascii="Times New Roman" w:hAnsi="Times New Roman"/>
          <w:sz w:val="28"/>
          <w:szCs w:val="28"/>
        </w:rPr>
        <w:t>Кірсанова</w:t>
      </w:r>
      <w:proofErr w:type="spellEnd"/>
    </w:p>
    <w:p w:rsidR="00F84A1E" w:rsidRPr="004E1FA9" w:rsidRDefault="00F84A1E" w:rsidP="00F84A1E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6048" w:rsidRPr="004E1FA9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Голова постійної комісії міської ради з питань </w:t>
      </w:r>
    </w:p>
    <w:p w:rsidR="00666048" w:rsidRPr="004E1FA9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регламенту, законності, охорони прав </w:t>
      </w:r>
    </w:p>
    <w:p w:rsidR="00666048" w:rsidRPr="004E1FA9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 свобод громадян, запобігання корупції, </w:t>
      </w:r>
    </w:p>
    <w:p w:rsidR="00666048" w:rsidRPr="004E1FA9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адміністративно-територіального устрою, </w:t>
      </w:r>
    </w:p>
    <w:p w:rsidR="00F84A1E" w:rsidRPr="004E1FA9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депутатської діяльності та етики</w:t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ab/>
      </w:r>
      <w:r w:rsidR="00EF4637" w:rsidRPr="004E1FA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84A1E" w:rsidRPr="004E1FA9">
        <w:rPr>
          <w:rFonts w:ascii="Times New Roman" w:hAnsi="Times New Roman"/>
          <w:sz w:val="28"/>
          <w:szCs w:val="28"/>
          <w:lang w:val="uk-UA"/>
        </w:rPr>
        <w:t>В.В. Салогуб</w:t>
      </w:r>
    </w:p>
    <w:p w:rsidR="00F84A1E" w:rsidRPr="004E1FA9" w:rsidRDefault="00F84A1E" w:rsidP="00F84A1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6048" w:rsidRPr="004E1FA9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Голова п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остійн</w:t>
      </w: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комісі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міської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ради з </w:t>
      </w:r>
    </w:p>
    <w:p w:rsidR="00666048" w:rsidRPr="004E1FA9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питань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соціально-економічного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розвитку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,</w:t>
      </w:r>
    </w:p>
    <w:p w:rsidR="00666048" w:rsidRPr="004E1FA9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підприємництва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інвестиційної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діяльності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</w:p>
    <w:p w:rsidR="00F84A1E" w:rsidRPr="00856328" w:rsidRDefault="00666048" w:rsidP="00F84A1E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комунальної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власності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бюджету та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фінансів</w:t>
      </w:r>
      <w:proofErr w:type="spellEnd"/>
      <w:r w:rsidR="00F84A1E" w:rsidRPr="004E1FA9">
        <w:rPr>
          <w:rFonts w:ascii="Times New Roman" w:hAnsi="Times New Roman"/>
          <w:sz w:val="28"/>
          <w:szCs w:val="28"/>
        </w:rPr>
        <w:tab/>
      </w:r>
      <w:r w:rsidR="00F84A1E" w:rsidRPr="00856328">
        <w:rPr>
          <w:rFonts w:ascii="Times New Roman" w:hAnsi="Times New Roman"/>
          <w:sz w:val="28"/>
          <w:szCs w:val="28"/>
        </w:rPr>
        <w:tab/>
      </w:r>
      <w:r w:rsidR="00F84A1E" w:rsidRPr="00856328">
        <w:rPr>
          <w:rFonts w:ascii="Times New Roman" w:hAnsi="Times New Roman"/>
          <w:sz w:val="28"/>
          <w:szCs w:val="28"/>
        </w:rPr>
        <w:tab/>
      </w:r>
      <w:r w:rsidR="00EF4637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proofErr w:type="spellStart"/>
      <w:r w:rsidR="00F84A1E" w:rsidRPr="00856328">
        <w:rPr>
          <w:rFonts w:ascii="Times New Roman" w:hAnsi="Times New Roman"/>
          <w:sz w:val="28"/>
          <w:szCs w:val="28"/>
        </w:rPr>
        <w:t>В.Х.Мамедов</w:t>
      </w:r>
      <w:proofErr w:type="spellEnd"/>
    </w:p>
    <w:p w:rsidR="00EA6888" w:rsidRDefault="00EA6888"/>
    <w:p w:rsidR="00F84A1E" w:rsidRDefault="00F84A1E"/>
    <w:p w:rsidR="00F84A1E" w:rsidRDefault="00F84A1E"/>
    <w:p w:rsidR="00F84A1E" w:rsidRDefault="00F84A1E"/>
    <w:p w:rsidR="00F84A1E" w:rsidRDefault="00F84A1E"/>
    <w:p w:rsidR="00F84A1E" w:rsidRDefault="00F84A1E"/>
    <w:p w:rsidR="00F84A1E" w:rsidRDefault="00F84A1E"/>
    <w:p w:rsidR="004E1FA9" w:rsidRDefault="004E1FA9" w:rsidP="00F84A1E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4E1FA9" w:rsidRDefault="004E1FA9" w:rsidP="00F84A1E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F84A1E" w:rsidRPr="005B5997" w:rsidRDefault="00F84A1E" w:rsidP="00F84A1E">
      <w:pPr>
        <w:pStyle w:val="1"/>
        <w:jc w:val="center"/>
        <w:rPr>
          <w:b/>
          <w:noProof/>
          <w:sz w:val="28"/>
          <w:szCs w:val="28"/>
          <w:lang w:val="uk-UA"/>
        </w:rPr>
      </w:pPr>
      <w:r w:rsidRPr="005B5997">
        <w:rPr>
          <w:b/>
          <w:noProof/>
          <w:sz w:val="28"/>
          <w:szCs w:val="28"/>
          <w:lang w:val="uk-UA"/>
        </w:rPr>
        <w:t>ПОЯСНЮВАЛЬНА ЗАПИСКА</w:t>
      </w:r>
    </w:p>
    <w:p w:rsidR="00F84A1E" w:rsidRPr="005B5997" w:rsidRDefault="00F84A1E" w:rsidP="00F84A1E">
      <w:pPr>
        <w:pStyle w:val="1"/>
        <w:jc w:val="center"/>
        <w:rPr>
          <w:noProof/>
          <w:sz w:val="28"/>
          <w:szCs w:val="28"/>
          <w:lang w:val="uk-UA"/>
        </w:rPr>
      </w:pPr>
      <w:r w:rsidRPr="005B5997">
        <w:rPr>
          <w:noProof/>
          <w:sz w:val="28"/>
          <w:szCs w:val="28"/>
          <w:lang w:val="uk-UA"/>
        </w:rPr>
        <w:t>до проєкту рішення Ніжинської міської ради</w:t>
      </w:r>
    </w:p>
    <w:p w:rsidR="00F84A1E" w:rsidRPr="005B5997" w:rsidRDefault="00F84A1E" w:rsidP="00F84A1E">
      <w:pPr>
        <w:pStyle w:val="1"/>
        <w:jc w:val="center"/>
        <w:rPr>
          <w:noProof/>
          <w:sz w:val="28"/>
          <w:szCs w:val="28"/>
          <w:lang w:val="uk-UA"/>
        </w:rPr>
      </w:pPr>
      <w:r w:rsidRPr="005B5997">
        <w:rPr>
          <w:noProof/>
          <w:sz w:val="28"/>
          <w:szCs w:val="28"/>
          <w:lang w:val="uk-UA"/>
        </w:rPr>
        <w:t>«Про внесення змін до додатку №6 рішенняНіжинської міської ради від 24 грудня 2019 року №7-65/2019 «Про затвердження бюджетних програм місцевого значення на 2020 рік»</w:t>
      </w:r>
    </w:p>
    <w:p w:rsidR="00F84A1E" w:rsidRPr="005B5997" w:rsidRDefault="00F84A1E" w:rsidP="00F84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4A1E" w:rsidRPr="005B5997" w:rsidRDefault="00F84A1E" w:rsidP="00F84A1E">
      <w:pPr>
        <w:autoSpaceDE w:val="0"/>
        <w:autoSpaceDN w:val="0"/>
        <w:jc w:val="center"/>
        <w:outlineLvl w:val="1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Підстав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ипідготовки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рішення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обґрунтування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необхідності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прийняття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eastAsia="uk-UA"/>
        </w:rPr>
        <w:t xml:space="preserve"> нормативного акту</w:t>
      </w:r>
      <w:r w:rsidRPr="005B5997">
        <w:rPr>
          <w:rFonts w:ascii="Times New Roman" w:hAnsi="Times New Roman"/>
          <w:sz w:val="28"/>
          <w:szCs w:val="28"/>
          <w:lang w:eastAsia="uk-UA"/>
        </w:rPr>
        <w:t>.</w:t>
      </w:r>
    </w:p>
    <w:p w:rsidR="00634220" w:rsidRDefault="00F84A1E" w:rsidP="00F77BBC">
      <w:pPr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B5997">
        <w:rPr>
          <w:rFonts w:ascii="Times New Roman" w:hAnsi="Times New Roman"/>
          <w:sz w:val="28"/>
          <w:szCs w:val="28"/>
          <w:lang w:eastAsia="uk-UA"/>
        </w:rPr>
        <w:t xml:space="preserve">     Проект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рішення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B599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B5997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B5997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зміндо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додатку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№6 рішення Ніжинської міської ради від 24 грудня 2019 року №7-65/2019 «Про затвердження бюджетних програм місцевого значення на 2020 рік</w:t>
      </w:r>
      <w:proofErr w:type="gramStart"/>
      <w:r w:rsidRPr="005B599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B5997">
        <w:rPr>
          <w:rFonts w:ascii="Times New Roman" w:hAnsi="Times New Roman"/>
          <w:sz w:val="28"/>
          <w:szCs w:val="28"/>
          <w:lang w:eastAsia="uk-UA"/>
        </w:rPr>
        <w:t>,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proofErr w:type="gram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виноситься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розгляд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чергової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сесії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Ніжинської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міської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ради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Чернігівської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області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B5997">
        <w:rPr>
          <w:rFonts w:ascii="Times New Roman" w:hAnsi="Times New Roman"/>
          <w:sz w:val="28"/>
          <w:szCs w:val="28"/>
          <w:lang w:val="en-US" w:eastAsia="uk-UA"/>
        </w:rPr>
        <w:t>VII</w:t>
      </w:r>
      <w:r w:rsidR="00634220">
        <w:rPr>
          <w:rFonts w:ascii="Times New Roman" w:hAnsi="Times New Roman"/>
          <w:sz w:val="28"/>
          <w:szCs w:val="28"/>
          <w:lang w:val="en-US" w:eastAsia="uk-UA"/>
        </w:rPr>
        <w:t>I</w:t>
      </w:r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скликання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розроблений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зв`язку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із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змінами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міській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цільовій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Програмі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оснащення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медичною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технікою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B5997">
        <w:rPr>
          <w:rFonts w:ascii="Times New Roman" w:hAnsi="Times New Roman"/>
          <w:sz w:val="28"/>
          <w:szCs w:val="28"/>
        </w:rPr>
        <w:t>виробами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20</w:t>
      </w:r>
      <w:r w:rsidRPr="005B5997">
        <w:rPr>
          <w:rFonts w:ascii="Times New Roman" w:hAnsi="Times New Roman"/>
          <w:sz w:val="28"/>
          <w:szCs w:val="28"/>
          <w:lang w:val="uk-UA"/>
        </w:rPr>
        <w:t>20</w:t>
      </w:r>
      <w:r w:rsidRPr="005B5997">
        <w:rPr>
          <w:rFonts w:ascii="Times New Roman" w:hAnsi="Times New Roman"/>
          <w:sz w:val="28"/>
          <w:szCs w:val="28"/>
        </w:rPr>
        <w:t>-202</w:t>
      </w:r>
      <w:r w:rsidRPr="005B5997">
        <w:rPr>
          <w:rFonts w:ascii="Times New Roman" w:hAnsi="Times New Roman"/>
          <w:sz w:val="28"/>
          <w:szCs w:val="28"/>
          <w:lang w:val="uk-UA"/>
        </w:rPr>
        <w:t>2р</w:t>
      </w:r>
      <w:r w:rsidRPr="005B5997">
        <w:rPr>
          <w:rFonts w:ascii="Times New Roman" w:hAnsi="Times New Roman"/>
          <w:sz w:val="28"/>
          <w:szCs w:val="28"/>
        </w:rPr>
        <w:t>р.» у</w:t>
      </w:r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переліку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вартості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найменування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одиниць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>.</w:t>
      </w:r>
    </w:p>
    <w:p w:rsidR="00F77BBC" w:rsidRPr="00F77BBC" w:rsidRDefault="00F77BBC" w:rsidP="00F77B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 xml:space="preserve">Потреба придбання медичного обладнання для надання якісних медичних послуг населенню на сучасному рівні на 2020 рік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відкорегована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до фактичної потреби.</w:t>
      </w:r>
    </w:p>
    <w:tbl>
      <w:tblPr>
        <w:tblpPr w:leftFromText="180" w:rightFromText="180" w:vertAnchor="text" w:tblpX="-1145" w:tblpY="237"/>
        <w:tblW w:w="1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4"/>
        <w:gridCol w:w="5599"/>
      </w:tblGrid>
      <w:tr w:rsidR="00634220" w:rsidRPr="003A68FC" w:rsidTr="00D048F4">
        <w:tc>
          <w:tcPr>
            <w:tcW w:w="5854" w:type="dxa"/>
          </w:tcPr>
          <w:p w:rsidR="00634220" w:rsidRDefault="00634220" w:rsidP="006342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Чинна редакція Програми</w:t>
            </w:r>
          </w:p>
          <w:p w:rsidR="00634220" w:rsidRPr="003A68FC" w:rsidRDefault="00634220" w:rsidP="006342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2021 рік </w:t>
            </w:r>
          </w:p>
        </w:tc>
        <w:tc>
          <w:tcPr>
            <w:tcW w:w="5599" w:type="dxa"/>
          </w:tcPr>
          <w:p w:rsidR="00634220" w:rsidRDefault="00634220" w:rsidP="006342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Редакція норм Програми, яка пропонується</w:t>
            </w:r>
          </w:p>
          <w:p w:rsidR="00634220" w:rsidRPr="003A68FC" w:rsidRDefault="00634220" w:rsidP="006342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2021 рік</w:t>
            </w:r>
          </w:p>
        </w:tc>
      </w:tr>
      <w:tr w:rsidR="00634220" w:rsidRPr="003A68FC" w:rsidTr="00D048F4">
        <w:trPr>
          <w:trHeight w:val="1408"/>
        </w:trPr>
        <w:tc>
          <w:tcPr>
            <w:tcW w:w="5854" w:type="dxa"/>
          </w:tcPr>
          <w:tbl>
            <w:tblPr>
              <w:tblStyle w:val="a7"/>
              <w:tblW w:w="5628" w:type="dxa"/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0"/>
              <w:gridCol w:w="2534"/>
            </w:tblGrid>
            <w:tr w:rsidR="00634220" w:rsidRPr="00490ECF" w:rsidTr="00D048F4">
              <w:tc>
                <w:tcPr>
                  <w:tcW w:w="5628" w:type="dxa"/>
                  <w:gridSpan w:val="3"/>
                </w:tcPr>
                <w:p w:rsidR="00634220" w:rsidRPr="00490ECF" w:rsidRDefault="00634220" w:rsidP="00634220">
                  <w:pPr>
                    <w:framePr w:hSpace="180" w:wrap="around" w:vAnchor="text" w:hAnchor="text" w:x="-1145" w:y="237"/>
                    <w:spacing w:line="240" w:lineRule="auto"/>
                    <w:ind w:right="-5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Відділення анестезіології з ліжками для інтенсивної терапії</w:t>
                  </w:r>
                </w:p>
              </w:tc>
            </w:tr>
            <w:tr w:rsidR="00634220" w:rsidRPr="00490ECF" w:rsidTr="00D048F4">
              <w:trPr>
                <w:trHeight w:val="594"/>
              </w:trPr>
              <w:tc>
                <w:tcPr>
                  <w:tcW w:w="309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after="0" w:line="240" w:lineRule="auto"/>
                    <w:ind w:right="-629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Насос шприцевий</w:t>
                  </w:r>
                </w:p>
              </w:tc>
              <w:tc>
                <w:tcPr>
                  <w:tcW w:w="253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ind w:left="597" w:hanging="574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66 000,00</w:t>
                  </w:r>
                </w:p>
              </w:tc>
            </w:tr>
            <w:tr w:rsidR="00634220" w:rsidRPr="00490ECF" w:rsidTr="00D048F4">
              <w:trPr>
                <w:trHeight w:val="636"/>
              </w:trPr>
              <w:tc>
                <w:tcPr>
                  <w:tcW w:w="309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Каталка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/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укріплена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/</w:t>
                  </w:r>
                </w:p>
              </w:tc>
              <w:tc>
                <w:tcPr>
                  <w:tcW w:w="253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30 000,00</w:t>
                  </w:r>
                </w:p>
              </w:tc>
            </w:tr>
            <w:tr w:rsidR="00634220" w:rsidRPr="00490ECF" w:rsidTr="00D048F4">
              <w:trPr>
                <w:trHeight w:val="1021"/>
              </w:trPr>
              <w:tc>
                <w:tcPr>
                  <w:tcW w:w="309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Апарат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стимуплекс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-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нейростимулятор</w:t>
                  </w:r>
                  <w:proofErr w:type="spellEnd"/>
                </w:p>
              </w:tc>
              <w:tc>
                <w:tcPr>
                  <w:tcW w:w="253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40 000,00</w:t>
                  </w:r>
                </w:p>
              </w:tc>
            </w:tr>
            <w:tr w:rsidR="00634220" w:rsidRPr="00490ECF" w:rsidTr="00D048F4">
              <w:tc>
                <w:tcPr>
                  <w:tcW w:w="309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Електрокардіограф</w:t>
                  </w:r>
                </w:p>
              </w:tc>
              <w:tc>
                <w:tcPr>
                  <w:tcW w:w="253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28 000,00</w:t>
                  </w:r>
                </w:p>
              </w:tc>
            </w:tr>
            <w:tr w:rsidR="00634220" w:rsidRPr="00490ECF" w:rsidTr="00D048F4">
              <w:tc>
                <w:tcPr>
                  <w:tcW w:w="309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Всього </w:t>
                  </w:r>
                </w:p>
              </w:tc>
              <w:tc>
                <w:tcPr>
                  <w:tcW w:w="253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164 000,00</w:t>
                  </w:r>
                </w:p>
              </w:tc>
            </w:tr>
            <w:tr w:rsidR="00634220" w:rsidRPr="00490ECF" w:rsidTr="00D048F4">
              <w:tc>
                <w:tcPr>
                  <w:tcW w:w="5628" w:type="dxa"/>
                  <w:gridSpan w:val="3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Хірургічне відділення №2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Каталка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/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укріплена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/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30 000,00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Освітлювач хірургічний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150 000,00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180 000,00</w:t>
                  </w:r>
                </w:p>
              </w:tc>
            </w:tr>
            <w:tr w:rsidR="00634220" w:rsidRPr="00490ECF" w:rsidTr="00D048F4">
              <w:tc>
                <w:tcPr>
                  <w:tcW w:w="5628" w:type="dxa"/>
                  <w:gridSpan w:val="3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Поліклініка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Центрифуга лабораторна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23 000,00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Набір лінз для підбору окулярів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15 000,00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Опромінювач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бактерицидний пересувний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7 000,00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634220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Відеоколоноскоп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з набором інструментів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1 000 000,00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1 045 000,00</w:t>
                  </w:r>
                </w:p>
              </w:tc>
            </w:tr>
            <w:tr w:rsidR="00AE22EF" w:rsidRPr="00490ECF" w:rsidTr="00D048F4">
              <w:tc>
                <w:tcPr>
                  <w:tcW w:w="5628" w:type="dxa"/>
                  <w:gridSpan w:val="3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Приймальне відділення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Каталка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/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укріплена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/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30 000,00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30 000,00</w:t>
                  </w:r>
                </w:p>
              </w:tc>
            </w:tr>
            <w:tr w:rsidR="00AE22EF" w:rsidRPr="00490ECF" w:rsidTr="00D048F4">
              <w:tc>
                <w:tcPr>
                  <w:tcW w:w="5628" w:type="dxa"/>
                  <w:gridSpan w:val="3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Клінічна лабораторія</w:t>
                  </w:r>
                </w:p>
              </w:tc>
            </w:tr>
            <w:tr w:rsidR="00634220" w:rsidRPr="00490ECF" w:rsidTr="00D048F4">
              <w:tc>
                <w:tcPr>
                  <w:tcW w:w="2814" w:type="dxa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Аналізатор біохімічний напівавтоматичний</w:t>
                  </w:r>
                </w:p>
              </w:tc>
              <w:tc>
                <w:tcPr>
                  <w:tcW w:w="2814" w:type="dxa"/>
                  <w:gridSpan w:val="2"/>
                </w:tcPr>
                <w:p w:rsidR="00634220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100 000,00</w:t>
                  </w:r>
                </w:p>
              </w:tc>
            </w:tr>
            <w:tr w:rsidR="00AE22EF" w:rsidRPr="00490ECF" w:rsidTr="00D048F4">
              <w:tc>
                <w:tcPr>
                  <w:tcW w:w="2814" w:type="dxa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Мікроскоп бінокулярний – 3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66 000,00</w:t>
                  </w:r>
                </w:p>
              </w:tc>
            </w:tr>
            <w:tr w:rsidR="00AE22EF" w:rsidRPr="00490ECF" w:rsidTr="00D048F4">
              <w:tc>
                <w:tcPr>
                  <w:tcW w:w="2814" w:type="dxa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2814" w:type="dxa"/>
                  <w:gridSpan w:val="2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166 000,00</w:t>
                  </w:r>
                </w:p>
              </w:tc>
            </w:tr>
            <w:tr w:rsidR="00AE22EF" w:rsidRPr="00490ECF" w:rsidTr="00D048F4">
              <w:tc>
                <w:tcPr>
                  <w:tcW w:w="5628" w:type="dxa"/>
                  <w:gridSpan w:val="3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Відділення трансфузіології</w:t>
                  </w:r>
                </w:p>
              </w:tc>
            </w:tr>
            <w:tr w:rsidR="00AE22EF" w:rsidRPr="00490ECF" w:rsidTr="00D048F4">
              <w:tc>
                <w:tcPr>
                  <w:tcW w:w="2814" w:type="dxa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Апарат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гемоконтроль</w:t>
                  </w:r>
                  <w:proofErr w:type="spellEnd"/>
                </w:p>
              </w:tc>
              <w:tc>
                <w:tcPr>
                  <w:tcW w:w="2814" w:type="dxa"/>
                  <w:gridSpan w:val="2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35 000,00</w:t>
                  </w:r>
                </w:p>
              </w:tc>
            </w:tr>
            <w:tr w:rsidR="00AE22EF" w:rsidRPr="00490ECF" w:rsidTr="00D048F4">
              <w:tc>
                <w:tcPr>
                  <w:tcW w:w="2814" w:type="dxa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2814" w:type="dxa"/>
                  <w:gridSpan w:val="2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35 000,00</w:t>
                  </w:r>
                </w:p>
              </w:tc>
            </w:tr>
            <w:tr w:rsidR="00AE22EF" w:rsidRPr="00490ECF" w:rsidTr="00D048F4">
              <w:tc>
                <w:tcPr>
                  <w:tcW w:w="5628" w:type="dxa"/>
                  <w:gridSpan w:val="3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Загальнолікарняна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 xml:space="preserve"> потреба</w:t>
                  </w:r>
                </w:p>
              </w:tc>
            </w:tr>
            <w:tr w:rsidR="00AE22EF" w:rsidRPr="00490ECF" w:rsidTr="00D048F4">
              <w:tc>
                <w:tcPr>
                  <w:tcW w:w="2814" w:type="dxa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Медичні меблі</w:t>
                  </w:r>
                </w:p>
              </w:tc>
              <w:tc>
                <w:tcPr>
                  <w:tcW w:w="2814" w:type="dxa"/>
                  <w:gridSpan w:val="2"/>
                </w:tcPr>
                <w:p w:rsidR="00AE22EF" w:rsidRPr="00490ECF" w:rsidRDefault="00AE22EF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300 000,00</w:t>
                  </w:r>
                </w:p>
              </w:tc>
            </w:tr>
            <w:tr w:rsidR="00AE22EF" w:rsidRPr="00490ECF" w:rsidTr="00D048F4">
              <w:tc>
                <w:tcPr>
                  <w:tcW w:w="2814" w:type="dxa"/>
                </w:tcPr>
                <w:p w:rsidR="00AE22EF" w:rsidRPr="00490ECF" w:rsidRDefault="00904BE8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Хірургічний інструмент</w:t>
                  </w:r>
                </w:p>
              </w:tc>
              <w:tc>
                <w:tcPr>
                  <w:tcW w:w="2814" w:type="dxa"/>
                  <w:gridSpan w:val="2"/>
                </w:tcPr>
                <w:p w:rsidR="00AE22EF" w:rsidRPr="00490ECF" w:rsidRDefault="00904BE8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300 000,00</w:t>
                  </w:r>
                </w:p>
              </w:tc>
            </w:tr>
            <w:tr w:rsidR="00904BE8" w:rsidRPr="00490ECF" w:rsidTr="00D048F4">
              <w:tc>
                <w:tcPr>
                  <w:tcW w:w="2814" w:type="dxa"/>
                </w:tcPr>
                <w:p w:rsidR="00904BE8" w:rsidRPr="00490ECF" w:rsidRDefault="00904BE8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 xml:space="preserve">Разом </w:t>
                  </w:r>
                </w:p>
              </w:tc>
              <w:tc>
                <w:tcPr>
                  <w:tcW w:w="2814" w:type="dxa"/>
                  <w:gridSpan w:val="2"/>
                </w:tcPr>
                <w:p w:rsidR="00904BE8" w:rsidRPr="00490ECF" w:rsidRDefault="00904BE8" w:rsidP="00904BE8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2 220 000,00</w:t>
                  </w:r>
                </w:p>
              </w:tc>
            </w:tr>
          </w:tbl>
          <w:p w:rsidR="00634220" w:rsidRPr="00490ECF" w:rsidRDefault="00634220" w:rsidP="0067502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599" w:type="dxa"/>
          </w:tcPr>
          <w:tbl>
            <w:tblPr>
              <w:tblW w:w="5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9"/>
              <w:gridCol w:w="49"/>
              <w:gridCol w:w="181"/>
              <w:gridCol w:w="1613"/>
              <w:gridCol w:w="80"/>
            </w:tblGrid>
            <w:tr w:rsidR="00634220" w:rsidRPr="00676DAA" w:rsidTr="00363B02">
              <w:tc>
                <w:tcPr>
                  <w:tcW w:w="5162" w:type="dxa"/>
                  <w:gridSpan w:val="5"/>
                </w:tcPr>
                <w:p w:rsidR="00634220" w:rsidRPr="00490ECF" w:rsidRDefault="00904BE8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val="uk-UA"/>
                    </w:rPr>
                    <w:t>Об’єднане офтальмологічне відділення з ЛОР ліжками</w:t>
                  </w:r>
                </w:p>
              </w:tc>
            </w:tr>
            <w:tr w:rsidR="00634220" w:rsidRPr="00490ECF" w:rsidTr="00363B02">
              <w:trPr>
                <w:trHeight w:val="634"/>
              </w:trPr>
              <w:tc>
                <w:tcPr>
                  <w:tcW w:w="3469" w:type="dxa"/>
                  <w:gridSpan w:val="3"/>
                </w:tcPr>
                <w:p w:rsidR="00634220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ind w:right="-629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Апарат «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Тонзилор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ММ»</w:t>
                  </w:r>
                </w:p>
              </w:tc>
              <w:tc>
                <w:tcPr>
                  <w:tcW w:w="1693" w:type="dxa"/>
                  <w:gridSpan w:val="2"/>
                </w:tcPr>
                <w:p w:rsidR="00634220" w:rsidRPr="00490ECF" w:rsidRDefault="00904BE8" w:rsidP="00363B02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78 000,00</w:t>
                  </w:r>
                </w:p>
              </w:tc>
            </w:tr>
            <w:tr w:rsidR="00634220" w:rsidRPr="00490ECF" w:rsidTr="00363B02">
              <w:tc>
                <w:tcPr>
                  <w:tcW w:w="3469" w:type="dxa"/>
                  <w:gridSpan w:val="3"/>
                </w:tcPr>
                <w:p w:rsidR="00634220" w:rsidRPr="00490ECF" w:rsidRDefault="00904BE8" w:rsidP="0067502C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ЛОР-комбайн</w:t>
                  </w:r>
                </w:p>
              </w:tc>
              <w:tc>
                <w:tcPr>
                  <w:tcW w:w="1693" w:type="dxa"/>
                  <w:gridSpan w:val="2"/>
                </w:tcPr>
                <w:p w:rsidR="00634220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450 000,00</w:t>
                  </w:r>
                </w:p>
              </w:tc>
            </w:tr>
            <w:tr w:rsidR="00634220" w:rsidRPr="00490ECF" w:rsidTr="00363B02">
              <w:tc>
                <w:tcPr>
                  <w:tcW w:w="3469" w:type="dxa"/>
                  <w:gridSpan w:val="3"/>
                </w:tcPr>
                <w:p w:rsidR="00634220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Функціональні ліжка – 10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634220" w:rsidRPr="00490ECF" w:rsidRDefault="00904BE8" w:rsidP="0067502C">
                  <w:pPr>
                    <w:framePr w:hSpace="180" w:wrap="around" w:vAnchor="text" w:hAnchor="text" w:x="-1145" w:y="237"/>
                    <w:spacing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150 000,00</w:t>
                  </w:r>
                </w:p>
              </w:tc>
            </w:tr>
            <w:tr w:rsidR="00634220" w:rsidRPr="00490ECF" w:rsidTr="00363B02">
              <w:tc>
                <w:tcPr>
                  <w:tcW w:w="3469" w:type="dxa"/>
                  <w:gridSpan w:val="3"/>
                </w:tcPr>
                <w:p w:rsidR="00634220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Насоси шприцеві – 2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634220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70 000,00</w:t>
                  </w:r>
                </w:p>
              </w:tc>
            </w:tr>
            <w:tr w:rsidR="00634220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634220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Монітори пацієнта – 2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634220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160 000,00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Кисневі концентратори – 4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162 000,00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1 070 000,00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904BE8" w:rsidRPr="00490ECF" w:rsidRDefault="00904BE8" w:rsidP="0067502C">
                  <w:pPr>
                    <w:framePr w:hSpace="180" w:wrap="around" w:vAnchor="text" w:hAnchor="text" w:x="-1145" w:y="237"/>
                    <w:spacing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Неврологічне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відділення</w:t>
                  </w:r>
                  <w:proofErr w:type="spellEnd"/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Монітори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пацієнта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- 2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шт.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160 000,00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Насос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шприцевий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—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3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140 000,00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Кисневий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концентратор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– 3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122 000,00</w:t>
                  </w:r>
                </w:p>
              </w:tc>
            </w:tr>
            <w:tr w:rsidR="00904BE8" w:rsidRPr="00490ECF" w:rsidTr="00363B02">
              <w:trPr>
                <w:trHeight w:val="258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Ліжк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 функціональні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– 6шт</w:t>
                  </w:r>
                  <w:r w:rsidR="00363B02"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115 000,00</w:t>
                  </w:r>
                </w:p>
              </w:tc>
            </w:tr>
            <w:tr w:rsidR="00904BE8" w:rsidRPr="00490ECF" w:rsidTr="00363B02">
              <w:trPr>
                <w:trHeight w:val="592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Апарат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ШВЛ ЮВЕНТ 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500 000,00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1 037 000,00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Хірургічне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відділення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val="uk-UA"/>
                    </w:rPr>
                    <w:t>№2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Апарат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наркозно-дихальний АХ-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400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500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000,00  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Стіл операційний (електричний)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300 000,00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Коагулятор електричний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250 000,00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Освітлювач хірургічний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потолочний</w:t>
                  </w:r>
                  <w:proofErr w:type="spellEnd"/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250 000,00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Освітлювач хірургічний пересувний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65 000,00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Стерилізатор повітряний ГП-80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45 000,00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Монітори пацієнта – 4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320 000,00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Аспіратор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7 500,00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Хірургічний інструментарій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75 000,00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693" w:type="dxa"/>
                  <w:gridSpan w:val="2"/>
                </w:tcPr>
                <w:p w:rsidR="00904BE8" w:rsidRPr="00490ECF" w:rsidRDefault="00904BE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1 812 500,00</w:t>
                  </w:r>
                </w:p>
              </w:tc>
            </w:tr>
            <w:tr w:rsidR="00904BE8" w:rsidRPr="00490ECF" w:rsidTr="00363B02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904BE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Відділення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анестезіології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з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ліжками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для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інтенсивної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терапії</w:t>
                  </w:r>
                  <w:proofErr w:type="spellEnd"/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Ноші-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каталка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медичні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      45 000,00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Ларингоскопи -5 наборів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42 000,00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Шприцеві насоси (або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інфузійні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насоси)– 5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160 000,00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Ліжка функціональні з електроприводом – 6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Столик анестезіолога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Електрокардіограф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Дефібрилятор - монітор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180 000,00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Кисневі концентратори – 3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122 000,00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876 000,00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Поліклініка</w:t>
                  </w:r>
                  <w:proofErr w:type="spellEnd"/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Фундус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- камера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немідриатична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450 000,00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Відеоцистоскоп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в наборі з інструментами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380 000,00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ЛОР – комбайн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407 000,00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Датчик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конвексний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50 000,00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Комплекс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моніторування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АТ (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холтер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)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60 000,00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Коагулятор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електрохірургічний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Відеосигмоскоп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400 000,00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Аноскоп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фіброоптичний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багаторазовий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25 000,00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Відеоколоноскоп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400 000,00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Стійка ендоскопічна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Монітор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Аспіратор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Електрокардіограф в комплекті з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спірографом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90 000,00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Ультрафіолетова камера для зберігання стерильного інструменту – 2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26 000,00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Апарат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електрохірургічний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високочастотний (повна комплектація)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24 000,00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Світильник хірургічний пересувний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16 000,00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Пилка для зняття гіпсу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18 000,00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ЛОР-комплекс (в комплекті з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синускопом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, отоскопом, ларингоскопом) з кріслом для пацієнта</w:t>
                  </w:r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FB28D8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300 000,00</w:t>
                  </w:r>
                </w:p>
              </w:tc>
            </w:tr>
            <w:tr w:rsidR="00FB28D8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FB28D8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Авторефрактокератометр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FB28D8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170 000,00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Стіл для рефрактометра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8 000,00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Апарат «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Амбліокор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01»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150 000,00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Електростимулятор офтальмологічний «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Фосфен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-міні»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13 000,00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3 147 000,00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5162" w:type="dxa"/>
                  <w:gridSpan w:val="5"/>
                  <w:vAlign w:val="bottom"/>
                </w:tcPr>
                <w:p w:rsidR="005812A3" w:rsidRPr="00490ECF" w:rsidRDefault="005812A3" w:rsidP="00363B02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Клінічна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лабораторія</w:t>
                  </w:r>
                  <w:proofErr w:type="spellEnd"/>
                </w:p>
              </w:tc>
            </w:tr>
            <w:tr w:rsidR="00D048F4" w:rsidRPr="00490ECF" w:rsidTr="00363B02">
              <w:trPr>
                <w:gridAfter w:val="1"/>
                <w:wAfter w:w="80" w:type="dxa"/>
                <w:trHeight w:val="349"/>
              </w:trPr>
              <w:tc>
                <w:tcPr>
                  <w:tcW w:w="3239" w:type="dxa"/>
                  <w:vAlign w:val="bottom"/>
                </w:tcPr>
                <w:p w:rsidR="00D048F4" w:rsidRPr="00490ECF" w:rsidRDefault="00D048F4" w:rsidP="00363B02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Мікроскоп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бінокулярни</w:t>
                  </w:r>
                  <w:proofErr w:type="spellEnd"/>
                </w:p>
              </w:tc>
              <w:tc>
                <w:tcPr>
                  <w:tcW w:w="1843" w:type="dxa"/>
                  <w:gridSpan w:val="3"/>
                  <w:vAlign w:val="bottom"/>
                </w:tcPr>
                <w:p w:rsidR="00D048F4" w:rsidRPr="00490ECF" w:rsidRDefault="00D048F4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22 000,00</w:t>
                  </w:r>
                </w:p>
              </w:tc>
            </w:tr>
            <w:tr w:rsidR="00D048F4" w:rsidRPr="00490ECF" w:rsidTr="00363B02">
              <w:trPr>
                <w:gridAfter w:val="1"/>
                <w:wAfter w:w="80" w:type="dxa"/>
                <w:trHeight w:val="349"/>
              </w:trPr>
              <w:tc>
                <w:tcPr>
                  <w:tcW w:w="3239" w:type="dxa"/>
                  <w:vAlign w:val="bottom"/>
                </w:tcPr>
                <w:p w:rsidR="00D048F4" w:rsidRPr="00490ECF" w:rsidRDefault="00D048F4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Автоматичний аналізатор глюкози і лактату</w:t>
                  </w:r>
                </w:p>
              </w:tc>
              <w:tc>
                <w:tcPr>
                  <w:tcW w:w="1843" w:type="dxa"/>
                  <w:gridSpan w:val="3"/>
                  <w:vAlign w:val="bottom"/>
                </w:tcPr>
                <w:p w:rsidR="00D048F4" w:rsidRPr="00490ECF" w:rsidRDefault="00D048F4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96 000,00</w:t>
                  </w:r>
                </w:p>
              </w:tc>
            </w:tr>
            <w:tr w:rsidR="00D048F4" w:rsidRPr="00490ECF" w:rsidTr="00363B02">
              <w:trPr>
                <w:gridAfter w:val="1"/>
                <w:wAfter w:w="80" w:type="dxa"/>
                <w:trHeight w:val="349"/>
              </w:trPr>
              <w:tc>
                <w:tcPr>
                  <w:tcW w:w="3239" w:type="dxa"/>
                  <w:vAlign w:val="bottom"/>
                </w:tcPr>
                <w:p w:rsidR="00D048F4" w:rsidRPr="00490ECF" w:rsidRDefault="00D048F4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Ph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-метр (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ph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-150 ми)</w:t>
                  </w:r>
                </w:p>
              </w:tc>
              <w:tc>
                <w:tcPr>
                  <w:tcW w:w="1843" w:type="dxa"/>
                  <w:gridSpan w:val="3"/>
                  <w:vAlign w:val="bottom"/>
                </w:tcPr>
                <w:p w:rsidR="00D048F4" w:rsidRPr="00490ECF" w:rsidRDefault="00D048F4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6 200,00</w:t>
                  </w:r>
                </w:p>
              </w:tc>
            </w:tr>
            <w:tr w:rsidR="00D048F4" w:rsidRPr="00490ECF" w:rsidTr="00363B02">
              <w:trPr>
                <w:gridAfter w:val="1"/>
                <w:wAfter w:w="80" w:type="dxa"/>
                <w:trHeight w:val="349"/>
              </w:trPr>
              <w:tc>
                <w:tcPr>
                  <w:tcW w:w="3239" w:type="dxa"/>
                  <w:vAlign w:val="bottom"/>
                </w:tcPr>
                <w:p w:rsidR="00D048F4" w:rsidRPr="00490ECF" w:rsidRDefault="00D048F4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Опромінювач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бактеріцидний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пересувний</w:t>
                  </w:r>
                </w:p>
              </w:tc>
              <w:tc>
                <w:tcPr>
                  <w:tcW w:w="1843" w:type="dxa"/>
                  <w:gridSpan w:val="3"/>
                  <w:vAlign w:val="bottom"/>
                </w:tcPr>
                <w:p w:rsidR="00D048F4" w:rsidRPr="00490ECF" w:rsidRDefault="00D048F4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D048F4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Автоматичний а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налізатор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гематологічний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 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3A6125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260</w:t>
                  </w:r>
                  <w:r w:rsidR="00D048F4"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000,00  </w:t>
                  </w:r>
                </w:p>
              </w:tc>
            </w:tr>
            <w:tr w:rsidR="005812A3" w:rsidRPr="00490ECF" w:rsidTr="00363B02">
              <w:trPr>
                <w:trHeight w:val="840"/>
              </w:trPr>
              <w:tc>
                <w:tcPr>
                  <w:tcW w:w="3288" w:type="dxa"/>
                  <w:gridSpan w:val="2"/>
                </w:tcPr>
                <w:p w:rsidR="005812A3" w:rsidRPr="00490ECF" w:rsidRDefault="00D048F4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Автоматичний біохімічний аналізатор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D048F4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730 000,00</w:t>
                  </w:r>
                </w:p>
              </w:tc>
            </w:tr>
            <w:tr w:rsidR="00D048F4" w:rsidRPr="00490ECF" w:rsidTr="00363B02">
              <w:trPr>
                <w:trHeight w:val="131"/>
              </w:trPr>
              <w:tc>
                <w:tcPr>
                  <w:tcW w:w="3288" w:type="dxa"/>
                  <w:gridSpan w:val="2"/>
                </w:tcPr>
                <w:p w:rsidR="00D048F4" w:rsidRPr="00490ECF" w:rsidRDefault="00D048F4" w:rsidP="00363B02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</w:tcPr>
                <w:p w:rsidR="00D048F4" w:rsidRPr="00490ECF" w:rsidRDefault="003A6125" w:rsidP="00F171FE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1 121</w:t>
                  </w:r>
                  <w:r w:rsidR="00D048F4"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 200,00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5162" w:type="dxa"/>
                  <w:gridSpan w:val="5"/>
                  <w:vAlign w:val="bottom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Кардіологічне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відділення</w:t>
                  </w:r>
                  <w:proofErr w:type="spellEnd"/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Монітор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пацієнта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 багатофункціональний -  4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шт.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380 000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,00  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Насос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шприцевий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—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2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60 000,00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Електровідсмоктувач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електричний – 2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20 000,00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Електрокардіограф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20 000,00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Ехокардіоскоп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300 000,00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</w:tcPr>
                <w:p w:rsidR="005812A3" w:rsidRPr="00490ECF" w:rsidRDefault="005812A3" w:rsidP="00C33A02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780 000,00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C33A02" w:rsidRDefault="00C33A02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Травматологічне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відділення</w:t>
                  </w:r>
                  <w:proofErr w:type="spellEnd"/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  <w:vAlign w:val="bottom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Автоклав, </w:t>
                  </w:r>
                  <w:smartTag w:uri="urn:schemas-microsoft-com:office:smarttags" w:element="metricconverter">
                    <w:smartTagPr>
                      <w:attr w:name="ProductID" w:val="75 л"/>
                    </w:smartTagPr>
                    <w:r w:rsidRPr="00490ECF">
                      <w:rPr>
                        <w:rFonts w:ascii="Times New Roman" w:hAnsi="Times New Roman"/>
                        <w:sz w:val="26"/>
                        <w:szCs w:val="26"/>
                        <w:lang w:val="uk-UA"/>
                      </w:rPr>
                      <w:t>75 л</w:t>
                    </w:r>
                  </w:smartTag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140 000,00</w:t>
                  </w:r>
                </w:p>
              </w:tc>
            </w:tr>
            <w:tr w:rsidR="005812A3" w:rsidRPr="00490ECF" w:rsidTr="00363B02">
              <w:trPr>
                <w:trHeight w:val="349"/>
              </w:trPr>
              <w:tc>
                <w:tcPr>
                  <w:tcW w:w="3288" w:type="dxa"/>
                  <w:gridSpan w:val="2"/>
                  <w:vAlign w:val="bottom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Р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ентген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апарат типу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« С»-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дуга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(ЕОП)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2 000 000,00</w:t>
                  </w:r>
                </w:p>
              </w:tc>
            </w:tr>
            <w:tr w:rsidR="005812A3" w:rsidRPr="00490ECF" w:rsidTr="00363B02">
              <w:trPr>
                <w:trHeight w:val="405"/>
              </w:trPr>
              <w:tc>
                <w:tcPr>
                  <w:tcW w:w="3288" w:type="dxa"/>
                  <w:gridSpan w:val="2"/>
                  <w:vAlign w:val="bottom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5812A3" w:rsidRPr="00490ECF" w:rsidRDefault="005812A3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2 140 000,00</w:t>
                  </w:r>
                </w:p>
              </w:tc>
            </w:tr>
            <w:tr w:rsidR="00D048F4" w:rsidRPr="00490ECF" w:rsidTr="00363B02">
              <w:trPr>
                <w:trHeight w:val="420"/>
              </w:trPr>
              <w:tc>
                <w:tcPr>
                  <w:tcW w:w="5162" w:type="dxa"/>
                  <w:gridSpan w:val="5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Хірургічне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відділення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  <w:lang w:val="uk-UA"/>
                    </w:rPr>
                    <w:t xml:space="preserve"> №1</w:t>
                  </w:r>
                </w:p>
              </w:tc>
            </w:tr>
            <w:tr w:rsidR="00D048F4" w:rsidRPr="00490ECF" w:rsidTr="00363B02">
              <w:trPr>
                <w:trHeight w:val="390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Операційний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стіл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в комплекті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200 000,00</w:t>
                  </w:r>
                </w:p>
              </w:tc>
            </w:tr>
            <w:tr w:rsidR="00D048F4" w:rsidRPr="00490ECF" w:rsidTr="00363B02">
              <w:trPr>
                <w:trHeight w:val="405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Лапароскопічна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стійка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i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2 000 000,00</w:t>
                  </w:r>
                </w:p>
              </w:tc>
            </w:tr>
            <w:tr w:rsidR="00D048F4" w:rsidRPr="00490ECF" w:rsidTr="00363B02">
              <w:trPr>
                <w:trHeight w:val="405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Ліжка медичні – 10 шт.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60 000,00</w:t>
                  </w:r>
                </w:p>
              </w:tc>
            </w:tr>
            <w:tr w:rsidR="00D048F4" w:rsidRPr="00490ECF" w:rsidTr="00363B02">
              <w:trPr>
                <w:trHeight w:val="345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Ліжка функціональні – 5 шт.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90 000,00</w:t>
                  </w:r>
                </w:p>
              </w:tc>
            </w:tr>
            <w:tr w:rsidR="00D048F4" w:rsidRPr="00490ECF" w:rsidTr="00363B02">
              <w:trPr>
                <w:trHeight w:val="480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2 350 000,00</w:t>
                  </w:r>
                </w:p>
              </w:tc>
            </w:tr>
            <w:tr w:rsidR="00D048F4" w:rsidRPr="00490ECF" w:rsidTr="00363B02">
              <w:trPr>
                <w:trHeight w:val="450"/>
              </w:trPr>
              <w:tc>
                <w:tcPr>
                  <w:tcW w:w="5162" w:type="dxa"/>
                  <w:gridSpan w:val="5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Терапевтичне</w:t>
                  </w:r>
                  <w:proofErr w:type="spellEnd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відділення</w:t>
                  </w:r>
                  <w:proofErr w:type="spellEnd"/>
                </w:p>
              </w:tc>
            </w:tr>
            <w:tr w:rsidR="00D048F4" w:rsidRPr="00490ECF" w:rsidTr="00363B02">
              <w:trPr>
                <w:trHeight w:val="128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Відсмоктувач електричний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10 000,00</w:t>
                  </w:r>
                </w:p>
              </w:tc>
            </w:tr>
            <w:tr w:rsidR="00D048F4" w:rsidRPr="00490ECF" w:rsidTr="00363B02">
              <w:trPr>
                <w:trHeight w:val="128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Монітор пацієнта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40 000,00</w:t>
                  </w:r>
                </w:p>
              </w:tc>
            </w:tr>
            <w:tr w:rsidR="00D048F4" w:rsidRPr="00490ECF" w:rsidTr="00363B02">
              <w:trPr>
                <w:trHeight w:val="98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Функціональне ліжко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20 000,00</w:t>
                  </w:r>
                </w:p>
              </w:tc>
            </w:tr>
            <w:tr w:rsidR="00D048F4" w:rsidRPr="00490ECF" w:rsidTr="00363B02">
              <w:trPr>
                <w:trHeight w:val="98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Кисневі концентратори – 3 шт.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122 000,00</w:t>
                  </w:r>
                </w:p>
              </w:tc>
            </w:tr>
            <w:tr w:rsidR="00D048F4" w:rsidRPr="00490ECF" w:rsidTr="00363B02">
              <w:trPr>
                <w:trHeight w:val="420"/>
              </w:trPr>
              <w:tc>
                <w:tcPr>
                  <w:tcW w:w="3288" w:type="dxa"/>
                  <w:gridSpan w:val="2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192 000,00</w:t>
                  </w:r>
                </w:p>
              </w:tc>
            </w:tr>
            <w:tr w:rsidR="00D048F4" w:rsidRPr="00490ECF" w:rsidTr="00363B02">
              <w:trPr>
                <w:trHeight w:val="405"/>
              </w:trPr>
              <w:tc>
                <w:tcPr>
                  <w:tcW w:w="5162" w:type="dxa"/>
                  <w:gridSpan w:val="5"/>
                  <w:vAlign w:val="bottom"/>
                </w:tcPr>
                <w:p w:rsidR="00D048F4" w:rsidRPr="00490ECF" w:rsidRDefault="00D048F4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Рентгенологічне відділення</w:t>
                  </w:r>
                </w:p>
              </w:tc>
            </w:tr>
            <w:tr w:rsidR="0067502C" w:rsidRPr="00490ECF" w:rsidTr="00363B02">
              <w:trPr>
                <w:trHeight w:val="173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Комплекс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рентгенівський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діагностичний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з цифровою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обробкою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зображення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на 2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робочих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>місця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з функцією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томосинтеза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3A6125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5 6</w:t>
                  </w:r>
                  <w:r w:rsidR="0067502C"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00 000,00</w:t>
                  </w:r>
                </w:p>
              </w:tc>
            </w:tr>
            <w:tr w:rsidR="0067502C" w:rsidRPr="00490ECF" w:rsidTr="00363B02">
              <w:trPr>
                <w:trHeight w:val="218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Касети рентгенівські (30*40) – 3 шт.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24 000,00</w:t>
                  </w:r>
                </w:p>
              </w:tc>
            </w:tr>
            <w:tr w:rsidR="0067502C" w:rsidRPr="00490ECF" w:rsidTr="00363B02">
              <w:trPr>
                <w:trHeight w:val="158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Касети рентгенівські (24*30) – 3 шт.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21 000,00</w:t>
                  </w:r>
                </w:p>
              </w:tc>
            </w:tr>
            <w:tr w:rsidR="0067502C" w:rsidRPr="00490ECF" w:rsidTr="00363B02">
              <w:trPr>
                <w:trHeight w:val="158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Негатоскопи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медичні – 2 шт.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17 600,00</w:t>
                  </w:r>
                </w:p>
              </w:tc>
            </w:tr>
            <w:tr w:rsidR="0067502C" w:rsidRPr="00490ECF" w:rsidTr="00363B02">
              <w:trPr>
                <w:trHeight w:val="390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3A6125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5 6</w:t>
                  </w:r>
                  <w:r w:rsidR="0067502C"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62 600,00</w:t>
                  </w:r>
                </w:p>
              </w:tc>
            </w:tr>
            <w:tr w:rsidR="0067502C" w:rsidRPr="00490ECF" w:rsidTr="00363B02">
              <w:trPr>
                <w:trHeight w:val="465"/>
              </w:trPr>
              <w:tc>
                <w:tcPr>
                  <w:tcW w:w="5162" w:type="dxa"/>
                  <w:gridSpan w:val="5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Дитяче відділення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Стерилізатор повітряний ГП-30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60 000,00</w:t>
                  </w:r>
                </w:p>
              </w:tc>
            </w:tr>
            <w:tr w:rsidR="0067502C" w:rsidRPr="00490ECF" w:rsidTr="00363B02">
              <w:trPr>
                <w:trHeight w:val="158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60 000,00</w:t>
                  </w:r>
                </w:p>
              </w:tc>
            </w:tr>
            <w:tr w:rsidR="0067502C" w:rsidRPr="00490ECF" w:rsidTr="00363B02">
              <w:trPr>
                <w:trHeight w:val="420"/>
              </w:trPr>
              <w:tc>
                <w:tcPr>
                  <w:tcW w:w="5162" w:type="dxa"/>
                  <w:gridSpan w:val="5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Кабінет функціональної діагностики стаціонару</w:t>
                  </w:r>
                </w:p>
              </w:tc>
            </w:tr>
            <w:tr w:rsidR="0067502C" w:rsidRPr="00490ECF" w:rsidTr="00363B02">
              <w:trPr>
                <w:trHeight w:val="165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Спірометричний комплекс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SPIROLAB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III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з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пульсоксиметричним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модулем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i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90 000,00</w:t>
                  </w:r>
                </w:p>
              </w:tc>
            </w:tr>
            <w:tr w:rsidR="0067502C" w:rsidRPr="00490ECF" w:rsidTr="00363B02">
              <w:trPr>
                <w:trHeight w:val="180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Портативний 12-канальний електрокардіограф з можливістю запису додаткових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відведень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по НЕБУ і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Слопаку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та вбудованим телеметричним модулем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C33A02" w:rsidRDefault="00C33A02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</w:p>
                <w:p w:rsidR="00C33A02" w:rsidRDefault="00C33A02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</w:p>
                <w:p w:rsidR="00C33A02" w:rsidRDefault="00C33A02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</w:p>
                <w:p w:rsidR="00C33A02" w:rsidRDefault="00C33A02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</w:p>
                <w:p w:rsidR="00C33A02" w:rsidRDefault="00C33A02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</w:p>
                <w:p w:rsidR="00C33A02" w:rsidRDefault="00C33A02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</w:p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49 000,00</w:t>
                  </w:r>
                </w:p>
              </w:tc>
            </w:tr>
            <w:tr w:rsidR="0067502C" w:rsidRPr="00490ECF" w:rsidTr="00363B02">
              <w:trPr>
                <w:trHeight w:val="135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139 000,00</w:t>
                  </w:r>
                </w:p>
              </w:tc>
            </w:tr>
            <w:tr w:rsidR="0067502C" w:rsidRPr="00490ECF" w:rsidTr="00363B02">
              <w:trPr>
                <w:trHeight w:val="315"/>
              </w:trPr>
              <w:tc>
                <w:tcPr>
                  <w:tcW w:w="5162" w:type="dxa"/>
                  <w:gridSpan w:val="5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Відділення трансфузіології</w:t>
                  </w:r>
                </w:p>
              </w:tc>
            </w:tr>
            <w:tr w:rsidR="0067502C" w:rsidRPr="00490ECF" w:rsidTr="00363B02">
              <w:trPr>
                <w:trHeight w:val="263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Морозильна камера для свіжозамороженої плазми з наднизькою температурою, вертикальна, з вмонтованим акумулятором і сигналом коливання температур (об’єм-270 л)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F9093F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120 </w:t>
                  </w:r>
                  <w:r w:rsidR="00F9093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0</w:t>
                  </w: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00,00</w:t>
                  </w:r>
                </w:p>
              </w:tc>
            </w:tr>
            <w:tr w:rsidR="0067502C" w:rsidRPr="00490ECF" w:rsidTr="00363B02">
              <w:trPr>
                <w:trHeight w:val="20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Спеціальна холодильна камера для зберігання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еритроцитарної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маси з вмонтованим акумулятором і сигналом коливання температур (об’єм-100 л)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35 000,00</w:t>
                  </w:r>
                </w:p>
              </w:tc>
            </w:tr>
            <w:tr w:rsidR="0067502C" w:rsidRPr="00490ECF" w:rsidTr="00363B02">
              <w:trPr>
                <w:trHeight w:val="20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Переносний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запаювач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для ПХВ магістралей контейнерів для крові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84 000,00</w:t>
                  </w:r>
                </w:p>
              </w:tc>
            </w:tr>
            <w:tr w:rsidR="0067502C" w:rsidRPr="00490ECF" w:rsidTr="00363B02">
              <w:trPr>
                <w:trHeight w:val="480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F9093F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239 </w:t>
                  </w:r>
                  <w:r w:rsidR="00F9093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0</w:t>
                  </w: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00,00</w:t>
                  </w:r>
                </w:p>
              </w:tc>
            </w:tr>
            <w:tr w:rsidR="0067502C" w:rsidRPr="00490ECF" w:rsidTr="00363B02">
              <w:trPr>
                <w:trHeight w:val="105"/>
              </w:trPr>
              <w:tc>
                <w:tcPr>
                  <w:tcW w:w="5162" w:type="dxa"/>
                  <w:gridSpan w:val="5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Фізіотерапевтичне відділення</w:t>
                  </w:r>
                </w:p>
              </w:tc>
            </w:tr>
            <w:tr w:rsidR="0067502C" w:rsidRPr="00490ECF" w:rsidTr="00363B02">
              <w:trPr>
                <w:trHeight w:val="90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Бігова доріжка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20 000,00</w:t>
                  </w:r>
                </w:p>
              </w:tc>
            </w:tr>
            <w:tr w:rsidR="0067502C" w:rsidRPr="00490ECF" w:rsidTr="00363B02">
              <w:trPr>
                <w:trHeight w:val="17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Апарат КВЧ «ІХТ-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Колбун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»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50 000,00</w:t>
                  </w:r>
                </w:p>
              </w:tc>
            </w:tr>
            <w:tr w:rsidR="0067502C" w:rsidRPr="00490ECF" w:rsidTr="00363B02">
              <w:trPr>
                <w:trHeight w:val="17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C33A02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C33A02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70 000,00</w:t>
                  </w:r>
                </w:p>
              </w:tc>
            </w:tr>
            <w:tr w:rsidR="0067502C" w:rsidRPr="00490ECF" w:rsidTr="00363B02">
              <w:trPr>
                <w:trHeight w:val="105"/>
              </w:trPr>
              <w:tc>
                <w:tcPr>
                  <w:tcW w:w="5162" w:type="dxa"/>
                  <w:gridSpan w:val="5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Інфекційне відділення</w:t>
                  </w:r>
                </w:p>
              </w:tc>
            </w:tr>
            <w:tr w:rsidR="0067502C" w:rsidRPr="00490ECF" w:rsidTr="00363B02">
              <w:trPr>
                <w:trHeight w:val="210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Монітори пацієнта – 2 шт.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101 520,00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Шприцеві насоси (або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інфузійні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насоси) – 2 шт.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64 000,00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ЕКГ-апарат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19 000,00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Ліжко функціональне (на колесах) з електроприводом – 2 шт.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60 000,00</w:t>
                  </w:r>
                </w:p>
              </w:tc>
            </w:tr>
            <w:tr w:rsidR="0067502C" w:rsidRPr="00490ECF" w:rsidTr="00363B02">
              <w:trPr>
                <w:trHeight w:val="405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244 520,00</w:t>
                  </w:r>
                </w:p>
              </w:tc>
            </w:tr>
            <w:tr w:rsidR="0067502C" w:rsidRPr="00490ECF" w:rsidTr="00363B02">
              <w:trPr>
                <w:trHeight w:val="450"/>
              </w:trPr>
              <w:tc>
                <w:tcPr>
                  <w:tcW w:w="5162" w:type="dxa"/>
                  <w:gridSpan w:val="5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Центральне стерилізаційне відділення</w:t>
                  </w:r>
                </w:p>
              </w:tc>
            </w:tr>
            <w:tr w:rsidR="0067502C" w:rsidRPr="00490ECF" w:rsidTr="00363B02">
              <w:trPr>
                <w:trHeight w:val="128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Автоклав, 100 л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190 000,00</w:t>
                  </w:r>
                </w:p>
              </w:tc>
            </w:tr>
            <w:tr w:rsidR="0067502C" w:rsidRPr="00490ECF" w:rsidTr="00363B02">
              <w:trPr>
                <w:trHeight w:val="128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C33A02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C33A02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190 000,00</w:t>
                  </w:r>
                </w:p>
              </w:tc>
            </w:tr>
            <w:tr w:rsidR="0067502C" w:rsidRPr="00490ECF" w:rsidTr="00363B02">
              <w:trPr>
                <w:trHeight w:val="450"/>
              </w:trPr>
              <w:tc>
                <w:tcPr>
                  <w:tcW w:w="5162" w:type="dxa"/>
                  <w:gridSpan w:val="5"/>
                  <w:vAlign w:val="bottom"/>
                </w:tcPr>
                <w:p w:rsidR="0067502C" w:rsidRPr="00490ECF" w:rsidRDefault="0067502C" w:rsidP="00363B02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Приймальне відділення</w:t>
                  </w:r>
                </w:p>
              </w:tc>
            </w:tr>
            <w:tr w:rsidR="0067502C" w:rsidRPr="00490ECF" w:rsidTr="00363B02">
              <w:trPr>
                <w:trHeight w:val="128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Ноші-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каталка</w:t>
                  </w:r>
                  <w:proofErr w:type="spellEnd"/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45 000,00</w:t>
                  </w:r>
                </w:p>
              </w:tc>
            </w:tr>
            <w:tr w:rsidR="0067502C" w:rsidRPr="00490ECF" w:rsidTr="00363B02">
              <w:trPr>
                <w:trHeight w:val="173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Шприцеві (або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інфузійні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) насоси – 5 шт.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F9093F" w:rsidRDefault="00F9093F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</w:p>
                <w:p w:rsidR="00F9093F" w:rsidRPr="00490ECF" w:rsidRDefault="00F9093F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160 000,00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Медичні меблі (функціональні ліжка, медичні шафи та столики тощо)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400 000,00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Операційне оснащення (стіл, світильники, аспіратори тощо)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270 000,00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Кисневі концентратори – 5 шт.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203 000,00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Камери ультрафіолетові – 2шт.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26 000,00</w:t>
                  </w:r>
                </w:p>
              </w:tc>
            </w:tr>
            <w:tr w:rsidR="0067502C" w:rsidRPr="00490ECF" w:rsidTr="00363B02">
              <w:trPr>
                <w:trHeight w:val="113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Опромінювачі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бактеріцидні</w:t>
                  </w:r>
                  <w:proofErr w:type="spellEnd"/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 xml:space="preserve"> пересувні 4 шт.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28 000,00</w:t>
                  </w:r>
                </w:p>
              </w:tc>
            </w:tr>
            <w:tr w:rsidR="0067502C" w:rsidRPr="00490ECF" w:rsidTr="00363B02">
              <w:trPr>
                <w:trHeight w:val="420"/>
              </w:trPr>
              <w:tc>
                <w:tcPr>
                  <w:tcW w:w="3288" w:type="dxa"/>
                  <w:gridSpan w:val="2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всього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1 132 000,00</w:t>
                  </w:r>
                </w:p>
              </w:tc>
            </w:tr>
            <w:tr w:rsidR="0067502C" w:rsidRPr="00490ECF" w:rsidTr="00363B02">
              <w:trPr>
                <w:trHeight w:val="158"/>
              </w:trPr>
              <w:tc>
                <w:tcPr>
                  <w:tcW w:w="3288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67502C" w:rsidP="0067502C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</w:pPr>
                  <w:r w:rsidRPr="00490ECF">
                    <w:rPr>
                      <w:rFonts w:ascii="Times New Roman" w:hAnsi="Times New Roman"/>
                      <w:sz w:val="26"/>
                      <w:szCs w:val="26"/>
                      <w:lang w:val="uk-UA"/>
                    </w:rPr>
                    <w:t>РАЗОМ</w:t>
                  </w:r>
                </w:p>
              </w:tc>
              <w:tc>
                <w:tcPr>
                  <w:tcW w:w="187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67502C" w:rsidRPr="00490ECF" w:rsidRDefault="003A6125" w:rsidP="00F171FE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22 262</w:t>
                  </w:r>
                  <w:r w:rsidR="00F171FE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 xml:space="preserve"> 820</w:t>
                  </w:r>
                  <w:r w:rsidR="0067502C" w:rsidRPr="00490ECF">
                    <w:rPr>
                      <w:rFonts w:ascii="Times New Roman" w:hAnsi="Times New Roman"/>
                      <w:b/>
                      <w:sz w:val="26"/>
                      <w:szCs w:val="26"/>
                      <w:lang w:val="uk-UA"/>
                    </w:rPr>
                    <w:t>,00</w:t>
                  </w:r>
                </w:p>
              </w:tc>
            </w:tr>
          </w:tbl>
          <w:p w:rsidR="00634220" w:rsidRPr="00490ECF" w:rsidRDefault="00634220" w:rsidP="0067502C">
            <w:pPr>
              <w:spacing w:after="0"/>
              <w:rPr>
                <w:sz w:val="26"/>
                <w:szCs w:val="26"/>
                <w:lang w:val="uk-UA"/>
              </w:rPr>
            </w:pPr>
          </w:p>
        </w:tc>
      </w:tr>
    </w:tbl>
    <w:p w:rsidR="00634220" w:rsidRDefault="00634220" w:rsidP="006342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34220" w:rsidRDefault="00634220" w:rsidP="006342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Генеральний директор </w:t>
      </w:r>
    </w:p>
    <w:p w:rsidR="00634220" w:rsidRDefault="00634220" w:rsidP="006342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634220" w:rsidRDefault="00634220" w:rsidP="006342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Ім. М. Галицького»                                                                    О.М. Костирко</w:t>
      </w:r>
    </w:p>
    <w:p w:rsidR="00F84A1E" w:rsidRPr="00F84A1E" w:rsidRDefault="00F84A1E">
      <w:pPr>
        <w:rPr>
          <w:lang w:val="uk-UA"/>
        </w:rPr>
      </w:pPr>
    </w:p>
    <w:sectPr w:rsidR="00F84A1E" w:rsidRPr="00F84A1E" w:rsidSect="005E7D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6FA1"/>
    <w:rsid w:val="002B3348"/>
    <w:rsid w:val="00363B02"/>
    <w:rsid w:val="003A6125"/>
    <w:rsid w:val="00455E4C"/>
    <w:rsid w:val="00490ECF"/>
    <w:rsid w:val="004E1FA9"/>
    <w:rsid w:val="005812A3"/>
    <w:rsid w:val="005E7DE1"/>
    <w:rsid w:val="00634220"/>
    <w:rsid w:val="00666048"/>
    <w:rsid w:val="0067502C"/>
    <w:rsid w:val="00676DAA"/>
    <w:rsid w:val="00904BE8"/>
    <w:rsid w:val="009C00CA"/>
    <w:rsid w:val="00AE22EF"/>
    <w:rsid w:val="00B42B55"/>
    <w:rsid w:val="00C33A02"/>
    <w:rsid w:val="00C607E0"/>
    <w:rsid w:val="00D01AF3"/>
    <w:rsid w:val="00D048F4"/>
    <w:rsid w:val="00D86FA1"/>
    <w:rsid w:val="00DE41A1"/>
    <w:rsid w:val="00EA6888"/>
    <w:rsid w:val="00EF4637"/>
    <w:rsid w:val="00F171FE"/>
    <w:rsid w:val="00F77BBC"/>
    <w:rsid w:val="00F84A1E"/>
    <w:rsid w:val="00F9093F"/>
    <w:rsid w:val="00FB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1A83332"/>
  <w15:docId w15:val="{01FB2D88-7274-4DF9-B4FE-BB19DA4F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A1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84A1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uiPriority w:val="22"/>
    <w:qFormat/>
    <w:rsid w:val="00F84A1E"/>
    <w:rPr>
      <w:b/>
      <w:bCs/>
    </w:rPr>
  </w:style>
  <w:style w:type="paragraph" w:styleId="a4">
    <w:name w:val="No Spacing"/>
    <w:qFormat/>
    <w:rsid w:val="00F84A1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uiPriority w:val="99"/>
    <w:rsid w:val="00F84A1E"/>
    <w:pPr>
      <w:spacing w:after="0" w:line="240" w:lineRule="auto"/>
    </w:pPr>
    <w:rPr>
      <w:rFonts w:ascii="Times New Roman" w:eastAsia="Times New Roman" w:hAnsi="Times New Roman"/>
      <w:noProof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84A1E"/>
    <w:rPr>
      <w:rFonts w:eastAsia="Times New Roman" w:cs="Times New Roman"/>
      <w:noProof/>
      <w:szCs w:val="20"/>
      <w:lang w:val="ru-RU" w:eastAsia="ru-RU"/>
    </w:rPr>
  </w:style>
  <w:style w:type="table" w:styleId="a7">
    <w:name w:val="Table Grid"/>
    <w:basedOn w:val="a1"/>
    <w:uiPriority w:val="39"/>
    <w:rsid w:val="0063422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Обычный2"/>
    <w:uiPriority w:val="99"/>
    <w:rsid w:val="00634220"/>
    <w:pPr>
      <w:widowControl w:val="0"/>
      <w:suppressAutoHyphens/>
      <w:spacing w:line="240" w:lineRule="auto"/>
      <w:ind w:firstLine="0"/>
      <w:jc w:val="left"/>
    </w:pPr>
    <w:rPr>
      <w:rFonts w:eastAsia="Calibri" w:cs="Times New Roman"/>
      <w:sz w:val="20"/>
      <w:szCs w:val="20"/>
      <w:lang w:val="ru-RU" w:eastAsia="zh-CN"/>
    </w:rPr>
  </w:style>
  <w:style w:type="paragraph" w:styleId="a8">
    <w:name w:val="Balloon Text"/>
    <w:basedOn w:val="a"/>
    <w:link w:val="a9"/>
    <w:uiPriority w:val="99"/>
    <w:semiHidden/>
    <w:unhideWhenUsed/>
    <w:rsid w:val="00F17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71FE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6706</Words>
  <Characters>3823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8</cp:revision>
  <cp:lastPrinted>2020-11-30T13:32:00Z</cp:lastPrinted>
  <dcterms:created xsi:type="dcterms:W3CDTF">2020-11-24T06:17:00Z</dcterms:created>
  <dcterms:modified xsi:type="dcterms:W3CDTF">2020-11-30T13:32:00Z</dcterms:modified>
</cp:coreProperties>
</file>