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61" w:rsidRDefault="00101C61" w:rsidP="00CC2572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en-US"/>
        </w:rPr>
      </w:pPr>
      <w:bookmarkStart w:id="0" w:name="_GoBack"/>
      <w:bookmarkEnd w:id="0"/>
    </w:p>
    <w:p w:rsidR="004B43B2" w:rsidRPr="00CC2572" w:rsidRDefault="00E115A1" w:rsidP="00CC2572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3022571</wp:posOffset>
            </wp:positionH>
            <wp:positionV relativeFrom="paragraph">
              <wp:posOffset>-89757</wp:posOffset>
            </wp:positionV>
            <wp:extent cx="446567" cy="606056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7" cy="606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43B2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4B43B2" w:rsidRPr="004F1A9C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B43B2" w:rsidRPr="0090323B" w:rsidRDefault="004B43B2" w:rsidP="004F1A9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ЧЕРНІГІВСЬКА ОБЛАСТЬ</w:t>
      </w:r>
    </w:p>
    <w:p w:rsidR="004B43B2" w:rsidRPr="0026128B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Н І Ж И Н С Ь К А    М І С Ь К А    Р А Д А</w:t>
      </w:r>
    </w:p>
    <w:p w:rsidR="004B43B2" w:rsidRDefault="00101C61" w:rsidP="0024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6</w:t>
      </w:r>
      <w:r w:rsidR="004B43B2" w:rsidRPr="008F2F71">
        <w:rPr>
          <w:rFonts w:ascii="Times New Roman" w:hAnsi="Times New Roman" w:cs="Times New Roman"/>
          <w:sz w:val="32"/>
          <w:szCs w:val="32"/>
          <w:lang w:val="uk-UA"/>
        </w:rPr>
        <w:t xml:space="preserve"> сесія </w:t>
      </w:r>
      <w:r w:rsidRPr="00101C61">
        <w:rPr>
          <w:rFonts w:ascii="Times New Roman" w:hAnsi="Times New Roman" w:cs="Times New Roman"/>
          <w:sz w:val="32"/>
          <w:szCs w:val="32"/>
          <w:lang w:val="en-US"/>
        </w:rPr>
        <w:t>VIII</w:t>
      </w:r>
      <w:r w:rsidRPr="00101C6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B43B2" w:rsidRPr="008F2F71">
        <w:rPr>
          <w:rFonts w:ascii="Times New Roman" w:hAnsi="Times New Roman" w:cs="Times New Roman"/>
          <w:sz w:val="32"/>
          <w:szCs w:val="32"/>
          <w:lang w:val="uk-UA"/>
        </w:rPr>
        <w:t xml:space="preserve"> скликання</w:t>
      </w: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>Р І Ш Е Н Н Я</w:t>
      </w:r>
    </w:p>
    <w:p w:rsidR="004B43B2" w:rsidRPr="00242B61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B43B2" w:rsidRPr="00242B61" w:rsidRDefault="004B43B2" w:rsidP="00242B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01C61" w:rsidRPr="00101C61">
        <w:rPr>
          <w:rFonts w:ascii="Times New Roman" w:hAnsi="Times New Roman" w:cs="Times New Roman"/>
          <w:sz w:val="28"/>
          <w:szCs w:val="28"/>
        </w:rPr>
        <w:t>04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01C61" w:rsidRPr="00101C61">
        <w:rPr>
          <w:rFonts w:ascii="Times New Roman" w:hAnsi="Times New Roman" w:cs="Times New Roman"/>
          <w:sz w:val="28"/>
          <w:szCs w:val="28"/>
        </w:rPr>
        <w:t xml:space="preserve">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01C6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01C61" w:rsidRPr="00101C61">
        <w:rPr>
          <w:rFonts w:ascii="Times New Roman" w:hAnsi="Times New Roman" w:cs="Times New Roman"/>
          <w:sz w:val="28"/>
          <w:szCs w:val="28"/>
        </w:rPr>
        <w:t>9-6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242B6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6128B" w:rsidRPr="0026128B" w:rsidRDefault="0026128B" w:rsidP="00242B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2B61" w:rsidRPr="0026128B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r w:rsidR="00242B6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Ніжинської міської ради</w:t>
      </w:r>
      <w:r w:rsid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704791" w:rsidRPr="0026128B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р.</w:t>
      </w:r>
      <w:r w:rsidR="00242B6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6-50/2019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«Про затвердження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бюджетних програм </w:t>
      </w:r>
    </w:p>
    <w:p w:rsidR="00BE5C01" w:rsidRDefault="00704791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="004B43B2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4B43B2" w:rsidRPr="0026128B" w:rsidRDefault="002D202C" w:rsidP="00242B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sz w:val="28"/>
          <w:szCs w:val="28"/>
          <w:lang w:val="uk-UA"/>
        </w:rPr>
        <w:t>(зі змінами внесеними рішенням від 24.12.2019 №4-65/2019)</w:t>
      </w:r>
    </w:p>
    <w:p w:rsidR="002D202C" w:rsidRPr="00242B61" w:rsidRDefault="002D202C" w:rsidP="00242B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43B2" w:rsidRPr="0026128B" w:rsidRDefault="004B43B2" w:rsidP="00242B61">
      <w:pPr>
        <w:pStyle w:val="HTML"/>
        <w:jc w:val="both"/>
        <w:rPr>
          <w:rFonts w:ascii="Times New Roman" w:hAnsi="Times New Roman" w:cs="Times New Roman"/>
          <w:lang w:val="uk-UA"/>
        </w:rPr>
      </w:pPr>
      <w:r w:rsidRPr="0026128B">
        <w:rPr>
          <w:rFonts w:ascii="Times New Roman" w:hAnsi="Times New Roman" w:cs="Times New Roman"/>
          <w:lang w:val="uk-UA"/>
        </w:rPr>
        <w:tab/>
        <w:t xml:space="preserve">Відповідно до ст. 26, 42, 59, </w:t>
      </w:r>
      <w:r w:rsidR="00704791" w:rsidRPr="0026128B">
        <w:rPr>
          <w:rFonts w:ascii="Times New Roman" w:hAnsi="Times New Roman" w:cs="Times New Roman"/>
          <w:lang w:val="uk-UA"/>
        </w:rPr>
        <w:t>61</w:t>
      </w:r>
      <w:r w:rsidRPr="0026128B">
        <w:rPr>
          <w:rFonts w:ascii="Times New Roman" w:hAnsi="Times New Roman" w:cs="Times New Roman"/>
          <w:lang w:val="uk-UA"/>
        </w:rPr>
        <w:t xml:space="preserve">  Закону України «Про місцеве самоврядування в Україні», </w:t>
      </w:r>
      <w:r w:rsidR="00704791" w:rsidRPr="0026128B">
        <w:rPr>
          <w:rFonts w:ascii="Times New Roman" w:hAnsi="Times New Roman" w:cs="Times New Roman"/>
          <w:lang w:val="uk-UA"/>
        </w:rPr>
        <w:t>ст. 89, 91 Бюджетного кодексу України, керуючись Регламентом Ніжинської міської ради Чернігівської області</w:t>
      </w:r>
      <w:r w:rsidR="005235CB" w:rsidRPr="0026128B">
        <w:rPr>
          <w:rFonts w:ascii="Times New Roman" w:hAnsi="Times New Roman" w:cs="Times New Roman"/>
          <w:lang w:val="uk-UA"/>
        </w:rPr>
        <w:t xml:space="preserve"> </w:t>
      </w:r>
      <w:r w:rsidR="005235CB" w:rsidRPr="0026128B">
        <w:rPr>
          <w:rFonts w:ascii="Times New Roman" w:hAnsi="Times New Roman" w:cs="Times New Roman"/>
          <w:lang w:val="en-US"/>
        </w:rPr>
        <w:t>VIII</w:t>
      </w:r>
      <w:r w:rsidR="005235CB" w:rsidRPr="0026128B">
        <w:rPr>
          <w:rFonts w:ascii="Times New Roman" w:hAnsi="Times New Roman" w:cs="Times New Roman"/>
          <w:lang w:val="uk-UA"/>
        </w:rPr>
        <w:t xml:space="preserve"> скликання, затвердженого рішенням Ніжинської міської ради від 27.11.2020 року №3-2/2020</w:t>
      </w:r>
      <w:r w:rsidR="00704791" w:rsidRPr="0026128B">
        <w:rPr>
          <w:rFonts w:ascii="Times New Roman" w:hAnsi="Times New Roman" w:cs="Times New Roman"/>
          <w:lang w:val="uk-UA"/>
        </w:rPr>
        <w:t xml:space="preserve">, </w:t>
      </w:r>
      <w:r w:rsidRPr="0026128B">
        <w:rPr>
          <w:rFonts w:ascii="Times New Roman" w:hAnsi="Times New Roman" w:cs="Times New Roman"/>
          <w:lang w:val="uk-UA"/>
        </w:rPr>
        <w:t xml:space="preserve">міська рада вирішила: </w:t>
      </w:r>
      <w:r w:rsidRPr="0026128B">
        <w:rPr>
          <w:rFonts w:ascii="Times New Roman" w:hAnsi="Times New Roman" w:cs="Times New Roman"/>
          <w:lang w:val="uk-UA"/>
        </w:rPr>
        <w:tab/>
      </w:r>
    </w:p>
    <w:p w:rsidR="00395F14" w:rsidRPr="0026128B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Розділу І «Паспорт Програми»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 (зі змінами внесеними рішенням від 24.12.2019 №4-65/2019), а саме у графі 10 «Загальний обсяг фінансових ресурсів, необхідних для реалізації Програми, усього» </w:t>
      </w:r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 1 500 000 грн. замінити на 1 700 000 грн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>. У графі 10.1 «</w:t>
      </w:r>
      <w:r w:rsidRPr="0026128B">
        <w:rPr>
          <w:rFonts w:ascii="Times New Roman" w:hAnsi="Times New Roman" w:cs="Times New Roman"/>
          <w:sz w:val="28"/>
          <w:szCs w:val="28"/>
        </w:rPr>
        <w:t>в тому числі, коштів  бюджету Ніжинської міської ТГ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1 500 000 грн. замінити на </w:t>
      </w:r>
      <w:r w:rsidRPr="0026128B">
        <w:rPr>
          <w:rFonts w:ascii="Times New Roman" w:hAnsi="Times New Roman" w:cs="Times New Roman"/>
          <w:sz w:val="28"/>
          <w:szCs w:val="28"/>
          <w:u w:val="single"/>
        </w:rPr>
        <w:t>1 700</w:t>
      </w:r>
      <w:r w:rsidR="0026128B" w:rsidRPr="0026128B">
        <w:rPr>
          <w:rFonts w:ascii="Times New Roman" w:hAnsi="Times New Roman" w:cs="Times New Roman"/>
          <w:sz w:val="28"/>
          <w:szCs w:val="28"/>
          <w:u w:val="single"/>
        </w:rPr>
        <w:t xml:space="preserve"> 000 грн</w:t>
      </w:r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Розділ І викласти у наступній редакції (додається).</w:t>
      </w:r>
    </w:p>
    <w:p w:rsidR="00704791" w:rsidRPr="0026128B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4B43B2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до Додатку 1 «Ресурсне забезпечення міської Комплексної програми профілактики правопорушень на період 2019-2021 років «Правопорядок»»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внесеними рішенням від 24.12.2019 №4-65/2019)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, а саме у графі «</w:t>
      </w:r>
      <w:r w:rsidR="001C3060" w:rsidRPr="0026128B">
        <w:rPr>
          <w:rFonts w:ascii="Times New Roman" w:hAnsi="Times New Roman" w:cs="Times New Roman"/>
          <w:sz w:val="28"/>
          <w:szCs w:val="28"/>
          <w:lang w:val="uk-UA"/>
        </w:rPr>
        <w:t>Бюджет Ніжинської міської ТГ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» на 202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704791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 500 тис. грн. замінити на 600 тис. грн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. У графі «Усього витрат на виконання Програми» 1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00 тис. грн. замінити на 1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00 тис. грн.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Додаток 1 викласти у наступній редакції (додається).</w:t>
      </w:r>
    </w:p>
    <w:p w:rsidR="00704791" w:rsidRPr="00395F14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2 «Перелік основних напрямів діяльності та заходів, передбачених міською Комплексною програмою профілактики правопорушень на період 2019-2021 років «Правопорядок»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внесеними рішенням від 24.12.2019 №4-65/2019)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п.п. 3.2 «Забезпечення паливно-мастильними матеріалами службового автотранспорту Ніжинського ВП 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ГУНП в Чернігівській області», у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графі 5 «Орієнтовний обсяг фінансування» 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навпроти даного п.п. зазначити суму у </w:t>
      </w:r>
      <w:r w:rsidR="00904366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00 тис. грн.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>, а у графі «У тому числі за роками»</w:t>
      </w:r>
      <w:r w:rsidR="00904366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зазначити 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</w:t>
      </w:r>
      <w:r w:rsidR="00904366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100 тис. грн. на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 w:rsidR="00D0154D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26128B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D202C" w:rsidRPr="0026128B">
        <w:rPr>
          <w:rFonts w:ascii="Times New Roman" w:hAnsi="Times New Roman" w:cs="Times New Roman"/>
          <w:sz w:val="28"/>
          <w:szCs w:val="28"/>
          <w:lang w:val="uk-UA"/>
        </w:rPr>
        <w:t>У графі 4</w:t>
      </w:r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«Термін виконання» прописати «2020-2021 роки».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Додаток 2 викласти у наступній редакції (додається).</w:t>
      </w:r>
    </w:p>
    <w:p w:rsidR="00704791" w:rsidRP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міської ради (Писаренко Л.В.) в бюджеті </w:t>
      </w:r>
      <w:r w:rsidR="005C23CE" w:rsidRPr="00395F14">
        <w:rPr>
          <w:rFonts w:ascii="Times New Roman" w:hAnsi="Times New Roman" w:cs="Times New Roman"/>
          <w:sz w:val="28"/>
          <w:szCs w:val="28"/>
          <w:lang w:val="uk-UA"/>
        </w:rPr>
        <w:t>Ніжинської міської ТГ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D0154D" w:rsidRPr="00395F1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рік, в межах наявного фінансового ресурсу, передбачити кошти на фінансування змін до даної Програми.</w:t>
      </w:r>
    </w:p>
    <w:p w:rsidR="00704791" w:rsidRP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>Начальнику Ніжинського РВП ГУНП в Чернігівській області (Духно В.М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.) забезпечити оприлюднення цього рішення протягом п’яти робочих днів з дня його прийняття шляхом розміщення на офіційному веб-сайті Ніжинської міської ради.</w:t>
      </w:r>
    </w:p>
    <w:p w:rsid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B43B2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4B43B2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D0154D" w:rsidRPr="00395F14">
        <w:rPr>
          <w:rFonts w:ascii="Times New Roman" w:hAnsi="Times New Roman" w:cs="Times New Roman"/>
          <w:sz w:val="28"/>
          <w:szCs w:val="28"/>
          <w:lang w:val="uk-UA"/>
        </w:rPr>
        <w:t>Вовченка Ф.М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43B2" w:rsidRPr="004F1A9C" w:rsidRDefault="00D31139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B43B2"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3B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а постійну депутатську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міста, підприємницької діяльності,дерегуляції,фінансів та бюджету (голова комісії Мамедов В.Х.).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01C61" w:rsidRPr="00101C61" w:rsidRDefault="00101C61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О. КОДОЛА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D31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42B61" w:rsidRDefault="00242B61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Подає: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202C" w:rsidRPr="006B202C" w:rsidRDefault="006B202C" w:rsidP="004F1A9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фінансового управління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583C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Л.В. Писаренко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Візують</w:t>
      </w:r>
      <w:r w:rsidRPr="00C033D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4E75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Ю. Хоменко</w:t>
      </w: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аступник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Ф. Вовченко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кадрового забезпечення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>Лега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комісію міської ради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міста,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підприємницької діяльності,дерегуляції,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фінансів та бюджету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>Х. Мамедов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депутатської  комісії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та етики, законності,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правопорядку, антикорупційної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615A">
        <w:rPr>
          <w:rFonts w:ascii="Times New Roman" w:hAnsi="Times New Roman" w:cs="Times New Roman"/>
          <w:sz w:val="28"/>
          <w:szCs w:val="28"/>
          <w:lang w:val="uk-UA"/>
        </w:rPr>
        <w:t xml:space="preserve">політики, свободи слова та зв’язків </w:t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В. Салогуб</w:t>
      </w: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Ніжинського РВП </w:t>
      </w:r>
    </w:p>
    <w:p w:rsidR="004B43B2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ГУНП в Чернігівській області</w:t>
      </w: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підполковник поліції                                 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В. Духно</w:t>
      </w: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2D202C" w:rsidRDefault="004B43B2" w:rsidP="002D2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6641" w:rsidRPr="00526E9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</w:p>
    <w:p w:rsidR="00B86641" w:rsidRPr="00526E9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6641" w:rsidRPr="000B4C2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E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рішення</w:t>
      </w:r>
    </w:p>
    <w:p w:rsidR="00B8664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</w:t>
      </w:r>
    </w:p>
    <w:p w:rsidR="00B8664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6-50/2019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бюджетних програм</w:t>
      </w:r>
    </w:p>
    <w:p w:rsidR="00B86641" w:rsidRPr="000B4C2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2D202C" w:rsidRPr="002D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2D202C">
        <w:rPr>
          <w:rFonts w:ascii="Times New Roman" w:hAnsi="Times New Roman" w:cs="Times New Roman"/>
          <w:b/>
          <w:sz w:val="28"/>
          <w:szCs w:val="28"/>
          <w:lang w:val="uk-UA"/>
        </w:rPr>
        <w:t>(зі змінами внесеними рішенням від 24.12.2019 №4-65/2019)</w:t>
      </w:r>
    </w:p>
    <w:p w:rsidR="00B86641" w:rsidRPr="00526E9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Обґрунтування необхідності прийняття акта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6641" w:rsidRPr="00554FA4" w:rsidRDefault="00B86641" w:rsidP="00B86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Даний  проект рішення  підготовлено  з  метою п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рофілактик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вчинення злочинів та правопорушень у громадських місцях, місцях відпочинку громадян, у тому числі під час проведення масових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забезпечення оперативного реагування поліцією на заяви та повідомлення громадян про вчинення злочинів та правопорушень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Загальна характеристика і основні положення проекту</w:t>
      </w:r>
    </w:p>
    <w:p w:rsidR="00B86641" w:rsidRPr="00554FA4" w:rsidRDefault="00B86641" w:rsidP="00B866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На  підставі  умов Меморандуму про співпрацю між Ніжинським відділом поліції Головного управління Національної поліції в Чернігівській області та Ніжинською міською радою Чернігівської області (протокол засідання виконавчого комітету Ніжинської міської ради від 24 лютого 2016 року № 8)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для забезпечення виконання завдань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D0154D">
        <w:rPr>
          <w:rFonts w:ascii="Times New Roman" w:hAnsi="Times New Roman" w:cs="Times New Roman"/>
          <w:sz w:val="28"/>
          <w:szCs w:val="28"/>
          <w:lang w:val="uk-UA"/>
        </w:rPr>
        <w:t>(зі змінами внесеними рішенням від 24.12.2019 №4-65/2019)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за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безпечення паливно-мастильними матеріалами службового автотранспорту Ніжинського 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>ВП ГУНП в Чернігівській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 розмірі 100,0 тис. грн. на 202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 проекту   рішення  передбачає  використання  коштів  в  межах затвердженого  кошторису  видатків  на  відповідний  бюджетний  період.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285B82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Ніжинського 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 xml:space="preserve">районного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відділу поліції</w:t>
      </w:r>
    </w:p>
    <w:p w:rsidR="00B86641" w:rsidRPr="00285B82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Національної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поліції в Чернігівській області    </w:t>
      </w:r>
    </w:p>
    <w:p w:rsidR="004B43B2" w:rsidRPr="00AC5469" w:rsidRDefault="002D202C" w:rsidP="003B7B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B86641">
        <w:rPr>
          <w:rFonts w:ascii="Times New Roman" w:hAnsi="Times New Roman" w:cs="Times New Roman"/>
          <w:sz w:val="28"/>
          <w:szCs w:val="28"/>
          <w:lang w:val="uk-UA"/>
        </w:rPr>
        <w:t xml:space="preserve">полковник поліції                                     </w:t>
      </w:r>
      <w:r w:rsidR="00B86641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86641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В. Духно</w:t>
      </w:r>
    </w:p>
    <w:sectPr w:rsidR="004B43B2" w:rsidRPr="00AC5469" w:rsidSect="0026128B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A66" w:rsidRDefault="00E04A66" w:rsidP="001372DA">
      <w:pPr>
        <w:spacing w:after="0" w:line="240" w:lineRule="auto"/>
      </w:pPr>
      <w:r>
        <w:separator/>
      </w:r>
    </w:p>
  </w:endnote>
  <w:endnote w:type="continuationSeparator" w:id="1">
    <w:p w:rsidR="00E04A66" w:rsidRDefault="00E04A66" w:rsidP="0013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A66" w:rsidRDefault="00E04A66" w:rsidP="001372DA">
      <w:pPr>
        <w:spacing w:after="0" w:line="240" w:lineRule="auto"/>
      </w:pPr>
      <w:r>
        <w:separator/>
      </w:r>
    </w:p>
  </w:footnote>
  <w:footnote w:type="continuationSeparator" w:id="1">
    <w:p w:rsidR="00E04A66" w:rsidRDefault="00E04A66" w:rsidP="0013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A84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53C5B0C"/>
    <w:multiLevelType w:val="hybridMultilevel"/>
    <w:tmpl w:val="FE20E092"/>
    <w:lvl w:ilvl="0" w:tplc="A6940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CA19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4895F5B"/>
    <w:multiLevelType w:val="hybridMultilevel"/>
    <w:tmpl w:val="21FC2684"/>
    <w:lvl w:ilvl="0" w:tplc="A9385A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F1A9C"/>
    <w:rsid w:val="00023769"/>
    <w:rsid w:val="00065DA0"/>
    <w:rsid w:val="000662DB"/>
    <w:rsid w:val="0007758B"/>
    <w:rsid w:val="000802F1"/>
    <w:rsid w:val="000B4C21"/>
    <w:rsid w:val="000C5FFE"/>
    <w:rsid w:val="000C7655"/>
    <w:rsid w:val="00101C61"/>
    <w:rsid w:val="001040AA"/>
    <w:rsid w:val="00106D68"/>
    <w:rsid w:val="00112858"/>
    <w:rsid w:val="00116848"/>
    <w:rsid w:val="001372DA"/>
    <w:rsid w:val="00156FAD"/>
    <w:rsid w:val="00186934"/>
    <w:rsid w:val="0019373A"/>
    <w:rsid w:val="001953F1"/>
    <w:rsid w:val="001C3060"/>
    <w:rsid w:val="001D2C1D"/>
    <w:rsid w:val="00226753"/>
    <w:rsid w:val="00226AFB"/>
    <w:rsid w:val="0023373B"/>
    <w:rsid w:val="00242B61"/>
    <w:rsid w:val="00251D0F"/>
    <w:rsid w:val="0026128B"/>
    <w:rsid w:val="00273FE1"/>
    <w:rsid w:val="002D202C"/>
    <w:rsid w:val="002D38CE"/>
    <w:rsid w:val="00356BC6"/>
    <w:rsid w:val="003801FE"/>
    <w:rsid w:val="00395F14"/>
    <w:rsid w:val="003A5A2B"/>
    <w:rsid w:val="003B7BCF"/>
    <w:rsid w:val="003E31B4"/>
    <w:rsid w:val="003F27AC"/>
    <w:rsid w:val="003F5A44"/>
    <w:rsid w:val="00401E1D"/>
    <w:rsid w:val="0041242C"/>
    <w:rsid w:val="00414FB4"/>
    <w:rsid w:val="00417267"/>
    <w:rsid w:val="00443E4E"/>
    <w:rsid w:val="00453385"/>
    <w:rsid w:val="004669C0"/>
    <w:rsid w:val="0046726F"/>
    <w:rsid w:val="00470F57"/>
    <w:rsid w:val="00477FC8"/>
    <w:rsid w:val="004B43B2"/>
    <w:rsid w:val="004C11D8"/>
    <w:rsid w:val="004E4225"/>
    <w:rsid w:val="004E7514"/>
    <w:rsid w:val="004F1A9C"/>
    <w:rsid w:val="004F2C6C"/>
    <w:rsid w:val="004F5C8B"/>
    <w:rsid w:val="004F639E"/>
    <w:rsid w:val="005235CB"/>
    <w:rsid w:val="00523779"/>
    <w:rsid w:val="00526E91"/>
    <w:rsid w:val="00583C63"/>
    <w:rsid w:val="00594F3F"/>
    <w:rsid w:val="005955D6"/>
    <w:rsid w:val="005C23CE"/>
    <w:rsid w:val="005E615A"/>
    <w:rsid w:val="00614C8E"/>
    <w:rsid w:val="00632174"/>
    <w:rsid w:val="00653EB4"/>
    <w:rsid w:val="006B202C"/>
    <w:rsid w:val="006C35F1"/>
    <w:rsid w:val="006C4108"/>
    <w:rsid w:val="00704791"/>
    <w:rsid w:val="00716060"/>
    <w:rsid w:val="00726939"/>
    <w:rsid w:val="007522B0"/>
    <w:rsid w:val="00754F8A"/>
    <w:rsid w:val="007B0995"/>
    <w:rsid w:val="007E2CBD"/>
    <w:rsid w:val="00874798"/>
    <w:rsid w:val="0087504C"/>
    <w:rsid w:val="008B0FBF"/>
    <w:rsid w:val="008D3AE2"/>
    <w:rsid w:val="008D64A5"/>
    <w:rsid w:val="008F2F71"/>
    <w:rsid w:val="0090323B"/>
    <w:rsid w:val="00904366"/>
    <w:rsid w:val="00933C3B"/>
    <w:rsid w:val="009702D6"/>
    <w:rsid w:val="009A3682"/>
    <w:rsid w:val="009C4A0C"/>
    <w:rsid w:val="009D4E09"/>
    <w:rsid w:val="009F4588"/>
    <w:rsid w:val="00A42F64"/>
    <w:rsid w:val="00A6111D"/>
    <w:rsid w:val="00A74C34"/>
    <w:rsid w:val="00AA7D30"/>
    <w:rsid w:val="00AC5469"/>
    <w:rsid w:val="00AD222E"/>
    <w:rsid w:val="00AD672F"/>
    <w:rsid w:val="00B356AE"/>
    <w:rsid w:val="00B86641"/>
    <w:rsid w:val="00BA0C69"/>
    <w:rsid w:val="00BE5C01"/>
    <w:rsid w:val="00C033DB"/>
    <w:rsid w:val="00C064E6"/>
    <w:rsid w:val="00CC2572"/>
    <w:rsid w:val="00CD711B"/>
    <w:rsid w:val="00D0154D"/>
    <w:rsid w:val="00D31139"/>
    <w:rsid w:val="00D46C48"/>
    <w:rsid w:val="00D5556D"/>
    <w:rsid w:val="00D61FC8"/>
    <w:rsid w:val="00D91515"/>
    <w:rsid w:val="00DC4FE9"/>
    <w:rsid w:val="00DC5EDD"/>
    <w:rsid w:val="00DD2AAF"/>
    <w:rsid w:val="00DD63CD"/>
    <w:rsid w:val="00DE61AE"/>
    <w:rsid w:val="00E04A66"/>
    <w:rsid w:val="00E115A1"/>
    <w:rsid w:val="00E146FE"/>
    <w:rsid w:val="00E77339"/>
    <w:rsid w:val="00EA5C74"/>
    <w:rsid w:val="00EB66EA"/>
    <w:rsid w:val="00ED095E"/>
    <w:rsid w:val="00EF23D2"/>
    <w:rsid w:val="00F05670"/>
    <w:rsid w:val="00F41CB4"/>
    <w:rsid w:val="00F60E2D"/>
    <w:rsid w:val="00F76C1F"/>
    <w:rsid w:val="00FA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8CE"/>
    <w:pPr>
      <w:spacing w:after="200" w:line="276" w:lineRule="auto"/>
    </w:pPr>
    <w:rPr>
      <w:rFonts w:cs="Calibri"/>
    </w:rPr>
  </w:style>
  <w:style w:type="paragraph" w:styleId="3">
    <w:name w:val="heading 3"/>
    <w:basedOn w:val="a0"/>
    <w:next w:val="a0"/>
    <w:link w:val="30"/>
    <w:uiPriority w:val="99"/>
    <w:qFormat/>
    <w:rsid w:val="004F1A9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0"/>
    <w:next w:val="a0"/>
    <w:link w:val="40"/>
    <w:uiPriority w:val="99"/>
    <w:qFormat/>
    <w:rsid w:val="004F1A9C"/>
    <w:pPr>
      <w:keepNext/>
      <w:spacing w:after="0" w:line="240" w:lineRule="auto"/>
      <w:jc w:val="center"/>
      <w:outlineLvl w:val="3"/>
    </w:pPr>
    <w:rPr>
      <w:rFonts w:ascii="Tahoma" w:hAnsi="Tahoma" w:cs="Tahoma"/>
      <w:b/>
      <w:bCs/>
      <w:sz w:val="32"/>
      <w:szCs w:val="3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4F1A9C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1"/>
    <w:link w:val="4"/>
    <w:uiPriority w:val="99"/>
    <w:locked/>
    <w:rsid w:val="004F1A9C"/>
    <w:rPr>
      <w:rFonts w:ascii="Tahoma" w:hAnsi="Tahoma" w:cs="Tahoma"/>
      <w:b/>
      <w:bCs/>
      <w:sz w:val="24"/>
      <w:szCs w:val="24"/>
      <w:lang w:val="uk-UA"/>
    </w:rPr>
  </w:style>
  <w:style w:type="paragraph" w:styleId="a4">
    <w:name w:val="Body Text Indent"/>
    <w:basedOn w:val="a0"/>
    <w:link w:val="a5"/>
    <w:uiPriority w:val="99"/>
    <w:rsid w:val="004F1A9C"/>
    <w:pPr>
      <w:spacing w:after="0" w:line="240" w:lineRule="auto"/>
      <w:ind w:left="1260"/>
    </w:pPr>
    <w:rPr>
      <w:rFonts w:ascii="Tahoma" w:hAnsi="Tahoma" w:cs="Tahoma"/>
      <w:sz w:val="28"/>
      <w:szCs w:val="28"/>
      <w:lang w:val="uk-UA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1A9C"/>
    <w:rPr>
      <w:rFonts w:ascii="Tahoma" w:hAnsi="Tahoma" w:cs="Tahoma"/>
      <w:sz w:val="24"/>
      <w:szCs w:val="24"/>
      <w:lang w:val="uk-UA"/>
    </w:rPr>
  </w:style>
  <w:style w:type="paragraph" w:styleId="HTML">
    <w:name w:val="HTML Preformatted"/>
    <w:basedOn w:val="a0"/>
    <w:link w:val="HTML0"/>
    <w:uiPriority w:val="99"/>
    <w:rsid w:val="004F1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F1A9C"/>
    <w:rPr>
      <w:rFonts w:ascii="Courier New" w:hAnsi="Courier New" w:cs="Courier New"/>
      <w:color w:val="000000"/>
      <w:sz w:val="28"/>
      <w:szCs w:val="28"/>
    </w:rPr>
  </w:style>
  <w:style w:type="paragraph" w:styleId="a">
    <w:name w:val="List Bullet"/>
    <w:basedOn w:val="a0"/>
    <w:uiPriority w:val="99"/>
    <w:rsid w:val="00754F8A"/>
    <w:pPr>
      <w:numPr>
        <w:numId w:val="3"/>
      </w:numPr>
    </w:pPr>
  </w:style>
  <w:style w:type="paragraph" w:styleId="a6">
    <w:name w:val="List Paragraph"/>
    <w:basedOn w:val="a0"/>
    <w:uiPriority w:val="99"/>
    <w:qFormat/>
    <w:rsid w:val="00156FAD"/>
    <w:pPr>
      <w:ind w:left="720"/>
    </w:pPr>
  </w:style>
  <w:style w:type="paragraph" w:styleId="a7">
    <w:name w:val="Balloon Text"/>
    <w:basedOn w:val="a0"/>
    <w:link w:val="a8"/>
    <w:uiPriority w:val="99"/>
    <w:semiHidden/>
    <w:rsid w:val="0065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653EB4"/>
    <w:rPr>
      <w:rFonts w:ascii="Segoe UI" w:hAnsi="Segoe UI" w:cs="Segoe UI"/>
      <w:sz w:val="18"/>
      <w:szCs w:val="18"/>
    </w:rPr>
  </w:style>
  <w:style w:type="paragraph" w:styleId="a9">
    <w:name w:val="header"/>
    <w:basedOn w:val="a0"/>
    <w:link w:val="aa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372DA"/>
  </w:style>
  <w:style w:type="paragraph" w:styleId="ab">
    <w:name w:val="footer"/>
    <w:basedOn w:val="a0"/>
    <w:link w:val="ac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locked/>
    <w:rsid w:val="001372DA"/>
  </w:style>
  <w:style w:type="table" w:styleId="ad">
    <w:name w:val="Table Grid"/>
    <w:basedOn w:val="a2"/>
    <w:uiPriority w:val="99"/>
    <w:rsid w:val="003801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07C80-E441-4167-BCC4-4C06DB0B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6</cp:revision>
  <cp:lastPrinted>2021-02-03T10:54:00Z</cp:lastPrinted>
  <dcterms:created xsi:type="dcterms:W3CDTF">2021-02-02T15:52:00Z</dcterms:created>
  <dcterms:modified xsi:type="dcterms:W3CDTF">2021-02-09T12:32:00Z</dcterms:modified>
</cp:coreProperties>
</file>