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0A" w:rsidRDefault="007A1A0A" w:rsidP="007A1A0A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>
        <w:rPr>
          <w:rFonts w:ascii="Tms Rmn" w:hAnsi="Tms Rmn"/>
          <w:b/>
          <w:noProof/>
        </w:rPr>
        <w:drawing>
          <wp:inline distT="0" distB="0" distL="0" distR="0" wp14:anchorId="53BEA31A" wp14:editId="5384032C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A0A" w:rsidRPr="00397E93" w:rsidRDefault="00A17458" w:rsidP="00A17458">
      <w:pPr>
        <w:tabs>
          <w:tab w:val="left" w:pos="3288"/>
          <w:tab w:val="center" w:pos="5170"/>
        </w:tabs>
        <w:jc w:val="left"/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ab/>
      </w:r>
      <w:r w:rsidR="007A1A0A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     </w:t>
      </w:r>
      <w:r w:rsidR="007A1A0A" w:rsidRPr="000E1135">
        <w:rPr>
          <w:b/>
          <w:sz w:val="28"/>
          <w:szCs w:val="28"/>
        </w:rPr>
        <w:t>УКРАЇНА</w:t>
      </w:r>
      <w:r w:rsidR="007A1A0A" w:rsidRPr="0015232C">
        <w:rPr>
          <w:b/>
          <w:sz w:val="28"/>
          <w:szCs w:val="28"/>
        </w:rPr>
        <w:t xml:space="preserve">                            </w:t>
      </w:r>
    </w:p>
    <w:p w:rsidR="007A1A0A" w:rsidRPr="00397E93" w:rsidRDefault="00A17458" w:rsidP="00A17458">
      <w:pPr>
        <w:tabs>
          <w:tab w:val="left" w:pos="3030"/>
          <w:tab w:val="center" w:pos="5170"/>
        </w:tabs>
        <w:jc w:val="left"/>
        <w:rPr>
          <w:sz w:val="6"/>
          <w:szCs w:val="6"/>
          <w:lang w:val="uk-UA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</w:t>
      </w:r>
      <w:r w:rsidR="007A1A0A" w:rsidRPr="000E1135">
        <w:rPr>
          <w:b/>
          <w:sz w:val="28"/>
          <w:szCs w:val="28"/>
        </w:rPr>
        <w:t>ЧЕРНІГІВСЬКА ОБЛАСТЬ</w:t>
      </w:r>
      <w:r w:rsidR="007A1A0A">
        <w:rPr>
          <w:b/>
          <w:sz w:val="28"/>
          <w:szCs w:val="28"/>
        </w:rPr>
        <w:t xml:space="preserve">            </w:t>
      </w:r>
    </w:p>
    <w:p w:rsidR="007A1A0A" w:rsidRPr="008909DA" w:rsidRDefault="007A1A0A" w:rsidP="007A1A0A">
      <w:pPr>
        <w:pStyle w:val="1"/>
      </w:pPr>
      <w:r w:rsidRPr="008909DA">
        <w:t>Н І Ж И Н С Ь К А    М І С Ь К А    Р А Д А</w:t>
      </w:r>
    </w:p>
    <w:p w:rsidR="007A1A0A" w:rsidRDefault="00A17458" w:rsidP="007A1A0A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8</w:t>
      </w:r>
      <w:r w:rsidR="007A1A0A">
        <w:rPr>
          <w:sz w:val="32"/>
          <w:lang w:val="uk-UA"/>
        </w:rPr>
        <w:t xml:space="preserve"> </w:t>
      </w:r>
      <w:proofErr w:type="spellStart"/>
      <w:r w:rsidR="007A1A0A">
        <w:rPr>
          <w:sz w:val="32"/>
        </w:rPr>
        <w:t>сесія</w:t>
      </w:r>
      <w:proofErr w:type="spellEnd"/>
      <w:r w:rsidR="007A1A0A">
        <w:rPr>
          <w:sz w:val="32"/>
        </w:rPr>
        <w:t xml:space="preserve"> </w:t>
      </w:r>
      <w:r w:rsidR="007A1A0A">
        <w:rPr>
          <w:sz w:val="32"/>
          <w:lang w:val="en-US"/>
        </w:rPr>
        <w:t>VIII</w:t>
      </w:r>
      <w:r w:rsidR="007A1A0A">
        <w:rPr>
          <w:sz w:val="32"/>
        </w:rPr>
        <w:t xml:space="preserve"> </w:t>
      </w:r>
      <w:proofErr w:type="spellStart"/>
      <w:r w:rsidR="007A1A0A">
        <w:rPr>
          <w:sz w:val="32"/>
        </w:rPr>
        <w:t>скликання</w:t>
      </w:r>
      <w:proofErr w:type="spellEnd"/>
    </w:p>
    <w:p w:rsidR="007A1A0A" w:rsidRPr="009122E8" w:rsidRDefault="007A1A0A" w:rsidP="007A1A0A">
      <w:pPr>
        <w:jc w:val="center"/>
        <w:rPr>
          <w:sz w:val="28"/>
          <w:szCs w:val="28"/>
          <w:lang w:val="uk-UA"/>
        </w:rPr>
      </w:pPr>
    </w:p>
    <w:p w:rsidR="007A1A0A" w:rsidRPr="000E3555" w:rsidRDefault="007A1A0A" w:rsidP="007A1A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7A1A0A" w:rsidRPr="007F6D3D" w:rsidRDefault="007A1A0A" w:rsidP="007A1A0A">
      <w:pPr>
        <w:jc w:val="center"/>
        <w:rPr>
          <w:b/>
          <w:sz w:val="28"/>
          <w:szCs w:val="28"/>
        </w:rPr>
      </w:pPr>
    </w:p>
    <w:p w:rsidR="007A1A0A" w:rsidRPr="00997829" w:rsidRDefault="007A1A0A" w:rsidP="007A1A0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r w:rsidR="00AE30CB">
        <w:rPr>
          <w:sz w:val="28"/>
          <w:szCs w:val="28"/>
          <w:lang w:val="uk-UA"/>
        </w:rPr>
        <w:t>30 березня 2021 року</w:t>
      </w:r>
      <w:r>
        <w:rPr>
          <w:sz w:val="28"/>
          <w:szCs w:val="28"/>
          <w:lang w:val="uk-UA"/>
        </w:rPr>
        <w:t xml:space="preserve">                       </w:t>
      </w:r>
      <w:r w:rsidRPr="00135AB2">
        <w:rPr>
          <w:sz w:val="28"/>
          <w:szCs w:val="28"/>
        </w:rPr>
        <w:t xml:space="preserve">м. </w:t>
      </w:r>
      <w:proofErr w:type="spellStart"/>
      <w:r w:rsidRPr="00135AB2"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</w:rPr>
        <w:t>№</w:t>
      </w:r>
      <w:r w:rsidR="00AE30CB">
        <w:rPr>
          <w:sz w:val="28"/>
          <w:szCs w:val="28"/>
          <w:lang w:val="uk-UA"/>
        </w:rPr>
        <w:t xml:space="preserve"> 18-8/2021</w:t>
      </w:r>
      <w:r>
        <w:rPr>
          <w:sz w:val="28"/>
          <w:szCs w:val="28"/>
          <w:lang w:val="uk-UA"/>
        </w:rPr>
        <w:t xml:space="preserve"> </w:t>
      </w:r>
    </w:p>
    <w:p w:rsidR="007A1A0A" w:rsidRPr="00827B51" w:rsidRDefault="007A1A0A" w:rsidP="007A1A0A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68"/>
        <w:gridCol w:w="2503"/>
      </w:tblGrid>
      <w:tr w:rsidR="007A1A0A" w:rsidRPr="000F65B8" w:rsidTr="005A0656">
        <w:trPr>
          <w:trHeight w:val="640"/>
        </w:trPr>
        <w:tc>
          <w:tcPr>
            <w:tcW w:w="7068" w:type="dxa"/>
          </w:tcPr>
          <w:p w:rsidR="007A1A0A" w:rsidRDefault="007A1A0A" w:rsidP="005A0656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внесення змін в п.2 рішення Ніжинської</w:t>
            </w:r>
          </w:p>
          <w:p w:rsidR="007A1A0A" w:rsidRDefault="007A1A0A" w:rsidP="005A0656">
            <w:pPr>
              <w:ind w:firstLine="0"/>
              <w:rPr>
                <w:sz w:val="28"/>
                <w:szCs w:val="28"/>
                <w:lang w:val="uk-UA"/>
              </w:rPr>
            </w:pPr>
            <w:bookmarkStart w:id="0" w:name="_Hlk59540497"/>
            <w:r>
              <w:rPr>
                <w:sz w:val="28"/>
                <w:szCs w:val="28"/>
                <w:lang w:val="uk-UA"/>
              </w:rPr>
              <w:t xml:space="preserve">міської ради від 03 листопада 2020 року </w:t>
            </w:r>
          </w:p>
          <w:p w:rsidR="007A1A0A" w:rsidRDefault="007A1A0A" w:rsidP="005A0656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3-82/2020 «Про передачу в господарське </w:t>
            </w:r>
          </w:p>
          <w:p w:rsidR="007A1A0A" w:rsidRDefault="007A1A0A" w:rsidP="005A0656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відання нежитлових приміщень за адресою:</w:t>
            </w:r>
          </w:p>
          <w:p w:rsidR="007A1A0A" w:rsidRPr="00B44400" w:rsidRDefault="007A1A0A" w:rsidP="005A0656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Ніжин, вул. Глібова, будинок, 5/1»</w:t>
            </w:r>
            <w:bookmarkEnd w:id="0"/>
          </w:p>
        </w:tc>
        <w:tc>
          <w:tcPr>
            <w:tcW w:w="2503" w:type="dxa"/>
          </w:tcPr>
          <w:p w:rsidR="007A1A0A" w:rsidRPr="000F65B8" w:rsidRDefault="007A1A0A" w:rsidP="005A0656">
            <w:pPr>
              <w:rPr>
                <w:sz w:val="28"/>
                <w:szCs w:val="28"/>
                <w:lang w:val="uk-UA"/>
              </w:rPr>
            </w:pPr>
          </w:p>
          <w:p w:rsidR="007A1A0A" w:rsidRPr="000F65B8" w:rsidRDefault="007A1A0A" w:rsidP="005A0656">
            <w:pPr>
              <w:rPr>
                <w:sz w:val="28"/>
                <w:szCs w:val="28"/>
                <w:lang w:val="uk-UA"/>
              </w:rPr>
            </w:pPr>
          </w:p>
          <w:p w:rsidR="007A1A0A" w:rsidRPr="000F65B8" w:rsidRDefault="007A1A0A" w:rsidP="005A0656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A1A0A" w:rsidRPr="007003E0" w:rsidRDefault="007A1A0A" w:rsidP="007A1A0A">
      <w:pPr>
        <w:ind w:firstLine="709"/>
        <w:rPr>
          <w:sz w:val="28"/>
          <w:szCs w:val="28"/>
        </w:rPr>
      </w:pPr>
    </w:p>
    <w:p w:rsidR="007A1A0A" w:rsidRDefault="007A1A0A" w:rsidP="007A1A0A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bookmarkStart w:id="1" w:name="_Hlk59634790"/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місцеве самоврядування в Україні»</w:t>
      </w:r>
      <w:r w:rsidRPr="00253CDA">
        <w:rPr>
          <w:sz w:val="28"/>
          <w:szCs w:val="28"/>
          <w:lang w:val="uk-UA"/>
        </w:rPr>
        <w:t xml:space="preserve">, </w:t>
      </w:r>
      <w:r w:rsidRPr="008B213C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</w:t>
      </w:r>
      <w:r>
        <w:rPr>
          <w:sz w:val="28"/>
          <w:szCs w:val="28"/>
          <w:lang w:val="uk-UA"/>
        </w:rPr>
        <w:t>7</w:t>
      </w:r>
      <w:r w:rsidRPr="008B213C">
        <w:rPr>
          <w:sz w:val="28"/>
          <w:szCs w:val="28"/>
          <w:lang w:val="uk-UA"/>
        </w:rPr>
        <w:t xml:space="preserve"> листопада 20</w:t>
      </w:r>
      <w:r>
        <w:rPr>
          <w:sz w:val="28"/>
          <w:szCs w:val="28"/>
          <w:lang w:val="uk-UA"/>
        </w:rPr>
        <w:t>20</w:t>
      </w:r>
      <w:r w:rsidRPr="008B213C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3</w:t>
      </w:r>
      <w:r w:rsidRPr="008B213C">
        <w:rPr>
          <w:sz w:val="28"/>
          <w:szCs w:val="28"/>
          <w:lang w:val="uk-UA"/>
        </w:rPr>
        <w:t>-2/20</w:t>
      </w:r>
      <w:r>
        <w:rPr>
          <w:sz w:val="28"/>
          <w:szCs w:val="28"/>
          <w:lang w:val="uk-UA"/>
        </w:rPr>
        <w:t>20</w:t>
      </w:r>
      <w:r w:rsidRPr="00E1057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>№ 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»</w:t>
      </w:r>
      <w:r>
        <w:rPr>
          <w:sz w:val="28"/>
          <w:lang w:val="uk-UA"/>
        </w:rPr>
        <w:t xml:space="preserve">, </w:t>
      </w:r>
      <w:bookmarkEnd w:id="1"/>
      <w:r>
        <w:rPr>
          <w:sz w:val="28"/>
          <w:lang w:val="uk-UA"/>
        </w:rPr>
        <w:t>міська рада вирішила:</w:t>
      </w:r>
    </w:p>
    <w:p w:rsidR="007A1A0A" w:rsidRDefault="007A1A0A" w:rsidP="007A1A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в п.2  рішення Ніжинської міської ради від 03 листопада 2020 року № 3-82/2020 «Про передачу в господарське відання нежитлових приміщень за адресою: м. Ніжин, вул. Глібова, будинок, 5/1»</w:t>
      </w:r>
      <w:r>
        <w:rPr>
          <w:sz w:val="28"/>
          <w:lang w:val="uk-UA"/>
        </w:rPr>
        <w:t xml:space="preserve"> (в частині зміни  площі відповідно до технічного паспорту на групу нежитлових приміщень, розташованих за адресою: м. Ніжин, вул. Глібова,5/1, виготовленого комунальним підприємством «Ніжинське міжміське бюро технічної інвентаризації» 09 грудня 2020 року)</w:t>
      </w:r>
      <w:r>
        <w:rPr>
          <w:sz w:val="28"/>
          <w:szCs w:val="28"/>
          <w:lang w:val="uk-UA"/>
        </w:rPr>
        <w:t>, виклавши його в наступній редакції:</w:t>
      </w:r>
    </w:p>
    <w:p w:rsidR="007A1A0A" w:rsidRDefault="007A1A0A" w:rsidP="007A1A0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«2. Передати в господарське відання комунальному підприємству  «Виробниче управління комунального господарства» частину нежитлових приміщень загальною площею 73,8 кв.м., за адресою: Чернігівська область, місто Ніжин, вулиця Глібова, будинок 5/1».</w:t>
      </w:r>
    </w:p>
    <w:p w:rsidR="007A1A0A" w:rsidRDefault="007A1A0A" w:rsidP="007A1A0A">
      <w:pPr>
        <w:tabs>
          <w:tab w:val="left" w:pos="1560"/>
        </w:tabs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bookmarkStart w:id="2" w:name="_Hlk53833749"/>
      <w:r>
        <w:rPr>
          <w:sz w:val="28"/>
          <w:szCs w:val="28"/>
          <w:lang w:val="uk-UA"/>
        </w:rPr>
        <w:t xml:space="preserve">Комунальному підприємству «Виробниче управління комунального господарства» </w:t>
      </w:r>
      <w:r w:rsidRPr="00E57047">
        <w:rPr>
          <w:sz w:val="28"/>
          <w:lang w:val="uk-UA"/>
        </w:rPr>
        <w:t xml:space="preserve">здійснити заходи щодо реєстрації права </w:t>
      </w:r>
      <w:r>
        <w:rPr>
          <w:sz w:val="28"/>
          <w:lang w:val="uk-UA"/>
        </w:rPr>
        <w:t xml:space="preserve">господарського відання частини нежитлових приміщень загальною площею 73,8 кв.м., розташованих за адресою: м. Ніжин, вулиця Глібова, будинок 5/1 </w:t>
      </w:r>
      <w:r w:rsidRPr="00E57047">
        <w:rPr>
          <w:sz w:val="28"/>
          <w:lang w:val="uk-UA"/>
        </w:rPr>
        <w:t xml:space="preserve">відповідно до чинного законодавства у </w:t>
      </w:r>
      <w:r>
        <w:rPr>
          <w:sz w:val="28"/>
          <w:lang w:val="uk-UA"/>
        </w:rPr>
        <w:t>тримісячний термін</w:t>
      </w:r>
      <w:r w:rsidRPr="00E57047">
        <w:rPr>
          <w:sz w:val="28"/>
          <w:lang w:val="uk-UA"/>
        </w:rPr>
        <w:t xml:space="preserve"> з </w:t>
      </w:r>
      <w:r>
        <w:rPr>
          <w:sz w:val="28"/>
          <w:lang w:val="uk-UA"/>
        </w:rPr>
        <w:t>моменту набрання чинності рішенням.</w:t>
      </w:r>
    </w:p>
    <w:bookmarkEnd w:id="2"/>
    <w:p w:rsidR="007A1A0A" w:rsidRDefault="007A1A0A" w:rsidP="007A1A0A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Начальнику в</w:t>
      </w:r>
      <w:r w:rsidRPr="0063239F">
        <w:rPr>
          <w:sz w:val="28"/>
          <w:szCs w:val="28"/>
          <w:lang w:val="uk-UA"/>
        </w:rPr>
        <w:t xml:space="preserve">ідділу </w:t>
      </w:r>
      <w:r>
        <w:rPr>
          <w:sz w:val="28"/>
          <w:szCs w:val="28"/>
          <w:lang w:val="uk-UA"/>
        </w:rPr>
        <w:t xml:space="preserve">комунального майна управління комунального майна та земельних відносин Ніжинської міської ради Чернігівської області Федчун Н.О., </w:t>
      </w:r>
      <w:r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>
        <w:rPr>
          <w:sz w:val="28"/>
          <w:szCs w:val="28"/>
          <w:lang w:val="uk-UA"/>
        </w:rPr>
        <w:t xml:space="preserve">офіційному </w:t>
      </w:r>
      <w:r w:rsidRPr="0063239F">
        <w:rPr>
          <w:sz w:val="28"/>
          <w:szCs w:val="28"/>
          <w:lang w:val="uk-UA"/>
        </w:rPr>
        <w:t xml:space="preserve">сайті </w:t>
      </w:r>
      <w:r>
        <w:rPr>
          <w:sz w:val="28"/>
          <w:szCs w:val="28"/>
          <w:lang w:val="uk-UA"/>
        </w:rPr>
        <w:t xml:space="preserve">Ніжинської міської ради </w:t>
      </w:r>
      <w:r w:rsidRPr="0063239F">
        <w:rPr>
          <w:sz w:val="28"/>
          <w:szCs w:val="28"/>
          <w:lang w:val="uk-UA"/>
        </w:rPr>
        <w:t xml:space="preserve">протягом п’яти робочих днів після його прийняття.  </w:t>
      </w:r>
    </w:p>
    <w:p w:rsidR="007A1A0A" w:rsidRDefault="007A1A0A" w:rsidP="007A1A0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 </w:t>
      </w:r>
      <w:r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Вовченка Ф.І.</w:t>
      </w:r>
      <w:r w:rsidRPr="009C044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Онокало І.А., начальника комунального підприємства «Виробниче управління комунального господарства» Шпака В.А.</w:t>
      </w:r>
    </w:p>
    <w:p w:rsidR="007A1A0A" w:rsidRPr="00BA5A1B" w:rsidRDefault="007A1A0A" w:rsidP="007A1A0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0E08A4">
        <w:rPr>
          <w:sz w:val="28"/>
          <w:szCs w:val="28"/>
        </w:rPr>
        <w:t xml:space="preserve">Контроль за </w:t>
      </w:r>
      <w:proofErr w:type="spellStart"/>
      <w:r w:rsidRPr="000E08A4">
        <w:rPr>
          <w:sz w:val="28"/>
          <w:szCs w:val="28"/>
        </w:rPr>
        <w:t>виконанням</w:t>
      </w:r>
      <w:proofErr w:type="spellEnd"/>
      <w:r w:rsidRPr="000E08A4">
        <w:rPr>
          <w:sz w:val="28"/>
          <w:szCs w:val="28"/>
        </w:rPr>
        <w:t xml:space="preserve"> </w:t>
      </w:r>
      <w:proofErr w:type="spellStart"/>
      <w:r w:rsidRPr="000E08A4">
        <w:rPr>
          <w:sz w:val="28"/>
          <w:szCs w:val="28"/>
        </w:rPr>
        <w:t>даного</w:t>
      </w:r>
      <w:proofErr w:type="spellEnd"/>
      <w:r w:rsidRPr="000E08A4">
        <w:rPr>
          <w:sz w:val="28"/>
          <w:szCs w:val="28"/>
        </w:rPr>
        <w:t xml:space="preserve"> </w:t>
      </w:r>
      <w:proofErr w:type="spellStart"/>
      <w:r w:rsidRPr="000E08A4">
        <w:rPr>
          <w:sz w:val="28"/>
          <w:szCs w:val="28"/>
        </w:rPr>
        <w:t>рішення</w:t>
      </w:r>
      <w:proofErr w:type="spellEnd"/>
      <w:r w:rsidRPr="000E08A4">
        <w:rPr>
          <w:sz w:val="28"/>
          <w:szCs w:val="28"/>
        </w:rPr>
        <w:t xml:space="preserve"> </w:t>
      </w:r>
      <w:proofErr w:type="spellStart"/>
      <w:r w:rsidRPr="000E08A4">
        <w:rPr>
          <w:sz w:val="28"/>
          <w:szCs w:val="28"/>
        </w:rPr>
        <w:t>покласти</w:t>
      </w:r>
      <w:proofErr w:type="spellEnd"/>
      <w:r w:rsidRPr="000E08A4">
        <w:rPr>
          <w:sz w:val="28"/>
          <w:szCs w:val="28"/>
        </w:rPr>
        <w:t xml:space="preserve"> на </w:t>
      </w:r>
      <w:proofErr w:type="spellStart"/>
      <w:r w:rsidRPr="000E08A4">
        <w:rPr>
          <w:sz w:val="28"/>
          <w:szCs w:val="28"/>
        </w:rPr>
        <w:t>постійну</w:t>
      </w:r>
      <w:proofErr w:type="spellEnd"/>
      <w:r w:rsidRPr="000E08A4">
        <w:rPr>
          <w:sz w:val="28"/>
          <w:szCs w:val="28"/>
        </w:rPr>
        <w:t xml:space="preserve"> </w:t>
      </w:r>
      <w:proofErr w:type="spellStart"/>
      <w:r w:rsidRPr="000E08A4">
        <w:rPr>
          <w:sz w:val="28"/>
          <w:szCs w:val="28"/>
        </w:rPr>
        <w:t>комісію</w:t>
      </w:r>
      <w:proofErr w:type="spellEnd"/>
      <w:r w:rsidRPr="000E08A4">
        <w:rPr>
          <w:sz w:val="28"/>
          <w:szCs w:val="28"/>
        </w:rPr>
        <w:t xml:space="preserve"> </w:t>
      </w:r>
      <w:proofErr w:type="spellStart"/>
      <w:r w:rsidRPr="000E08A4">
        <w:rPr>
          <w:sz w:val="28"/>
          <w:szCs w:val="28"/>
        </w:rPr>
        <w:t>міської</w:t>
      </w:r>
      <w:proofErr w:type="spellEnd"/>
      <w:r w:rsidRPr="000E08A4">
        <w:rPr>
          <w:sz w:val="28"/>
          <w:szCs w:val="28"/>
        </w:rPr>
        <w:t xml:space="preserve"> ради з </w:t>
      </w:r>
      <w:proofErr w:type="spellStart"/>
      <w:r w:rsidRPr="000E08A4">
        <w:rPr>
          <w:sz w:val="28"/>
          <w:szCs w:val="28"/>
        </w:rPr>
        <w:t>питань</w:t>
      </w:r>
      <w:proofErr w:type="spellEnd"/>
      <w:r w:rsidRPr="000E08A4">
        <w:rPr>
          <w:sz w:val="28"/>
          <w:szCs w:val="28"/>
        </w:rPr>
        <w:t xml:space="preserve"> </w:t>
      </w:r>
      <w:proofErr w:type="spellStart"/>
      <w:r w:rsidRPr="000E08A4">
        <w:rPr>
          <w:sz w:val="28"/>
          <w:szCs w:val="28"/>
        </w:rPr>
        <w:t>житлово-комунального</w:t>
      </w:r>
      <w:proofErr w:type="spellEnd"/>
      <w:r w:rsidRPr="000E08A4">
        <w:rPr>
          <w:sz w:val="28"/>
          <w:szCs w:val="28"/>
        </w:rPr>
        <w:t xml:space="preserve"> </w:t>
      </w:r>
      <w:proofErr w:type="spellStart"/>
      <w:r w:rsidRPr="000E08A4">
        <w:rPr>
          <w:sz w:val="28"/>
          <w:szCs w:val="28"/>
        </w:rPr>
        <w:t>господарства</w:t>
      </w:r>
      <w:proofErr w:type="spellEnd"/>
      <w:r w:rsidRPr="000E08A4">
        <w:rPr>
          <w:sz w:val="28"/>
          <w:szCs w:val="28"/>
        </w:rPr>
        <w:t xml:space="preserve">, </w:t>
      </w:r>
      <w:proofErr w:type="spellStart"/>
      <w:r w:rsidRPr="000E08A4">
        <w:rPr>
          <w:sz w:val="28"/>
          <w:szCs w:val="28"/>
        </w:rPr>
        <w:t>комунальної</w:t>
      </w:r>
      <w:proofErr w:type="spellEnd"/>
      <w:r w:rsidRPr="000E08A4">
        <w:rPr>
          <w:sz w:val="28"/>
          <w:szCs w:val="28"/>
        </w:rPr>
        <w:t xml:space="preserve"> </w:t>
      </w:r>
      <w:proofErr w:type="spellStart"/>
      <w:r w:rsidRPr="000E08A4">
        <w:rPr>
          <w:sz w:val="28"/>
          <w:szCs w:val="28"/>
        </w:rPr>
        <w:t>власності</w:t>
      </w:r>
      <w:proofErr w:type="spellEnd"/>
      <w:r w:rsidRPr="000E08A4">
        <w:rPr>
          <w:sz w:val="28"/>
          <w:szCs w:val="28"/>
        </w:rPr>
        <w:t xml:space="preserve">, транспорту і </w:t>
      </w:r>
      <w:proofErr w:type="spellStart"/>
      <w:r w:rsidRPr="000E08A4">
        <w:rPr>
          <w:sz w:val="28"/>
          <w:szCs w:val="28"/>
        </w:rPr>
        <w:t>зв’язку</w:t>
      </w:r>
      <w:proofErr w:type="spellEnd"/>
      <w:r w:rsidRPr="000E08A4">
        <w:rPr>
          <w:sz w:val="28"/>
          <w:szCs w:val="28"/>
        </w:rPr>
        <w:t xml:space="preserve"> та </w:t>
      </w:r>
      <w:proofErr w:type="spellStart"/>
      <w:r w:rsidRPr="000E08A4">
        <w:rPr>
          <w:sz w:val="28"/>
          <w:szCs w:val="28"/>
        </w:rPr>
        <w:t>енергозбереження</w:t>
      </w:r>
      <w:proofErr w:type="spellEnd"/>
      <w:r w:rsidRPr="000E08A4">
        <w:rPr>
          <w:sz w:val="28"/>
          <w:szCs w:val="28"/>
        </w:rPr>
        <w:t xml:space="preserve"> (голова </w:t>
      </w:r>
      <w:proofErr w:type="spellStart"/>
      <w:r w:rsidRPr="000E08A4">
        <w:rPr>
          <w:sz w:val="28"/>
          <w:szCs w:val="28"/>
        </w:rPr>
        <w:t>комісії</w:t>
      </w:r>
      <w:proofErr w:type="spellEnd"/>
      <w:r w:rsidRPr="000E08A4">
        <w:rPr>
          <w:sz w:val="28"/>
          <w:szCs w:val="28"/>
        </w:rPr>
        <w:t xml:space="preserve"> – </w:t>
      </w:r>
      <w:r w:rsidRPr="000E08A4">
        <w:rPr>
          <w:sz w:val="28"/>
          <w:szCs w:val="28"/>
          <w:lang w:val="uk-UA"/>
        </w:rPr>
        <w:t xml:space="preserve"> </w:t>
      </w:r>
      <w:r w:rsidRPr="000E08A4">
        <w:rPr>
          <w:sz w:val="28"/>
          <w:szCs w:val="28"/>
        </w:rPr>
        <w:t>Дегтяренко В.М.)</w:t>
      </w:r>
      <w:r>
        <w:rPr>
          <w:sz w:val="28"/>
          <w:szCs w:val="28"/>
          <w:lang w:val="uk-UA"/>
        </w:rPr>
        <w:t>.</w:t>
      </w:r>
    </w:p>
    <w:p w:rsidR="007A1A0A" w:rsidRDefault="007A1A0A" w:rsidP="007A1A0A">
      <w:pPr>
        <w:ind w:firstLine="708"/>
        <w:rPr>
          <w:sz w:val="28"/>
          <w:szCs w:val="28"/>
        </w:rPr>
      </w:pPr>
    </w:p>
    <w:p w:rsidR="007A1A0A" w:rsidRPr="00BA5A1B" w:rsidRDefault="007A1A0A" w:rsidP="007A1A0A">
      <w:pPr>
        <w:ind w:firstLine="708"/>
        <w:rPr>
          <w:sz w:val="28"/>
          <w:szCs w:val="28"/>
        </w:rPr>
      </w:pPr>
    </w:p>
    <w:p w:rsidR="007A1A0A" w:rsidRDefault="007A1A0A" w:rsidP="007A1A0A">
      <w:pPr>
        <w:ind w:firstLine="708"/>
        <w:rPr>
          <w:sz w:val="28"/>
          <w:szCs w:val="28"/>
          <w:lang w:val="uk-UA"/>
        </w:rPr>
      </w:pPr>
    </w:p>
    <w:p w:rsidR="007A1A0A" w:rsidRDefault="007A1A0A" w:rsidP="007A1A0A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7A1A0A" w:rsidRPr="008A4E98" w:rsidRDefault="007A1A0A" w:rsidP="007A1A0A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>Олександр КОДОЛА</w:t>
      </w:r>
    </w:p>
    <w:p w:rsidR="007A1A0A" w:rsidRDefault="007A1A0A" w:rsidP="007A1A0A">
      <w:pPr>
        <w:pStyle w:val="a3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A1A0A" w:rsidRDefault="007A1A0A" w:rsidP="007A1A0A">
      <w:pPr>
        <w:pStyle w:val="a3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A1A0A" w:rsidRDefault="007A1A0A" w:rsidP="007A1A0A">
      <w:pPr>
        <w:pStyle w:val="a3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A1A0A" w:rsidRDefault="007A1A0A" w:rsidP="007A1A0A">
      <w:pPr>
        <w:pStyle w:val="a3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A1A0A" w:rsidRDefault="007A1A0A" w:rsidP="007A1A0A">
      <w:pPr>
        <w:pStyle w:val="a3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A1A0A" w:rsidRDefault="007A1A0A" w:rsidP="007A1A0A">
      <w:pPr>
        <w:pStyle w:val="a3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A1A0A" w:rsidRDefault="007A1A0A" w:rsidP="007A1A0A">
      <w:pPr>
        <w:pStyle w:val="a3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A1A0A" w:rsidRDefault="007A1A0A" w:rsidP="007A1A0A">
      <w:pPr>
        <w:pStyle w:val="a3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A1A0A" w:rsidRDefault="007A1A0A" w:rsidP="007A1A0A">
      <w:pPr>
        <w:pStyle w:val="a3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A1A0A" w:rsidRDefault="007A1A0A" w:rsidP="007A1A0A">
      <w:pPr>
        <w:ind w:right="4109" w:firstLine="0"/>
        <w:rPr>
          <w:b/>
          <w:sz w:val="28"/>
          <w:szCs w:val="28"/>
          <w:lang w:val="uk-UA"/>
        </w:rPr>
      </w:pPr>
    </w:p>
    <w:p w:rsidR="007A1A0A" w:rsidRDefault="007A1A0A" w:rsidP="007A1A0A">
      <w:pPr>
        <w:ind w:right="4109" w:firstLine="0"/>
        <w:rPr>
          <w:b/>
          <w:sz w:val="28"/>
          <w:szCs w:val="28"/>
          <w:lang w:val="uk-UA"/>
        </w:rPr>
      </w:pPr>
    </w:p>
    <w:p w:rsidR="007A1A0A" w:rsidRDefault="007A1A0A" w:rsidP="007A1A0A">
      <w:pPr>
        <w:ind w:right="4109" w:firstLine="0"/>
        <w:rPr>
          <w:b/>
          <w:sz w:val="28"/>
          <w:szCs w:val="28"/>
          <w:lang w:val="uk-UA"/>
        </w:rPr>
      </w:pPr>
    </w:p>
    <w:p w:rsidR="007A1A0A" w:rsidRDefault="007A1A0A" w:rsidP="007A1A0A">
      <w:pPr>
        <w:ind w:right="4109" w:firstLine="0"/>
        <w:rPr>
          <w:b/>
          <w:sz w:val="28"/>
          <w:szCs w:val="28"/>
          <w:lang w:val="uk-UA"/>
        </w:rPr>
      </w:pPr>
    </w:p>
    <w:p w:rsidR="007A1A0A" w:rsidRDefault="007A1A0A" w:rsidP="007A1A0A">
      <w:pPr>
        <w:ind w:right="4109" w:firstLine="0"/>
        <w:rPr>
          <w:b/>
          <w:sz w:val="28"/>
          <w:szCs w:val="28"/>
          <w:lang w:val="uk-UA"/>
        </w:rPr>
      </w:pPr>
    </w:p>
    <w:p w:rsidR="007A1A0A" w:rsidRDefault="007A1A0A" w:rsidP="007A1A0A">
      <w:pPr>
        <w:ind w:right="4109" w:firstLine="0"/>
        <w:rPr>
          <w:b/>
          <w:sz w:val="28"/>
          <w:szCs w:val="28"/>
          <w:lang w:val="uk-UA"/>
        </w:rPr>
      </w:pPr>
    </w:p>
    <w:p w:rsidR="007A1A0A" w:rsidRDefault="007A1A0A" w:rsidP="007A1A0A">
      <w:pPr>
        <w:ind w:right="4109" w:firstLine="0"/>
        <w:rPr>
          <w:b/>
          <w:sz w:val="28"/>
          <w:szCs w:val="28"/>
          <w:lang w:val="uk-UA"/>
        </w:rPr>
      </w:pPr>
    </w:p>
    <w:p w:rsidR="007A1A0A" w:rsidRDefault="007A1A0A" w:rsidP="007A1A0A">
      <w:pPr>
        <w:ind w:right="4109" w:firstLine="0"/>
        <w:rPr>
          <w:b/>
          <w:sz w:val="28"/>
          <w:szCs w:val="28"/>
          <w:lang w:val="uk-UA"/>
        </w:rPr>
      </w:pPr>
    </w:p>
    <w:p w:rsidR="007A1A0A" w:rsidRDefault="007A1A0A" w:rsidP="007A1A0A">
      <w:pPr>
        <w:ind w:right="4109" w:firstLine="0"/>
        <w:rPr>
          <w:b/>
          <w:sz w:val="28"/>
          <w:szCs w:val="28"/>
          <w:lang w:val="uk-UA"/>
        </w:rPr>
      </w:pPr>
    </w:p>
    <w:p w:rsidR="007A1A0A" w:rsidRDefault="007A1A0A" w:rsidP="007A1A0A">
      <w:pPr>
        <w:ind w:right="4109" w:firstLine="0"/>
        <w:rPr>
          <w:b/>
          <w:sz w:val="28"/>
          <w:szCs w:val="28"/>
          <w:lang w:val="uk-UA"/>
        </w:rPr>
      </w:pPr>
    </w:p>
    <w:p w:rsidR="007A1A0A" w:rsidRDefault="007A1A0A" w:rsidP="007A1A0A">
      <w:pPr>
        <w:ind w:right="4109" w:firstLine="0"/>
        <w:rPr>
          <w:b/>
          <w:sz w:val="28"/>
          <w:szCs w:val="28"/>
          <w:lang w:val="uk-UA"/>
        </w:rPr>
      </w:pPr>
    </w:p>
    <w:p w:rsidR="007A1A0A" w:rsidRDefault="007A1A0A" w:rsidP="007A1A0A">
      <w:pPr>
        <w:ind w:right="4109" w:firstLine="0"/>
        <w:rPr>
          <w:b/>
          <w:sz w:val="28"/>
          <w:szCs w:val="28"/>
          <w:lang w:val="uk-UA"/>
        </w:rPr>
      </w:pPr>
    </w:p>
    <w:p w:rsidR="007A1A0A" w:rsidRDefault="007A1A0A" w:rsidP="007A1A0A">
      <w:pPr>
        <w:ind w:right="4109" w:firstLine="0"/>
        <w:rPr>
          <w:b/>
          <w:sz w:val="28"/>
          <w:szCs w:val="28"/>
          <w:lang w:val="uk-UA"/>
        </w:rPr>
      </w:pPr>
    </w:p>
    <w:p w:rsidR="007A1A0A" w:rsidRDefault="007A1A0A" w:rsidP="007A1A0A">
      <w:pPr>
        <w:ind w:right="4109" w:firstLine="0"/>
        <w:rPr>
          <w:b/>
          <w:sz w:val="28"/>
          <w:szCs w:val="28"/>
          <w:lang w:val="uk-UA"/>
        </w:rPr>
      </w:pPr>
    </w:p>
    <w:p w:rsidR="007A1A0A" w:rsidRDefault="007A1A0A" w:rsidP="007A1A0A">
      <w:pPr>
        <w:ind w:right="4109" w:firstLine="0"/>
        <w:rPr>
          <w:b/>
          <w:sz w:val="28"/>
          <w:szCs w:val="28"/>
          <w:lang w:val="uk-UA"/>
        </w:rPr>
      </w:pPr>
    </w:p>
    <w:p w:rsidR="007A1A0A" w:rsidRDefault="007A1A0A" w:rsidP="007A1A0A">
      <w:pPr>
        <w:ind w:right="4109" w:firstLine="0"/>
        <w:rPr>
          <w:b/>
          <w:sz w:val="28"/>
          <w:szCs w:val="28"/>
          <w:lang w:val="uk-UA"/>
        </w:rPr>
      </w:pPr>
    </w:p>
    <w:p w:rsidR="007A1A0A" w:rsidRDefault="007A1A0A" w:rsidP="007A1A0A">
      <w:pPr>
        <w:ind w:right="4109" w:firstLine="0"/>
        <w:rPr>
          <w:b/>
          <w:sz w:val="28"/>
          <w:szCs w:val="28"/>
          <w:lang w:val="uk-UA"/>
        </w:rPr>
      </w:pPr>
    </w:p>
    <w:p w:rsidR="007A1A0A" w:rsidRDefault="007A1A0A" w:rsidP="007A1A0A">
      <w:pPr>
        <w:ind w:right="4109" w:firstLine="0"/>
        <w:rPr>
          <w:b/>
          <w:sz w:val="28"/>
          <w:szCs w:val="28"/>
          <w:lang w:val="uk-UA"/>
        </w:rPr>
      </w:pPr>
    </w:p>
    <w:p w:rsidR="007A1A0A" w:rsidRDefault="007A1A0A" w:rsidP="007A1A0A">
      <w:pPr>
        <w:ind w:right="4109" w:firstLine="0"/>
        <w:rPr>
          <w:b/>
          <w:sz w:val="28"/>
          <w:szCs w:val="28"/>
          <w:lang w:val="uk-UA"/>
        </w:rPr>
      </w:pPr>
    </w:p>
    <w:p w:rsidR="007A1A0A" w:rsidRDefault="007A1A0A" w:rsidP="007A1A0A">
      <w:pPr>
        <w:ind w:right="4109" w:firstLine="0"/>
        <w:rPr>
          <w:b/>
          <w:sz w:val="28"/>
          <w:szCs w:val="28"/>
          <w:lang w:val="uk-UA"/>
        </w:rPr>
      </w:pPr>
    </w:p>
    <w:p w:rsidR="007A1A0A" w:rsidRDefault="007A1A0A" w:rsidP="007A1A0A">
      <w:pPr>
        <w:ind w:right="4109" w:firstLine="0"/>
        <w:rPr>
          <w:b/>
          <w:sz w:val="28"/>
          <w:szCs w:val="28"/>
          <w:lang w:val="uk-UA"/>
        </w:rPr>
      </w:pPr>
    </w:p>
    <w:p w:rsidR="007A1A0A" w:rsidRDefault="007A1A0A" w:rsidP="007A1A0A">
      <w:pPr>
        <w:ind w:right="4109" w:firstLine="0"/>
        <w:rPr>
          <w:b/>
          <w:sz w:val="28"/>
          <w:szCs w:val="28"/>
          <w:lang w:val="uk-UA"/>
        </w:rPr>
      </w:pPr>
    </w:p>
    <w:p w:rsidR="007A1A0A" w:rsidRDefault="007A1A0A" w:rsidP="007A1A0A">
      <w:pPr>
        <w:ind w:right="4109" w:firstLine="0"/>
        <w:rPr>
          <w:b/>
          <w:sz w:val="28"/>
          <w:szCs w:val="28"/>
          <w:lang w:val="uk-UA"/>
        </w:rPr>
      </w:pPr>
    </w:p>
    <w:p w:rsidR="007A1A0A" w:rsidRDefault="007A1A0A" w:rsidP="007A1A0A">
      <w:pPr>
        <w:ind w:right="4109" w:firstLine="0"/>
        <w:rPr>
          <w:b/>
          <w:sz w:val="28"/>
          <w:szCs w:val="28"/>
          <w:lang w:val="uk-UA"/>
        </w:rPr>
      </w:pPr>
    </w:p>
    <w:p w:rsidR="007A1A0A" w:rsidRDefault="007A1A0A" w:rsidP="007A1A0A">
      <w:pPr>
        <w:ind w:right="4109" w:firstLine="0"/>
        <w:rPr>
          <w:b/>
          <w:sz w:val="28"/>
          <w:szCs w:val="28"/>
          <w:lang w:val="uk-UA"/>
        </w:rPr>
      </w:pPr>
    </w:p>
    <w:p w:rsidR="007A1A0A" w:rsidRDefault="007A1A0A" w:rsidP="007A1A0A">
      <w:pPr>
        <w:ind w:right="4109" w:firstLine="0"/>
        <w:rPr>
          <w:b/>
          <w:sz w:val="28"/>
          <w:szCs w:val="28"/>
          <w:lang w:val="uk-UA"/>
        </w:rPr>
      </w:pPr>
    </w:p>
    <w:p w:rsidR="0062570F" w:rsidRDefault="0062570F" w:rsidP="007A1A0A">
      <w:pPr>
        <w:ind w:right="4109" w:firstLine="0"/>
        <w:rPr>
          <w:b/>
          <w:sz w:val="28"/>
          <w:szCs w:val="28"/>
          <w:lang w:val="uk-UA"/>
        </w:rPr>
      </w:pPr>
    </w:p>
    <w:p w:rsidR="007A1A0A" w:rsidRDefault="009A20D8" w:rsidP="007A1A0A">
      <w:pPr>
        <w:ind w:right="4109" w:firstLine="0"/>
        <w:rPr>
          <w:b/>
          <w:sz w:val="28"/>
          <w:szCs w:val="28"/>
          <w:lang w:val="uk-UA"/>
        </w:rPr>
      </w:pPr>
      <w:bookmarkStart w:id="3" w:name="_GoBack"/>
      <w:bookmarkEnd w:id="3"/>
      <w:r>
        <w:rPr>
          <w:b/>
          <w:sz w:val="28"/>
          <w:szCs w:val="28"/>
          <w:lang w:val="uk-UA"/>
        </w:rPr>
        <w:t>Візують</w:t>
      </w:r>
      <w:r w:rsidR="007A1A0A">
        <w:rPr>
          <w:b/>
          <w:sz w:val="28"/>
          <w:szCs w:val="28"/>
          <w:lang w:val="uk-UA"/>
        </w:rPr>
        <w:t>:</w:t>
      </w:r>
    </w:p>
    <w:p w:rsidR="007A1A0A" w:rsidRDefault="007A1A0A" w:rsidP="007A1A0A">
      <w:pPr>
        <w:rPr>
          <w:b/>
          <w:sz w:val="28"/>
          <w:szCs w:val="28"/>
          <w:lang w:val="uk-UA"/>
        </w:rPr>
      </w:pPr>
    </w:p>
    <w:p w:rsidR="007A1A0A" w:rsidRDefault="007A1A0A" w:rsidP="007A1A0A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управління комунального майна </w:t>
      </w:r>
    </w:p>
    <w:p w:rsidR="007A1A0A" w:rsidRPr="00E9117E" w:rsidRDefault="007A1A0A" w:rsidP="007A1A0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 відносин Ніжинської міської ради</w:t>
      </w:r>
      <w:r>
        <w:rPr>
          <w:sz w:val="28"/>
          <w:szCs w:val="28"/>
          <w:lang w:val="uk-UA"/>
        </w:rPr>
        <w:tab/>
        <w:t xml:space="preserve">                Ірина ОНОКАЛО</w:t>
      </w:r>
      <w:r>
        <w:rPr>
          <w:sz w:val="28"/>
          <w:szCs w:val="28"/>
          <w:lang w:val="uk-UA"/>
        </w:rPr>
        <w:tab/>
      </w:r>
    </w:p>
    <w:p w:rsidR="007A1A0A" w:rsidRDefault="007A1A0A" w:rsidP="007A1A0A">
      <w:pPr>
        <w:rPr>
          <w:b/>
          <w:sz w:val="28"/>
          <w:szCs w:val="28"/>
          <w:lang w:val="uk-UA"/>
        </w:rPr>
      </w:pPr>
    </w:p>
    <w:p w:rsidR="007A1A0A" w:rsidRDefault="007A1A0A" w:rsidP="007A1A0A">
      <w:pPr>
        <w:ind w:firstLine="0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:rsidR="007A1A0A" w:rsidRPr="00CB67F3" w:rsidRDefault="007A1A0A" w:rsidP="007A1A0A">
      <w:pPr>
        <w:ind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  <w:lang w:val="uk-UA"/>
        </w:rPr>
        <w:t xml:space="preserve"> </w:t>
      </w:r>
      <w:r w:rsidRPr="00CB67F3">
        <w:rPr>
          <w:sz w:val="28"/>
          <w:szCs w:val="28"/>
          <w:lang w:val="uk-UA"/>
        </w:rPr>
        <w:t xml:space="preserve">органів ради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Федір ВОВЧЕНКО</w:t>
      </w:r>
    </w:p>
    <w:p w:rsidR="007A1A0A" w:rsidRPr="00CB67F3" w:rsidRDefault="007A1A0A" w:rsidP="007A1A0A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7A1A0A" w:rsidRPr="00E9117E" w:rsidRDefault="007A1A0A" w:rsidP="007A1A0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          Юрій ХОМЕНКО</w:t>
      </w:r>
    </w:p>
    <w:p w:rsidR="007A1A0A" w:rsidRPr="00E9117E" w:rsidRDefault="007A1A0A" w:rsidP="007A1A0A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7A1A0A" w:rsidRDefault="007A1A0A" w:rsidP="007A1A0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7A1A0A" w:rsidRDefault="007A1A0A" w:rsidP="007A1A0A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7A1A0A" w:rsidRDefault="007A1A0A" w:rsidP="007A1A0A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  В</w:t>
      </w:r>
      <w:r w:rsidRPr="00FE77FE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ячеслав ЛЕГА</w:t>
      </w:r>
    </w:p>
    <w:p w:rsidR="007A1A0A" w:rsidRDefault="007A1A0A" w:rsidP="007A1A0A">
      <w:pPr>
        <w:ind w:firstLine="0"/>
        <w:rPr>
          <w:sz w:val="28"/>
          <w:szCs w:val="28"/>
          <w:lang w:val="uk-UA"/>
        </w:rPr>
      </w:pPr>
    </w:p>
    <w:p w:rsidR="007A1A0A" w:rsidRDefault="007A1A0A" w:rsidP="007A1A0A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7A1A0A" w:rsidRDefault="007A1A0A" w:rsidP="007A1A0A">
      <w:pPr>
        <w:ind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</w:t>
      </w:r>
      <w:proofErr w:type="spellEnd"/>
      <w:r>
        <w:rPr>
          <w:sz w:val="28"/>
          <w:szCs w:val="28"/>
          <w:lang w:val="uk-UA"/>
        </w:rPr>
        <w:t>-</w:t>
      </w:r>
    </w:p>
    <w:p w:rsidR="007A1A0A" w:rsidRDefault="007A1A0A" w:rsidP="007A1A0A">
      <w:pPr>
        <w:ind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льної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proofErr w:type="spellStart"/>
      <w:r>
        <w:rPr>
          <w:sz w:val="28"/>
          <w:szCs w:val="28"/>
          <w:lang w:val="uk-UA"/>
        </w:rPr>
        <w:t>енерго</w:t>
      </w:r>
      <w:proofErr w:type="spellEnd"/>
      <w:r>
        <w:rPr>
          <w:sz w:val="28"/>
          <w:szCs w:val="28"/>
          <w:lang w:val="uk-UA"/>
        </w:rPr>
        <w:t>-</w:t>
      </w:r>
    </w:p>
    <w:p w:rsidR="007A1A0A" w:rsidRPr="00FE77FE" w:rsidRDefault="007A1A0A" w:rsidP="007A1A0A">
      <w:pPr>
        <w:ind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</w:rPr>
        <w:t>Вячеслав ДЕГТЯРЕНКО</w:t>
      </w:r>
    </w:p>
    <w:p w:rsidR="007A1A0A" w:rsidRPr="00FE77FE" w:rsidRDefault="007A1A0A" w:rsidP="007A1A0A">
      <w:pPr>
        <w:ind w:firstLine="0"/>
        <w:rPr>
          <w:sz w:val="28"/>
          <w:szCs w:val="28"/>
          <w:lang w:val="uk-UA"/>
        </w:rPr>
      </w:pPr>
    </w:p>
    <w:p w:rsidR="007A1A0A" w:rsidRDefault="007A1A0A" w:rsidP="007A1A0A">
      <w:pPr>
        <w:ind w:firstLine="0"/>
        <w:rPr>
          <w:sz w:val="28"/>
          <w:szCs w:val="28"/>
          <w:lang w:val="uk-UA"/>
        </w:rPr>
      </w:pPr>
    </w:p>
    <w:p w:rsidR="007A1A0A" w:rsidRPr="0054029D" w:rsidRDefault="007A1A0A" w:rsidP="007A1A0A">
      <w:pPr>
        <w:ind w:firstLine="0"/>
        <w:rPr>
          <w:lang w:val="uk-UA" w:eastAsia="uk-UA"/>
        </w:rPr>
      </w:pPr>
      <w:r w:rsidRPr="0054029D">
        <w:rPr>
          <w:color w:val="000000"/>
          <w:sz w:val="28"/>
          <w:szCs w:val="28"/>
          <w:lang w:val="uk-UA" w:eastAsia="uk-UA"/>
        </w:rPr>
        <w:t>Голова постійної комісії міської ради з питань</w:t>
      </w:r>
    </w:p>
    <w:p w:rsidR="007A1A0A" w:rsidRDefault="007A1A0A" w:rsidP="007A1A0A">
      <w:pPr>
        <w:ind w:firstLine="0"/>
        <w:rPr>
          <w:color w:val="000000"/>
          <w:sz w:val="28"/>
          <w:szCs w:val="28"/>
          <w:lang w:val="uk-UA" w:eastAsia="uk-UA"/>
        </w:rPr>
      </w:pPr>
      <w:r w:rsidRPr="0054029D">
        <w:rPr>
          <w:color w:val="000000"/>
          <w:sz w:val="28"/>
          <w:szCs w:val="28"/>
          <w:lang w:val="uk-UA" w:eastAsia="uk-UA"/>
        </w:rPr>
        <w:t xml:space="preserve">регламенту, законності, охорони прав і свобод </w:t>
      </w:r>
    </w:p>
    <w:p w:rsidR="007A1A0A" w:rsidRDefault="007A1A0A" w:rsidP="007A1A0A">
      <w:pPr>
        <w:ind w:firstLine="0"/>
        <w:rPr>
          <w:color w:val="000000"/>
          <w:sz w:val="28"/>
          <w:szCs w:val="28"/>
          <w:lang w:val="uk-UA" w:eastAsia="uk-UA"/>
        </w:rPr>
      </w:pPr>
      <w:r w:rsidRPr="0054029D">
        <w:rPr>
          <w:color w:val="000000"/>
          <w:sz w:val="28"/>
          <w:szCs w:val="28"/>
          <w:lang w:val="uk-UA" w:eastAsia="uk-UA"/>
        </w:rPr>
        <w:t>громадян,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54029D">
        <w:rPr>
          <w:color w:val="000000"/>
          <w:sz w:val="28"/>
          <w:szCs w:val="28"/>
          <w:lang w:val="uk-UA" w:eastAsia="uk-UA"/>
        </w:rPr>
        <w:t>запобігання корупції, адміністративно-</w:t>
      </w:r>
    </w:p>
    <w:p w:rsidR="007A1A0A" w:rsidRDefault="007A1A0A" w:rsidP="007A1A0A">
      <w:pPr>
        <w:ind w:firstLine="0"/>
        <w:rPr>
          <w:color w:val="000000"/>
          <w:sz w:val="28"/>
          <w:szCs w:val="28"/>
          <w:lang w:val="uk-UA" w:eastAsia="uk-UA"/>
        </w:rPr>
      </w:pPr>
      <w:r w:rsidRPr="0054029D">
        <w:rPr>
          <w:color w:val="000000"/>
          <w:sz w:val="28"/>
          <w:szCs w:val="28"/>
          <w:lang w:val="uk-UA" w:eastAsia="uk-UA"/>
        </w:rPr>
        <w:t>територіального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54029D">
        <w:rPr>
          <w:color w:val="000000"/>
          <w:sz w:val="28"/>
          <w:szCs w:val="28"/>
          <w:lang w:val="uk-UA" w:eastAsia="uk-UA"/>
        </w:rPr>
        <w:t xml:space="preserve">устрою, депутатської діяльності </w:t>
      </w:r>
    </w:p>
    <w:p w:rsidR="007A1A0A" w:rsidRPr="0054029D" w:rsidRDefault="007A1A0A" w:rsidP="007A1A0A">
      <w:pPr>
        <w:ind w:firstLine="0"/>
        <w:rPr>
          <w:lang w:val="uk-UA" w:eastAsia="uk-UA"/>
        </w:rPr>
      </w:pPr>
      <w:r w:rsidRPr="0054029D">
        <w:rPr>
          <w:color w:val="000000"/>
          <w:sz w:val="28"/>
          <w:szCs w:val="28"/>
          <w:lang w:val="uk-UA" w:eastAsia="uk-UA"/>
        </w:rPr>
        <w:t>та</w:t>
      </w:r>
      <w:r w:rsidRPr="000E3FAE">
        <w:rPr>
          <w:sz w:val="28"/>
          <w:szCs w:val="28"/>
          <w:lang w:val="uk-UA" w:eastAsia="uk-UA"/>
        </w:rPr>
        <w:t> етики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 xml:space="preserve">             Валерій САЛОГУБ</w:t>
      </w:r>
    </w:p>
    <w:p w:rsidR="007A1A0A" w:rsidRPr="0054029D" w:rsidRDefault="007A1A0A" w:rsidP="007A1A0A">
      <w:pPr>
        <w:ind w:firstLine="0"/>
        <w:rPr>
          <w:lang w:val="uk-UA" w:eastAsia="uk-UA"/>
        </w:rPr>
      </w:pPr>
    </w:p>
    <w:p w:rsidR="007A1A0A" w:rsidRDefault="007A1A0A" w:rsidP="007A1A0A">
      <w:pPr>
        <w:ind w:right="4109" w:firstLine="0"/>
        <w:rPr>
          <w:b/>
          <w:sz w:val="28"/>
          <w:szCs w:val="28"/>
          <w:lang w:val="uk-UA"/>
        </w:rPr>
      </w:pPr>
    </w:p>
    <w:p w:rsidR="007A1A0A" w:rsidRDefault="007A1A0A" w:rsidP="007A1A0A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A1A0A" w:rsidRDefault="007A1A0A" w:rsidP="007A1A0A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A1A0A" w:rsidRDefault="007A1A0A" w:rsidP="007A1A0A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A1A0A" w:rsidRDefault="007A1A0A" w:rsidP="007A1A0A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A1A0A" w:rsidRDefault="007A1A0A" w:rsidP="007A1A0A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A1A0A" w:rsidRDefault="007A1A0A" w:rsidP="007A1A0A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A1A0A" w:rsidRDefault="007A1A0A" w:rsidP="007A1A0A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A1A0A" w:rsidRDefault="007A1A0A" w:rsidP="007A1A0A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A1A0A" w:rsidRDefault="007A1A0A" w:rsidP="007A1A0A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A1A0A" w:rsidRDefault="007A1A0A" w:rsidP="007A1A0A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A1A0A" w:rsidRDefault="007A1A0A" w:rsidP="007A1A0A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A1A0A" w:rsidRDefault="007A1A0A" w:rsidP="007A1A0A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A1A0A" w:rsidRDefault="007A1A0A" w:rsidP="007A1A0A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A1A0A" w:rsidRDefault="007A1A0A" w:rsidP="007A1A0A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A1A0A" w:rsidRDefault="007A1A0A" w:rsidP="007A1A0A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A1A0A" w:rsidRDefault="007A1A0A" w:rsidP="007A1A0A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A1A0A" w:rsidRDefault="007A1A0A" w:rsidP="007A1A0A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A1A0A" w:rsidRDefault="007A1A0A" w:rsidP="007A1A0A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552E97" w:rsidRPr="007A1A0A" w:rsidRDefault="00552E97">
      <w:pPr>
        <w:rPr>
          <w:lang w:val="uk-UA"/>
        </w:rPr>
      </w:pPr>
    </w:p>
    <w:sectPr w:rsidR="00552E97" w:rsidRPr="007A1A0A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0A"/>
    <w:rsid w:val="00552E97"/>
    <w:rsid w:val="0062570F"/>
    <w:rsid w:val="007A1A0A"/>
    <w:rsid w:val="009A20D8"/>
    <w:rsid w:val="00A17458"/>
    <w:rsid w:val="00AE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867F"/>
  <w15:chartTrackingRefBased/>
  <w15:docId w15:val="{1240FCD9-B5D2-405D-88D8-8615DF33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A0A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A0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1A0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uiPriority w:val="99"/>
    <w:rsid w:val="007A1A0A"/>
    <w:rPr>
      <w:rFonts w:cs="Times New Roman"/>
    </w:rPr>
  </w:style>
  <w:style w:type="paragraph" w:styleId="a3">
    <w:name w:val="Normal (Web)"/>
    <w:basedOn w:val="a"/>
    <w:uiPriority w:val="99"/>
    <w:rsid w:val="007A1A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2021-03-30T13:27:00Z</dcterms:created>
  <dcterms:modified xsi:type="dcterms:W3CDTF">2021-03-30T13:30:00Z</dcterms:modified>
</cp:coreProperties>
</file>