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95" w:rsidRPr="00053795" w:rsidRDefault="00053795" w:rsidP="00053795">
      <w:pPr>
        <w:spacing w:after="150" w:line="390" w:lineRule="atLeast"/>
        <w:jc w:val="center"/>
        <w:outlineLvl w:val="0"/>
        <w:rPr>
          <w:rFonts w:ascii="Georgia" w:eastAsia="Times New Roman" w:hAnsi="Georgia" w:cs="Times New Roman"/>
          <w:kern w:val="36"/>
          <w:sz w:val="39"/>
          <w:szCs w:val="39"/>
          <w:lang w:eastAsia="uk-UA"/>
        </w:rPr>
      </w:pPr>
      <w:r w:rsidRPr="00053795">
        <w:rPr>
          <w:rFonts w:ascii="Georgia" w:eastAsia="Times New Roman" w:hAnsi="Georgia" w:cs="Times New Roman"/>
          <w:kern w:val="36"/>
          <w:sz w:val="39"/>
          <w:szCs w:val="39"/>
          <w:lang w:eastAsia="uk-UA"/>
        </w:rPr>
        <w:t>Доходи місцевих бюджетів: власні, закріплені, регульовані</w:t>
      </w:r>
    </w:p>
    <w:p w:rsidR="00053795" w:rsidRPr="00053795" w:rsidRDefault="00053795" w:rsidP="00053795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Ключову роль у становленні системи самостійних місцевих бюджетів відіграють їхні доходи та способи, на основі яких вони формуються. Власні доходи забезпечують принцип самостійності бюджетів усіх рівнів, включаючи і державний бюджет України.</w:t>
      </w:r>
    </w:p>
    <w:p w:rsidR="00053795" w:rsidRPr="00053795" w:rsidRDefault="00053795" w:rsidP="0005379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 доходи – це доходи, що формуються на території, підвідомчій відповідному місцевому органу влади згідно з його рішеннями.</w:t>
      </w:r>
    </w:p>
    <w:p w:rsidR="00053795" w:rsidRPr="00053795" w:rsidRDefault="00053795" w:rsidP="0005379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власних доходів належать:</w:t>
      </w:r>
    </w:p>
    <w:p w:rsidR="00053795" w:rsidRPr="00053795" w:rsidRDefault="00053795" w:rsidP="00053795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місцеві податки і збори, платежі, що встановлюються місцевими органами влади;</w:t>
      </w:r>
    </w:p>
    <w:p w:rsidR="00053795" w:rsidRPr="00053795" w:rsidRDefault="00053795" w:rsidP="00053795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доходи комунальних підприємств;</w:t>
      </w:r>
    </w:p>
    <w:p w:rsidR="00053795" w:rsidRPr="00053795" w:rsidRDefault="00053795" w:rsidP="00053795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доходи від майна, що належить місцевій владі, та ін.</w:t>
      </w:r>
    </w:p>
    <w:p w:rsidR="00053795" w:rsidRPr="00053795" w:rsidRDefault="00053795" w:rsidP="0005379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Частка власних доходів місцевих бюджетів в Україні є вкрай незначною, і, таким чином, принцип самостійності цих бюджетів залишається поки що декларованим.</w:t>
      </w:r>
    </w:p>
    <w:p w:rsidR="00053795" w:rsidRPr="00053795" w:rsidRDefault="00053795" w:rsidP="0005379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Закріплені доходи – це доходи, які закріплюються за певним бюджетом. Закріплені доходи також є основою самостійності місцевих бюджетів.</w:t>
      </w:r>
    </w:p>
    <w:p w:rsidR="00053795" w:rsidRPr="00053795" w:rsidRDefault="00053795" w:rsidP="0005379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прийнятій у 1996 р. Конституції України термін закріплені доходи не згадується, але фактично закріплені доходи щорічно відображаються у Законі України "Про Державний бюджет України".</w:t>
      </w:r>
    </w:p>
    <w:p w:rsidR="00053795" w:rsidRPr="00053795" w:rsidRDefault="00053795" w:rsidP="0005379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місцевими бюджетами в основному закріплюються: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місцеві податки і збори;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прибутковий податок із громадян;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податок на прибуток підприємств;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плата за торговий патент на деякі види підприємницької діяльності;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плата за землю;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податок із власників транспортних засобів та інших самохідних машин і механізмів;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податок на промисел;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коштів від приватизації підприємств комунальної власності;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доходи, що зараховуються до місцевих бюджетів у розмірах, визначених законодавством;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збору за забруднення навколишнього природного середовища в частині, яка належить місцевим бюджетам;</w:t>
      </w:r>
    </w:p>
    <w:p w:rsidR="00053795" w:rsidRPr="00053795" w:rsidRDefault="00053795" w:rsidP="00053795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відрахувань і збору на будівництво, реконструкцію, ремонт і утримання автомобільних доріг, доріг загального користування в частині, яка належить місцевим бюджетам. Даний перелік може щорічно змінюватися.</w:t>
      </w:r>
    </w:p>
    <w:p w:rsidR="00053795" w:rsidRPr="00053795" w:rsidRDefault="00053795" w:rsidP="0005379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Основну частку доходів місцевих бюджетів поки що становлять так звані регульовані доходи. Ця частка сягає 75-85 відсотків.</w:t>
      </w:r>
    </w:p>
    <w:p w:rsidR="00053795" w:rsidRPr="00053795" w:rsidRDefault="00053795" w:rsidP="0005379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Регульовані доходи – це доходи, що розподіляються між різними рівнями бюджетної системи.</w:t>
      </w:r>
    </w:p>
    <w:p w:rsidR="00053795" w:rsidRPr="00053795" w:rsidRDefault="00053795" w:rsidP="00053795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Уточнення переліку регульованих доходів місцевих бюджетів здійснюється в процесі ухвалення щорічних законів про Державний бюджет України. До основних регульованих доходів належать:</w:t>
      </w:r>
    </w:p>
    <w:p w:rsidR="00053795" w:rsidRPr="00053795" w:rsidRDefault="00053795" w:rsidP="00053795">
      <w:pPr>
        <w:numPr>
          <w:ilvl w:val="0"/>
          <w:numId w:val="3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податок на додану вартість;</w:t>
      </w:r>
    </w:p>
    <w:p w:rsidR="00053795" w:rsidRPr="00053795" w:rsidRDefault="00053795" w:rsidP="00053795">
      <w:pPr>
        <w:numPr>
          <w:ilvl w:val="0"/>
          <w:numId w:val="3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податок на прибуток підприємств (за винятком тих, що перебувають у комунальній власності);</w:t>
      </w:r>
    </w:p>
    <w:p w:rsidR="00053795" w:rsidRPr="00053795" w:rsidRDefault="00053795" w:rsidP="00053795">
      <w:pPr>
        <w:numPr>
          <w:ilvl w:val="0"/>
          <w:numId w:val="3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акцизний збір;</w:t>
      </w:r>
    </w:p>
    <w:p w:rsidR="00053795" w:rsidRPr="00053795" w:rsidRDefault="00053795" w:rsidP="00053795">
      <w:pPr>
        <w:numPr>
          <w:ilvl w:val="0"/>
          <w:numId w:val="3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прибутковий податок із громадян;</w:t>
      </w:r>
    </w:p>
    <w:p w:rsidR="00053795" w:rsidRPr="00053795" w:rsidRDefault="00053795" w:rsidP="00053795">
      <w:pPr>
        <w:numPr>
          <w:ilvl w:val="0"/>
          <w:numId w:val="3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плата за землю.</w:t>
      </w:r>
    </w:p>
    <w:p w:rsidR="00053795" w:rsidRPr="00053795" w:rsidRDefault="00053795" w:rsidP="0005379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79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Регульовані доходи зараховуються до місцевих бюджетів за індивідуальними ставками та єдиними нормативами відрахувань.</w:t>
      </w:r>
    </w:p>
    <w:p w:rsidR="00552650" w:rsidRPr="00053795" w:rsidRDefault="00552650" w:rsidP="00053795">
      <w:pPr>
        <w:jc w:val="both"/>
        <w:rPr>
          <w:sz w:val="28"/>
          <w:szCs w:val="28"/>
        </w:rPr>
      </w:pPr>
    </w:p>
    <w:sectPr w:rsidR="00552650" w:rsidRPr="00053795" w:rsidSect="005526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DAF"/>
    <w:multiLevelType w:val="multilevel"/>
    <w:tmpl w:val="47FE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A7A71"/>
    <w:multiLevelType w:val="multilevel"/>
    <w:tmpl w:val="3CE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840F5"/>
    <w:multiLevelType w:val="multilevel"/>
    <w:tmpl w:val="9EBE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795"/>
    <w:rsid w:val="00053795"/>
    <w:rsid w:val="0055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50"/>
  </w:style>
  <w:style w:type="paragraph" w:styleId="1">
    <w:name w:val="heading 1"/>
    <w:basedOn w:val="a"/>
    <w:link w:val="10"/>
    <w:uiPriority w:val="9"/>
    <w:qFormat/>
    <w:rsid w:val="00053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79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05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2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1659</Words>
  <Characters>947</Characters>
  <Application>Microsoft Office Word</Application>
  <DocSecurity>0</DocSecurity>
  <Lines>7</Lines>
  <Paragraphs>5</Paragraphs>
  <ScaleCrop>false</ScaleCrop>
  <Company>diakov.net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2021-04-02T13:41:00Z</dcterms:created>
  <dcterms:modified xsi:type="dcterms:W3CDTF">2021-04-02T13:43:00Z</dcterms:modified>
</cp:coreProperties>
</file>