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227" w:hanging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t xml:space="preserve">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drawing>
          <wp:inline distT="0" distB="0" distL="0" distR="0">
            <wp:extent cx="485140" cy="590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0"/>
          <w:lang w:val="uk-UA"/>
        </w:rPr>
        <w:t xml:space="preserve">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УКРАЇНА                                        ПРОЄКТ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ЧЕРНІГІВСЬКА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ОБЛАСТЬ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>281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від </w:t>
      </w:r>
      <w:r>
        <w:rPr>
          <w:rFonts w:cs="Times New Roman" w:ascii="Times New Roman" w:hAnsi="Times New Roman"/>
          <w:sz w:val="28"/>
          <w:szCs w:val="28"/>
          <w:lang w:val="uk-UA"/>
        </w:rPr>
        <w:t>07.04.21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1"/>
        <w:widowControl w:val="fals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cs="Times New Roman" w:ascii="Times New Roman" w:hAnsi="Times New Roman"/>
          <w:sz w:val="32"/>
        </w:rPr>
        <w:t xml:space="preserve">_____сесія </w:t>
      </w:r>
      <w:r>
        <w:rPr>
          <w:rFonts w:cs="Times New Roman" w:ascii="Times New Roman" w:hAnsi="Times New Roman"/>
          <w:sz w:val="32"/>
          <w:lang w:val="en-US"/>
        </w:rPr>
        <w:t>VIII</w:t>
      </w:r>
      <w:r>
        <w:rPr>
          <w:rFonts w:cs="Times New Roman" w:ascii="Times New Roman" w:hAnsi="Times New Roman"/>
          <w:sz w:val="32"/>
        </w:rPr>
        <w:t xml:space="preserve"> скликання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cs="Times New Roman" w:ascii="Times New Roman" w:hAnsi="Times New Roman"/>
          <w:sz w:val="32"/>
          <w:lang w:val="uk-U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Р І Ш Е Н Н 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від  </w:t>
      </w:r>
      <w:r>
        <w:rPr>
          <w:rFonts w:cs="Times New Roman" w:ascii="Times New Roman" w:hAnsi="Times New Roman"/>
          <w:sz w:val="28"/>
          <w:szCs w:val="28"/>
          <w:lang w:val="uk-UA"/>
        </w:rPr>
        <w:t>__________</w:t>
      </w:r>
      <w:r>
        <w:rPr>
          <w:rFonts w:cs="Times New Roman" w:ascii="Times New Roman" w:hAnsi="Times New Roman"/>
          <w:sz w:val="28"/>
          <w:szCs w:val="28"/>
        </w:rPr>
        <w:t xml:space="preserve">  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р.</w:t>
        <w:tab/>
        <w:t xml:space="preserve">         м. Ніжин</w:t>
        <w:tab/>
        <w:t xml:space="preserve">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_____</w:t>
      </w:r>
      <w:r>
        <w:rPr>
          <w:rFonts w:cs="Times New Roman" w:ascii="Times New Roman" w:hAnsi="Times New Roman"/>
          <w:sz w:val="28"/>
          <w:szCs w:val="28"/>
        </w:rPr>
        <w:t>/20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1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 розроблення містобудівної документації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«Генеральний план с.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b/>
          <w:sz w:val="28"/>
          <w:szCs w:val="28"/>
        </w:rPr>
        <w:t xml:space="preserve"> Ніжинського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айону Черн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всько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ї області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ст. 26, 42, 59 Закону України «Про місцеве самоврядування в Україні», Земельного кодексу України, Закону України «Про регулювання містобудівної діяльності», «Порядку розроблення містобудівної документації», затвердженого Наказом Міністерства регіонального розвитку, будівництва та житлово-комунального господарства України від 16.11.2011 року №290,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Регламенту</w:t>
      </w:r>
      <w:r>
        <w:rPr>
          <w:rFonts w:ascii="Times New Roman" w:hAnsi="Times New Roman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Ніжинської міської ради VІІІ скликання, затвердженого  рішенням  Ніжинської міської ради Чернігівської області VІІІ скликання від 27 листопада 2020 року №3-2/2020</w:t>
      </w:r>
      <w:r>
        <w:rPr>
          <w:rFonts w:cs="Times New Roman" w:ascii="Times New Roman" w:hAnsi="Times New Roman"/>
          <w:sz w:val="28"/>
          <w:szCs w:val="28"/>
        </w:rPr>
        <w:t>, з метою організації  розроблення генерального плану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Ніжинська </w:t>
      </w:r>
      <w:r>
        <w:rPr>
          <w:rFonts w:cs="Times New Roman" w:ascii="Times New Roman" w:hAnsi="Times New Roman"/>
          <w:sz w:val="28"/>
          <w:szCs w:val="28"/>
        </w:rPr>
        <w:t>міська рада вирішила: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Розробити містобудівну документацію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Визначити замовником розроблення містобудівної документації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 виконавчий комітет Ніжинської міської ради (юридична особа).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Виконавчому комітету Ніжинської міської ради в</w:t>
      </w:r>
      <w:r>
        <w:rPr>
          <w:rFonts w:cs="Times New Roman" w:ascii="Times New Roman" w:hAnsi="Times New Roman"/>
          <w:sz w:val="28"/>
          <w:szCs w:val="28"/>
          <w:lang w:val="ru-RU"/>
        </w:rPr>
        <w:t>изначити у встановленн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ому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законодавством порядку розробника генерального плану, встановити строки розроблення та джерела його фінансування.</w:t>
      </w:r>
    </w:p>
    <w:p>
      <w:pPr>
        <w:pStyle w:val="Default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ru-RU"/>
        </w:rPr>
        <w:t xml:space="preserve">.  </w:t>
      </w:r>
      <w:r>
        <w:rPr>
          <w:rFonts w:cs="Times New Roman"/>
          <w:sz w:val="28"/>
          <w:szCs w:val="28"/>
          <w:lang w:val="uk-UA"/>
        </w:rPr>
        <w:t>Відділу містобудування та архітектури з</w:t>
      </w:r>
      <w:r>
        <w:rPr>
          <w:rFonts w:cs="Times New Roman"/>
          <w:sz w:val="28"/>
          <w:szCs w:val="28"/>
          <w:lang w:val="ru-RU"/>
        </w:rPr>
        <w:t xml:space="preserve">абезпечити збір вихідних даних для розроблення містобудівної документації «Генеральний план </w:t>
      </w:r>
      <w:r>
        <w:rPr>
          <w:rFonts w:cs="Times New Roman"/>
          <w:color w:val="000000"/>
          <w:sz w:val="28"/>
          <w:szCs w:val="28"/>
          <w:lang w:val="uk-UA"/>
        </w:rPr>
        <w:t>с.</w:t>
      </w:r>
      <w:r>
        <w:rPr>
          <w:rFonts w:eastAsia="" w:cs="Times New Roman"/>
          <w:color w:val="000000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/>
          <w:color w:val="000000"/>
          <w:sz w:val="28"/>
          <w:szCs w:val="28"/>
          <w:lang w:val="uk-UA"/>
        </w:rPr>
        <w:t xml:space="preserve"> Ніжинського району Чернігівської області</w:t>
      </w:r>
      <w:r>
        <w:rPr>
          <w:rFonts w:cs="Times New Roman"/>
          <w:sz w:val="28"/>
          <w:szCs w:val="28"/>
          <w:lang w:val="ru-RU"/>
        </w:rPr>
        <w:t>».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sz w:val="28"/>
          <w:szCs w:val="28"/>
          <w:lang w:val="uk-UA"/>
        </w:rPr>
        <w:t>. Доручити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міському голові </w:t>
      </w:r>
      <w:r>
        <w:rPr>
          <w:sz w:val="28"/>
          <w:szCs w:val="28"/>
        </w:rPr>
        <w:t> 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Кодолі О.М</w:t>
      </w:r>
      <w:r>
        <w:rPr>
          <w:sz w:val="28"/>
          <w:szCs w:val="28"/>
          <w:lang w:val="uk-UA"/>
        </w:rPr>
        <w:t>., підписати договір з розробником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містобудівної документації.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Організацію виконання даного рішення покласти на першого заступника міського голови з питань діяльності виконавчих органів ради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Вовченка Ф.І.</w:t>
      </w:r>
      <w:r>
        <w:rPr>
          <w:sz w:val="28"/>
          <w:szCs w:val="28"/>
          <w:lang w:val="uk-UA"/>
        </w:rPr>
        <w:t xml:space="preserve">, начальника відділу містобудування та архітектури – головного архітектора Мироненко В.Б.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93" w:leader="none"/>
        </w:tabs>
        <w:suppressAutoHyphens w:val="true"/>
        <w:overflowPunct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</w:t>
        <w:tab/>
        <w:t xml:space="preserve"> Начальнику відділу містобудування та архітектури – головному архітектору Мироненко В.Б. забезпечити оприлюднення даного рішення на офіційному сайті міської ради  протягом 5-ти робочих днів з дня його прийняття.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>.</w:t>
        <w:tab/>
        <w:t xml:space="preserve"> Контроль за виконанням даного рішення покласти на </w:t>
      </w:r>
      <w:r>
        <w:rPr>
          <w:rStyle w:val="Strong"/>
          <w:rFonts w:cs="Times New Roman"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постійну </w:t>
      </w:r>
      <w:r>
        <w:rPr>
          <w:rStyle w:val="Strong"/>
          <w:rFonts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комісію міської ради </w:t>
      </w:r>
      <w:r>
        <w:rPr>
          <w:rFonts w:ascii="Times New Roman" w:hAnsi="Times New Roman"/>
          <w:sz w:val="28"/>
          <w:szCs w:val="28"/>
          <w:lang w:val="uk-UA"/>
        </w:rPr>
        <w:t>з питань регулювання земельних відносин, архітектури, будівництва, та охорони навколишнього середовища (голова комісії Глотко В.В.).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Олександр КОДОЛА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ПОЯСНЮВАЛЬНА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До проекту рішення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«Про розроблення містобудівної документації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Відповідно до Регламенту роботи Ніжинської міської ради виноситься на розгляд сесії міської ради проект рішення «Про розроблення містобудівної документації 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Обгрунтування необхідності прийняття акта.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є основним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видом 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>містобудівної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документації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місцевому рівні, що обґрунтовує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довгострокову стратегію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планування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забудову території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населеного пункту, забезпечує раціональне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використання території, створення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повноцінного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життєвого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середовища, комплексне вирішення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архітектурно- містобудівних проблем, інвестиційної діяльності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фізичних та юридичних осіб.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Загальна характеристика і основні положення проекту.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Проєкт рішення підготовлен в</w:t>
      </w:r>
      <w:r>
        <w:rPr>
          <w:rFonts w:cs="Times New Roman" w:ascii="Times New Roman" w:hAnsi="Times New Roman"/>
          <w:sz w:val="28"/>
          <w:szCs w:val="28"/>
        </w:rPr>
        <w:t xml:space="preserve">ідповідно до ст. 26, 42, 59 Закону України «Про місцеве самоврядування в Україні», Земельного кодексу України, Закону України «Про регулювання містобудівної діяльності», «Порядку розроблення містобудівної документації», затвердженого Наказом Міністерства регіонального розвитку, будівництва та житлово-комунального господарства України від 16.11.2011 року №290, 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Регламенту Ніжинської міської ради VІІІ скликання, затвердженого  рішенням  Ніжинської міської ради Чернігівської області VІІІ скликання від 27 листопада 2020 року №3-2/2020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В проєкті визначається замовник розроблення містобудівної документації.  Виконавч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комітет Ніжинської міської ради в</w:t>
      </w:r>
      <w:r>
        <w:rPr>
          <w:rFonts w:cs="Times New Roman" w:ascii="Times New Roman" w:hAnsi="Times New Roman"/>
          <w:sz w:val="28"/>
          <w:szCs w:val="28"/>
          <w:lang w:val="ru-RU"/>
        </w:rPr>
        <w:t>изначит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у встановленн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ому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законодавством порядку розробника генерального плану </w:t>
      </w:r>
      <w:r>
        <w:rPr>
          <w:rFonts w:cs="Times New Roman" w:ascii="Times New Roman" w:hAnsi="Times New Roman"/>
          <w:sz w:val="28"/>
          <w:szCs w:val="28"/>
          <w:lang w:val="uk-UA"/>
        </w:rPr>
        <w:t>с.П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аливода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області.</w:t>
      </w:r>
    </w:p>
    <w:p>
      <w:pPr>
        <w:pStyle w:val="Style20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       </w:t>
        <w:tab/>
        <w:t xml:space="preserve">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ачальник  відділу містобудування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та архітектури – головн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</w:rPr>
        <w:t xml:space="preserve"> архітектор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В.Б.Мироненко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Подає: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ачальник  відділу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містобудування та архітектури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головн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</w:rPr>
        <w:t xml:space="preserve"> архітектор </w:t>
      </w:r>
      <w:r>
        <w:rPr>
          <w:rFonts w:cs="Times New Roman" w:ascii="Times New Roman" w:hAnsi="Times New Roman"/>
          <w:sz w:val="28"/>
        </w:rPr>
        <w:t xml:space="preserve"> виконавчого комітету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</w:rPr>
        <w:t>Ніжинської міської ради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Вікторія МИРОНЕНКО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Погоджують: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Секретар міської ради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Юрій ХОМЕНКО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Перший заступник міського голови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питань діяльності виконавчих органів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</w:t>
        <w:tab/>
        <w:tab/>
        <w:tab/>
        <w:t xml:space="preserve"> </w:t>
        <w:tab/>
        <w:t xml:space="preserve">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Федір ВОВЧКЕНКО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 відділу юридично-кадрового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забезпечення апарату виконавчого комітету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Ніжинської міської ради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В’ячеслав ЛЕГА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Постійна </w:t>
      </w:r>
      <w:r>
        <w:rPr>
          <w:rFonts w:ascii="Times New Roman" w:hAnsi="Times New Roman"/>
          <w:sz w:val="28"/>
          <w:szCs w:val="28"/>
          <w:lang w:val="uk-UA"/>
        </w:rPr>
        <w:t>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регулювання земельних відносин,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архітектури, будівництва та охорони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навколишнього середовища                                                       Вячеслав ГЛОТКО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регламенту, законності, охорони прав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 свобод громадян, з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uk-UA" w:eastAsia="ru-RU" w:bidi="ar-S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бігання корупції,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адміністративно-територіального устрою,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Валерій САЛОГУБ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52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80b4a"/>
    <w:pPr>
      <w:keepNext w:val="true"/>
      <w:spacing w:lineRule="auto" w:line="240" w:before="0" w:after="0"/>
      <w:jc w:val="center"/>
      <w:outlineLvl w:val="0"/>
    </w:pPr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80b4a"/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e80b4a"/>
    <w:rPr>
      <w:rFonts w:ascii="Times New Roman" w:hAnsi="Times New Roman" w:eastAsia="Times New Roman" w:cs="Times New Roman"/>
      <w:b/>
      <w:sz w:val="24"/>
      <w:szCs w:val="24"/>
      <w:lang w:val="uk-UA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80b4a"/>
    <w:rPr>
      <w:rFonts w:ascii="Tahoma" w:hAnsi="Tahoma" w:cs="Tahoma"/>
      <w:sz w:val="16"/>
      <w:szCs w:val="16"/>
    </w:rPr>
  </w:style>
  <w:style w:type="character" w:styleId="Strong">
    <w:name w:val="Strong"/>
    <w:qFormat/>
    <w:rsid w:val="0063083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403ce"/>
    <w:rPr/>
  </w:style>
  <w:style w:type="character" w:styleId="11112111">
    <w:name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2,Знак1 Знак1 Знак Знак1"/>
    <w:basedOn w:val="DefaultParagraphFont"/>
    <w:qFormat/>
    <w:rPr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Style20">
    <w:name w:val="Body Text Indent"/>
    <w:basedOn w:val="Normal"/>
    <w:link w:val="a4"/>
    <w:rsid w:val="00e80b4a"/>
    <w:pPr>
      <w:spacing w:lineRule="auto" w:line="240" w:before="0" w:after="0"/>
      <w:ind w:left="142" w:hanging="142"/>
      <w:jc w:val="center"/>
    </w:pPr>
    <w:rPr>
      <w:rFonts w:ascii="Times New Roman" w:hAnsi="Times New Roman" w:eastAsia="Times New Roman" w:cs="Times New Roman"/>
      <w:b/>
      <w:sz w:val="24"/>
      <w:szCs w:val="24"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0b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b4a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439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BodyTextIndent11111">
    <w:name w:val="Body Text Indent,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Normal"/>
    <w:qFormat/>
    <w:pPr>
      <w:tabs>
        <w:tab w:val="clear" w:pos="708"/>
        <w:tab w:val="left" w:pos="6510" w:leader="none"/>
      </w:tabs>
      <w:ind w:firstLine="720"/>
      <w:jc w:val="both"/>
    </w:pPr>
    <w:rPr>
      <w:sz w:val="28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4586-D259-4A9C-81B6-62717C51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LibreOffice/7.0.4.2$Windows_X86_64 LibreOffice_project/dcf040e67528d9187c66b2379df5ea4407429775</Application>
  <AppVersion>15.0000</AppVersion>
  <Pages>4</Pages>
  <Words>577</Words>
  <Characters>4394</Characters>
  <CharactersWithSpaces>5754</CharactersWithSpaces>
  <Paragraphs>56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2018-04-13T05:03:00Z</dcterms:created>
  <dc:creator>User</dc:creator>
  <dc:description/>
  <dc:language>uk-UA</dc:language>
  <cp:lastModifiedBy/>
  <cp:lastPrinted>2021-04-07T10:29:36Z</cp:lastPrinted>
  <dcterms:modified xsi:type="dcterms:W3CDTF">2021-04-07T15:15:51Z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