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9C2814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BE31BF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D80DE5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BE31BF">
        <w:rPr>
          <w:noProof/>
          <w:sz w:val="28"/>
          <w:szCs w:val="28"/>
          <w:lang w:val="uk-UA"/>
        </w:rPr>
        <w:t xml:space="preserve"> </w:t>
      </w:r>
      <w:r w:rsidR="008931E4">
        <w:rPr>
          <w:noProof/>
          <w:sz w:val="28"/>
          <w:szCs w:val="28"/>
          <w:lang w:val="uk-UA"/>
        </w:rPr>
        <w:t xml:space="preserve">липня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</w:t>
      </w:r>
      <w:r w:rsidR="00A829F9">
        <w:rPr>
          <w:noProof/>
          <w:sz w:val="28"/>
          <w:szCs w:val="28"/>
          <w:lang w:val="uk-UA"/>
        </w:rPr>
        <w:t>1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  </w:t>
      </w:r>
      <w:r w:rsidR="0051113D">
        <w:rPr>
          <w:noProof/>
          <w:sz w:val="28"/>
          <w:szCs w:val="28"/>
          <w:lang w:val="uk-UA"/>
        </w:rPr>
        <w:t xml:space="preserve"> </w:t>
      </w:r>
      <w:r w:rsidR="00BE31BF">
        <w:rPr>
          <w:noProof/>
          <w:sz w:val="28"/>
          <w:szCs w:val="28"/>
          <w:lang w:val="uk-UA"/>
        </w:rPr>
        <w:t xml:space="preserve">  </w:t>
      </w:r>
      <w:r w:rsidR="0051113D">
        <w:rPr>
          <w:noProof/>
          <w:sz w:val="28"/>
          <w:szCs w:val="28"/>
          <w:lang w:val="uk-UA"/>
        </w:rPr>
        <w:t xml:space="preserve">  </w:t>
      </w:r>
      <w:r w:rsidR="00BE31BF">
        <w:rPr>
          <w:noProof/>
          <w:sz w:val="28"/>
          <w:szCs w:val="28"/>
          <w:lang w:val="uk-UA"/>
        </w:rPr>
        <w:t xml:space="preserve">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51113D">
        <w:rPr>
          <w:noProof/>
          <w:sz w:val="28"/>
          <w:szCs w:val="28"/>
          <w:lang w:val="uk-UA"/>
        </w:rPr>
        <w:t xml:space="preserve"> </w:t>
      </w:r>
      <w:r w:rsidR="00434121">
        <w:rPr>
          <w:noProof/>
          <w:sz w:val="28"/>
          <w:szCs w:val="28"/>
          <w:lang w:val="uk-UA"/>
        </w:rPr>
        <w:t>198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BE31BF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</w:t>
      </w:r>
      <w:r w:rsidRPr="006F5A39">
        <w:rPr>
          <w:sz w:val="28"/>
          <w:szCs w:val="28"/>
          <w:lang w:val="uk-UA"/>
        </w:rPr>
        <w:t xml:space="preserve">громади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="00045F1D">
        <w:rPr>
          <w:sz w:val="28"/>
          <w:szCs w:val="28"/>
          <w:lang w:val="uk-UA"/>
        </w:rPr>
        <w:t>І</w:t>
      </w:r>
      <w:r w:rsidRPr="006F5A39">
        <w:rPr>
          <w:sz w:val="28"/>
          <w:szCs w:val="28"/>
          <w:lang w:val="uk-UA"/>
        </w:rPr>
        <w:t xml:space="preserve"> скликання № </w:t>
      </w:r>
      <w:r w:rsidR="00BE31BF">
        <w:rPr>
          <w:sz w:val="28"/>
          <w:szCs w:val="28"/>
          <w:lang w:val="uk-UA"/>
        </w:rPr>
        <w:t>4-4</w:t>
      </w:r>
      <w:r w:rsidRPr="006F5A39">
        <w:rPr>
          <w:sz w:val="28"/>
          <w:szCs w:val="28"/>
          <w:lang w:val="uk-UA"/>
        </w:rPr>
        <w:t>/2020 від 24 грудня 20</w:t>
      </w:r>
      <w:r w:rsidR="00BE31BF">
        <w:rPr>
          <w:sz w:val="28"/>
          <w:szCs w:val="28"/>
          <w:lang w:val="uk-UA"/>
        </w:rPr>
        <w:t>20</w:t>
      </w:r>
      <w:r w:rsidRPr="006F5A39">
        <w:rPr>
          <w:sz w:val="28"/>
          <w:szCs w:val="28"/>
          <w:lang w:val="uk-UA"/>
        </w:rPr>
        <w:t>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>«Про бюджет Ніжинської міської  територіальної громади на 202</w:t>
      </w:r>
      <w:r w:rsidR="00BE31BF">
        <w:rPr>
          <w:sz w:val="28"/>
          <w:szCs w:val="28"/>
          <w:lang w:val="uk-UA"/>
        </w:rPr>
        <w:t>1</w:t>
      </w:r>
      <w:r w:rsidRPr="006F5A39">
        <w:rPr>
          <w:sz w:val="28"/>
          <w:szCs w:val="28"/>
          <w:lang w:val="uk-UA"/>
        </w:rPr>
        <w:t xml:space="preserve"> рік</w:t>
      </w:r>
      <w:r w:rsidR="00BE31BF">
        <w:rPr>
          <w:sz w:val="28"/>
          <w:szCs w:val="28"/>
          <w:lang w:val="uk-UA"/>
        </w:rPr>
        <w:t xml:space="preserve"> Код бюджету 25538000000</w:t>
      </w:r>
      <w:r w:rsidRPr="006F5A39">
        <w:rPr>
          <w:sz w:val="28"/>
          <w:szCs w:val="28"/>
          <w:lang w:val="uk-UA"/>
        </w:rPr>
        <w:t xml:space="preserve">», </w:t>
      </w:r>
      <w:r w:rsidR="00D80DE5">
        <w:rPr>
          <w:sz w:val="28"/>
          <w:szCs w:val="28"/>
          <w:lang w:val="uk-UA"/>
        </w:rPr>
        <w:t xml:space="preserve">постанови  Кабінету Міністрів України від 04.04.2018 №237 «Деякі питання надання  субвенції з державного бюджету місцевим бюджетам на забезпечення якісної, сучасної та доступної загальної середньої освіти                  «Нова українська школа» (зі змінами), постанови Кабінету Міністрів України  від 17.05.2021 №476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у 2021 році, спільного розпорядження </w:t>
      </w:r>
      <w:r w:rsidR="008931E4">
        <w:rPr>
          <w:sz w:val="28"/>
          <w:szCs w:val="28"/>
          <w:lang w:val="uk-UA"/>
        </w:rPr>
        <w:t>голів</w:t>
      </w:r>
      <w:r w:rsidR="00D80DE5">
        <w:rPr>
          <w:sz w:val="28"/>
          <w:szCs w:val="28"/>
          <w:lang w:val="uk-UA"/>
        </w:rPr>
        <w:t xml:space="preserve"> Чернігівської обласної державної адміністрації та Чернігівської обласної ради від 23.06.2021 № 25 «Про внесення змін до показників  обласного бюджету на 2021 рік», листів </w:t>
      </w:r>
      <w:r w:rsidR="006E4725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25.06.2021 № 07-20/132 «Про використання субвенції» та від 20.07.2021 № 07-20/147    «Про надання  помісячного розпису субвенції на 2021 рік» </w:t>
      </w:r>
    </w:p>
    <w:p w:rsidR="00D80DE5" w:rsidRPr="006F5A39" w:rsidRDefault="00D80DE5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0B2F3D" w:rsidRDefault="00081810" w:rsidP="006E4725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35D64">
        <w:rPr>
          <w:sz w:val="28"/>
          <w:szCs w:val="28"/>
          <w:lang w:val="uk-UA"/>
        </w:rPr>
        <w:t xml:space="preserve">Погодити внесення змін до річного та помісячного розпису бюджету Ніжинської </w:t>
      </w:r>
      <w:r w:rsidR="001F2B57">
        <w:rPr>
          <w:sz w:val="28"/>
          <w:szCs w:val="28"/>
          <w:lang w:val="uk-UA"/>
        </w:rPr>
        <w:t>міської</w:t>
      </w:r>
      <w:r w:rsidRPr="00C35D64">
        <w:rPr>
          <w:sz w:val="28"/>
          <w:szCs w:val="28"/>
          <w:lang w:val="uk-UA"/>
        </w:rPr>
        <w:t xml:space="preserve"> територіальної громади на 202</w:t>
      </w:r>
      <w:r w:rsidR="001F2B57">
        <w:rPr>
          <w:sz w:val="28"/>
          <w:szCs w:val="28"/>
          <w:lang w:val="uk-UA"/>
        </w:rPr>
        <w:t>1</w:t>
      </w:r>
      <w:r w:rsidRPr="00C35D64">
        <w:rPr>
          <w:sz w:val="28"/>
          <w:szCs w:val="28"/>
          <w:lang w:val="uk-UA"/>
        </w:rPr>
        <w:t xml:space="preserve"> рік </w:t>
      </w:r>
      <w:r w:rsidR="00033B82" w:rsidRPr="00C35D64">
        <w:rPr>
          <w:sz w:val="28"/>
          <w:szCs w:val="28"/>
          <w:lang w:val="uk-UA"/>
        </w:rPr>
        <w:t>за рахунок</w:t>
      </w:r>
      <w:r w:rsidR="006E4725">
        <w:rPr>
          <w:sz w:val="28"/>
          <w:szCs w:val="28"/>
          <w:lang w:val="uk-UA"/>
        </w:rPr>
        <w:t xml:space="preserve">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засобів навчання та обладнання для навчальних кабінетів  початкової школи та закупівлю комп’ютерного </w:t>
      </w:r>
      <w:r w:rsidR="00E44201">
        <w:rPr>
          <w:sz w:val="28"/>
          <w:szCs w:val="28"/>
          <w:lang w:val="uk-UA"/>
        </w:rPr>
        <w:t xml:space="preserve">та мультимедійного  обладнання, пристосувань для навчальних кабінетів, засобів навчання, у тому числі навчально – методичної та навчальної літератури, зошитів з друкованою основою, у тому числі їх електронних </w:t>
      </w:r>
      <w:r w:rsidR="00E44201">
        <w:rPr>
          <w:sz w:val="28"/>
          <w:szCs w:val="28"/>
          <w:lang w:val="uk-UA"/>
        </w:rPr>
        <w:lastRenderedPageBreak/>
        <w:t>версій та з аудіосупроводом, для закладів загальної середньої освіти, що є учасниками всеукраїнського інноваційного освітнього  проекту за темою</w:t>
      </w:r>
      <w:r w:rsidR="00ED4347">
        <w:rPr>
          <w:sz w:val="28"/>
          <w:szCs w:val="28"/>
          <w:lang w:val="uk-UA"/>
        </w:rPr>
        <w:t xml:space="preserve">           </w:t>
      </w:r>
      <w:r w:rsidR="00E44201">
        <w:rPr>
          <w:sz w:val="28"/>
          <w:szCs w:val="28"/>
          <w:lang w:val="uk-UA"/>
        </w:rPr>
        <w:t xml:space="preserve"> «Розроблення і впровадження навчально – методичного забезпечення для закладів загальної середньої освіти в умовах Державного стандарту базової середньої освіти» на 2021 рік</w:t>
      </w:r>
      <w:r w:rsidR="00A07917">
        <w:rPr>
          <w:sz w:val="28"/>
          <w:szCs w:val="28"/>
          <w:lang w:val="uk-UA"/>
        </w:rPr>
        <w:t xml:space="preserve"> в сумі </w:t>
      </w:r>
      <w:r w:rsidR="006163D7">
        <w:rPr>
          <w:sz w:val="28"/>
          <w:szCs w:val="28"/>
          <w:lang w:val="uk-UA"/>
        </w:rPr>
        <w:t>1 853 964,0 грн.</w:t>
      </w:r>
    </w:p>
    <w:p w:rsidR="00F5185E" w:rsidRDefault="00F5185E" w:rsidP="00F5185E">
      <w:pPr>
        <w:pStyle w:val="af2"/>
        <w:rPr>
          <w:b/>
          <w:sz w:val="28"/>
          <w:szCs w:val="28"/>
          <w:lang w:val="uk-UA"/>
        </w:rPr>
      </w:pPr>
    </w:p>
    <w:p w:rsidR="00033B82" w:rsidRDefault="00033B82" w:rsidP="00355171">
      <w:pPr>
        <w:pStyle w:val="71"/>
        <w:numPr>
          <w:ilvl w:val="0"/>
          <w:numId w:val="33"/>
        </w:numPr>
        <w:tabs>
          <w:tab w:val="left" w:pos="851"/>
        </w:tabs>
        <w:ind w:left="993" w:hanging="341"/>
        <w:jc w:val="both"/>
        <w:rPr>
          <w:sz w:val="28"/>
          <w:szCs w:val="28"/>
          <w:lang w:val="uk-UA"/>
        </w:rPr>
      </w:pPr>
      <w:r w:rsidRPr="0084769D">
        <w:rPr>
          <w:sz w:val="28"/>
          <w:szCs w:val="28"/>
          <w:lang w:val="uk-UA"/>
        </w:rPr>
        <w:t xml:space="preserve">Визначити 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>головним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 xml:space="preserve"> розпорядник</w:t>
      </w:r>
      <w:r w:rsidR="006E472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84769D">
        <w:rPr>
          <w:sz w:val="28"/>
          <w:szCs w:val="28"/>
          <w:lang w:val="uk-UA"/>
        </w:rPr>
        <w:t xml:space="preserve"> коштів субвенці</w:t>
      </w:r>
      <w:r w:rsidR="006E4725">
        <w:rPr>
          <w:sz w:val="28"/>
          <w:szCs w:val="28"/>
          <w:lang w:val="uk-UA"/>
        </w:rPr>
        <w:t>ї</w:t>
      </w:r>
      <w:r w:rsidR="002D20E1">
        <w:rPr>
          <w:sz w:val="28"/>
          <w:szCs w:val="28"/>
          <w:lang w:val="uk-UA"/>
        </w:rPr>
        <w:t xml:space="preserve"> :</w:t>
      </w:r>
    </w:p>
    <w:p w:rsidR="006163D7" w:rsidRDefault="006163D7" w:rsidP="00355171">
      <w:pPr>
        <w:pStyle w:val="af2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Ніжинської міської ради, КПКВКМБ 0611182, КЕКВ 2210 – </w:t>
      </w:r>
      <w:r w:rsidR="00E00850">
        <w:rPr>
          <w:sz w:val="28"/>
          <w:szCs w:val="28"/>
          <w:lang w:val="uk-UA"/>
        </w:rPr>
        <w:t>901 653,0</w:t>
      </w:r>
      <w:r>
        <w:rPr>
          <w:sz w:val="28"/>
          <w:szCs w:val="28"/>
          <w:lang w:val="uk-UA"/>
        </w:rPr>
        <w:t xml:space="preserve"> грн.; КЕКВ 3110 – </w:t>
      </w:r>
      <w:r w:rsidR="00E00850">
        <w:rPr>
          <w:sz w:val="28"/>
          <w:szCs w:val="28"/>
          <w:lang w:val="uk-UA"/>
        </w:rPr>
        <w:t>952 311,0</w:t>
      </w:r>
      <w:r>
        <w:rPr>
          <w:sz w:val="28"/>
          <w:szCs w:val="28"/>
          <w:lang w:val="uk-UA"/>
        </w:rPr>
        <w:t xml:space="preserve"> грн.</w:t>
      </w:r>
    </w:p>
    <w:p w:rsidR="00102FC5" w:rsidRPr="00102FC5" w:rsidRDefault="00102FC5" w:rsidP="00355171">
      <w:pPr>
        <w:pStyle w:val="71"/>
        <w:tabs>
          <w:tab w:val="left" w:pos="0"/>
          <w:tab w:val="left" w:pos="142"/>
          <w:tab w:val="left" w:pos="284"/>
          <w:tab w:val="center" w:pos="4715"/>
        </w:tabs>
        <w:ind w:firstLine="720"/>
        <w:jc w:val="both"/>
        <w:rPr>
          <w:sz w:val="28"/>
          <w:szCs w:val="28"/>
          <w:lang w:val="uk-UA"/>
        </w:rPr>
      </w:pPr>
    </w:p>
    <w:p w:rsidR="00086904" w:rsidRDefault="007A3FD2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</w:t>
      </w:r>
      <w:r w:rsidR="00102FC5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652B6B">
        <w:rPr>
          <w:sz w:val="28"/>
          <w:szCs w:val="28"/>
          <w:lang w:val="uk-UA"/>
        </w:rPr>
        <w:t xml:space="preserve">загального </w:t>
      </w:r>
      <w:r w:rsidR="00355171">
        <w:rPr>
          <w:sz w:val="28"/>
          <w:szCs w:val="28"/>
          <w:lang w:val="uk-UA"/>
        </w:rPr>
        <w:t xml:space="preserve">та спеціального </w:t>
      </w:r>
      <w:r w:rsidR="00102FC5">
        <w:rPr>
          <w:sz w:val="28"/>
          <w:szCs w:val="28"/>
          <w:lang w:val="uk-UA"/>
        </w:rPr>
        <w:t>фонд</w:t>
      </w:r>
      <w:r w:rsidR="00355171">
        <w:rPr>
          <w:sz w:val="28"/>
          <w:szCs w:val="28"/>
          <w:lang w:val="uk-UA"/>
        </w:rPr>
        <w:t>ів</w:t>
      </w:r>
      <w:r w:rsidR="00086904" w:rsidRPr="00652B6B">
        <w:rPr>
          <w:sz w:val="28"/>
          <w:szCs w:val="28"/>
          <w:lang w:val="uk-UA"/>
        </w:rPr>
        <w:t xml:space="preserve">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</w:t>
      </w:r>
      <w:r w:rsidR="00102FC5">
        <w:rPr>
          <w:sz w:val="28"/>
          <w:szCs w:val="28"/>
          <w:lang w:val="uk-UA"/>
        </w:rPr>
        <w:t>1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7A3FD2" w:rsidRDefault="007A3FD2" w:rsidP="007A3FD2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7A3FD2" w:rsidRDefault="007A3FD2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434121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</w:t>
      </w:r>
      <w:r w:rsidR="00221052">
        <w:rPr>
          <w:sz w:val="28"/>
          <w:szCs w:val="28"/>
          <w:lang w:val="uk-UA"/>
        </w:rPr>
        <w:t xml:space="preserve">            </w:t>
      </w:r>
      <w:r w:rsidR="007A3FD2">
        <w:rPr>
          <w:sz w:val="28"/>
          <w:szCs w:val="28"/>
          <w:lang w:val="uk-UA"/>
        </w:rPr>
        <w:t xml:space="preserve">   </w:t>
      </w:r>
      <w:r w:rsidR="00221052">
        <w:rPr>
          <w:sz w:val="28"/>
          <w:szCs w:val="28"/>
          <w:lang w:val="uk-UA"/>
        </w:rPr>
        <w:t xml:space="preserve">  </w:t>
      </w:r>
      <w:r w:rsidR="00E36264">
        <w:rPr>
          <w:sz w:val="28"/>
          <w:szCs w:val="28"/>
          <w:lang w:val="uk-UA"/>
        </w:rPr>
        <w:t xml:space="preserve">   </w:t>
      </w:r>
      <w:r w:rsidR="00221052">
        <w:rPr>
          <w:sz w:val="28"/>
          <w:szCs w:val="28"/>
          <w:lang w:val="uk-UA"/>
        </w:rPr>
        <w:t xml:space="preserve">         Олександр КОДОЛА</w:t>
      </w:r>
      <w:r w:rsidR="000F7CAA" w:rsidRPr="00E4341B">
        <w:rPr>
          <w:sz w:val="28"/>
          <w:szCs w:val="28"/>
          <w:lang w:val="uk-UA"/>
        </w:rPr>
        <w:t xml:space="preserve">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</w:t>
      </w:r>
      <w:r w:rsidR="008A25EC">
        <w:rPr>
          <w:sz w:val="28"/>
          <w:lang w:val="uk-UA"/>
        </w:rPr>
        <w:t xml:space="preserve"> </w:t>
      </w:r>
      <w:r w:rsidR="00E33B3B">
        <w:rPr>
          <w:sz w:val="28"/>
          <w:lang w:val="uk-UA"/>
        </w:rPr>
        <w:t xml:space="preserve">   </w:t>
      </w:r>
      <w:r>
        <w:rPr>
          <w:sz w:val="28"/>
        </w:rPr>
        <w:t xml:space="preserve">  </w:t>
      </w:r>
      <w:r w:rsidR="00102FC5">
        <w:rPr>
          <w:sz w:val="28"/>
          <w:lang w:val="uk-UA"/>
        </w:rPr>
        <w:t xml:space="preserve">Людмила 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</w:t>
      </w:r>
      <w:r w:rsidR="00102FC5">
        <w:t xml:space="preserve">      </w:t>
      </w:r>
      <w:r>
        <w:t xml:space="preserve"> </w:t>
      </w:r>
      <w:r w:rsidR="00102FC5">
        <w:t xml:space="preserve">В’ячеслав 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14" w:rsidRDefault="009C2814">
      <w:r>
        <w:separator/>
      </w:r>
    </w:p>
  </w:endnote>
  <w:endnote w:type="continuationSeparator" w:id="0">
    <w:p w:rsidR="009C2814" w:rsidRDefault="009C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14" w:rsidRDefault="009C2814">
      <w:r>
        <w:separator/>
      </w:r>
    </w:p>
  </w:footnote>
  <w:footnote w:type="continuationSeparator" w:id="0">
    <w:p w:rsidR="009C2814" w:rsidRDefault="009C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494717"/>
    <w:multiLevelType w:val="hybridMultilevel"/>
    <w:tmpl w:val="F1AAB8CC"/>
    <w:lvl w:ilvl="0" w:tplc="EFCE4C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1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3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5191703"/>
    <w:multiLevelType w:val="hybridMultilevel"/>
    <w:tmpl w:val="5BB0DCAA"/>
    <w:lvl w:ilvl="0" w:tplc="226CF1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9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9"/>
  </w:num>
  <w:num w:numId="8">
    <w:abstractNumId w:val="41"/>
  </w:num>
  <w:num w:numId="9">
    <w:abstractNumId w:val="15"/>
  </w:num>
  <w:num w:numId="10">
    <w:abstractNumId w:val="31"/>
  </w:num>
  <w:num w:numId="11">
    <w:abstractNumId w:val="20"/>
  </w:num>
  <w:num w:numId="12">
    <w:abstractNumId w:val="27"/>
  </w:num>
  <w:num w:numId="13">
    <w:abstractNumId w:val="4"/>
  </w:num>
  <w:num w:numId="14">
    <w:abstractNumId w:val="34"/>
  </w:num>
  <w:num w:numId="15">
    <w:abstractNumId w:val="1"/>
  </w:num>
  <w:num w:numId="16">
    <w:abstractNumId w:val="35"/>
  </w:num>
  <w:num w:numId="17">
    <w:abstractNumId w:val="13"/>
  </w:num>
  <w:num w:numId="18">
    <w:abstractNumId w:val="16"/>
  </w:num>
  <w:num w:numId="19">
    <w:abstractNumId w:val="36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40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2"/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30"/>
  </w:num>
  <w:num w:numId="39">
    <w:abstractNumId w:val="33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45F1D"/>
    <w:rsid w:val="00051358"/>
    <w:rsid w:val="00051999"/>
    <w:rsid w:val="00054181"/>
    <w:rsid w:val="00065635"/>
    <w:rsid w:val="000733E4"/>
    <w:rsid w:val="00081810"/>
    <w:rsid w:val="00086904"/>
    <w:rsid w:val="000B2915"/>
    <w:rsid w:val="000B2F3D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2FC5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9A1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2B57"/>
    <w:rsid w:val="001F3397"/>
    <w:rsid w:val="001F50AC"/>
    <w:rsid w:val="0020260D"/>
    <w:rsid w:val="00203BD3"/>
    <w:rsid w:val="002040BB"/>
    <w:rsid w:val="00221052"/>
    <w:rsid w:val="00237B8F"/>
    <w:rsid w:val="00237E1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05E7"/>
    <w:rsid w:val="002F3901"/>
    <w:rsid w:val="002F4C57"/>
    <w:rsid w:val="003065AB"/>
    <w:rsid w:val="00313079"/>
    <w:rsid w:val="003203D2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5171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4121"/>
    <w:rsid w:val="004361A1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13D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D1963"/>
    <w:rsid w:val="005D1B1F"/>
    <w:rsid w:val="005D2D51"/>
    <w:rsid w:val="005D6779"/>
    <w:rsid w:val="005E276D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3D7"/>
    <w:rsid w:val="00616991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725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A3FD2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E3CAF"/>
    <w:rsid w:val="007E787B"/>
    <w:rsid w:val="008005C9"/>
    <w:rsid w:val="0080188B"/>
    <w:rsid w:val="00804D14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68BB"/>
    <w:rsid w:val="00866A8F"/>
    <w:rsid w:val="00872FAF"/>
    <w:rsid w:val="00873815"/>
    <w:rsid w:val="00890BB1"/>
    <w:rsid w:val="00892565"/>
    <w:rsid w:val="008931E4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2814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07917"/>
    <w:rsid w:val="00A12AC6"/>
    <w:rsid w:val="00A179DF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29F9"/>
    <w:rsid w:val="00A83027"/>
    <w:rsid w:val="00A86B36"/>
    <w:rsid w:val="00A87AFC"/>
    <w:rsid w:val="00A926A1"/>
    <w:rsid w:val="00A97DD2"/>
    <w:rsid w:val="00AA0B83"/>
    <w:rsid w:val="00AA22A3"/>
    <w:rsid w:val="00AA4085"/>
    <w:rsid w:val="00AA6753"/>
    <w:rsid w:val="00AA677B"/>
    <w:rsid w:val="00AB0412"/>
    <w:rsid w:val="00AB267C"/>
    <w:rsid w:val="00AB3908"/>
    <w:rsid w:val="00AC1C35"/>
    <w:rsid w:val="00AC6B08"/>
    <w:rsid w:val="00AD0E2C"/>
    <w:rsid w:val="00AE3124"/>
    <w:rsid w:val="00AE4070"/>
    <w:rsid w:val="00AE4BDF"/>
    <w:rsid w:val="00AE75E6"/>
    <w:rsid w:val="00AF1BC6"/>
    <w:rsid w:val="00AF2B4D"/>
    <w:rsid w:val="00AF4CDE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31BF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35D64"/>
    <w:rsid w:val="00C40E71"/>
    <w:rsid w:val="00C44DAB"/>
    <w:rsid w:val="00C50D36"/>
    <w:rsid w:val="00C53BA2"/>
    <w:rsid w:val="00C61F36"/>
    <w:rsid w:val="00C64481"/>
    <w:rsid w:val="00C669E8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0DE5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A700D"/>
    <w:rsid w:val="00DB35D2"/>
    <w:rsid w:val="00DB7C08"/>
    <w:rsid w:val="00DC0275"/>
    <w:rsid w:val="00DC48D5"/>
    <w:rsid w:val="00DD0CF9"/>
    <w:rsid w:val="00DE478E"/>
    <w:rsid w:val="00DF1C42"/>
    <w:rsid w:val="00DF5A4A"/>
    <w:rsid w:val="00E0029A"/>
    <w:rsid w:val="00E00850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3B3B"/>
    <w:rsid w:val="00E36264"/>
    <w:rsid w:val="00E36B13"/>
    <w:rsid w:val="00E4339D"/>
    <w:rsid w:val="00E4341B"/>
    <w:rsid w:val="00E43FC8"/>
    <w:rsid w:val="00E44201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A347A"/>
    <w:rsid w:val="00EB1E66"/>
    <w:rsid w:val="00EC2AF9"/>
    <w:rsid w:val="00ED2033"/>
    <w:rsid w:val="00ED40C5"/>
    <w:rsid w:val="00ED4347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185E"/>
    <w:rsid w:val="00F529A0"/>
    <w:rsid w:val="00F55756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F3AB654-B937-4485-8BE9-124BD19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0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D3EF-2F0B-4E52-A3F4-06C3BAB1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2020-12-15T08:25:00Z</cp:lastPrinted>
  <dcterms:created xsi:type="dcterms:W3CDTF">2021-07-22T07:16:00Z</dcterms:created>
  <dcterms:modified xsi:type="dcterms:W3CDTF">2021-07-22T07:16:00Z</dcterms:modified>
</cp:coreProperties>
</file>