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AF" w:rsidRDefault="00FE2CAF" w:rsidP="00FE2CAF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CAF" w:rsidRPr="00397E93" w:rsidRDefault="00FE2CAF" w:rsidP="00FE2CAF">
      <w:pPr>
        <w:rPr>
          <w:sz w:val="6"/>
          <w:szCs w:val="6"/>
          <w:lang w:val="uk-UA"/>
        </w:rPr>
      </w:pPr>
      <w:r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E2CAF" w:rsidRPr="00F059C6" w:rsidRDefault="00FE2CAF" w:rsidP="00FE2CAF">
      <w:pPr>
        <w:rPr>
          <w:lang w:val="uk-UA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FE2CAF" w:rsidRPr="008909DA" w:rsidRDefault="00FE2CAF" w:rsidP="00FE2CAF">
      <w:pPr>
        <w:pStyle w:val="1"/>
      </w:pPr>
      <w:r w:rsidRPr="008909DA">
        <w:t>Н І Ж И Н С Ь К А    М І С Ь К А    Р А Д А</w:t>
      </w:r>
    </w:p>
    <w:p w:rsidR="00FE2CAF" w:rsidRDefault="002E1E61" w:rsidP="00FE2CAF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12</w:t>
      </w:r>
      <w:r w:rsidR="00FE2CAF">
        <w:rPr>
          <w:sz w:val="32"/>
        </w:rPr>
        <w:t>сесія</w:t>
      </w:r>
      <w:r w:rsidR="00FE2CAF">
        <w:rPr>
          <w:sz w:val="32"/>
          <w:lang w:val="en-US"/>
        </w:rPr>
        <w:t>VIII</w:t>
      </w:r>
      <w:r w:rsidR="00FE2CAF">
        <w:rPr>
          <w:sz w:val="32"/>
        </w:rPr>
        <w:t>скликання</w:t>
      </w:r>
    </w:p>
    <w:p w:rsidR="00FE2CAF" w:rsidRPr="009122E8" w:rsidRDefault="00FE2CAF" w:rsidP="00FE2CAF">
      <w:pPr>
        <w:jc w:val="center"/>
        <w:rPr>
          <w:sz w:val="28"/>
          <w:szCs w:val="28"/>
          <w:lang w:val="uk-UA"/>
        </w:rPr>
      </w:pPr>
    </w:p>
    <w:p w:rsidR="00FE2CAF" w:rsidRPr="000E3555" w:rsidRDefault="00FE2CAF" w:rsidP="00FE2CA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FE2CAF" w:rsidRPr="00997829" w:rsidRDefault="00FE2CAF" w:rsidP="00FE2CAF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ід</w:t>
      </w:r>
      <w:r w:rsidR="002E1E61">
        <w:rPr>
          <w:sz w:val="28"/>
          <w:szCs w:val="28"/>
          <w:lang w:val="uk-UA"/>
        </w:rPr>
        <w:t>19 серпня</w:t>
      </w:r>
      <w:r>
        <w:rPr>
          <w:sz w:val="28"/>
          <w:szCs w:val="28"/>
          <w:lang w:val="uk-UA"/>
        </w:rPr>
        <w:t xml:space="preserve"> 2021р.                         </w:t>
      </w:r>
      <w:r w:rsidRPr="00135AB2">
        <w:rPr>
          <w:sz w:val="28"/>
          <w:szCs w:val="28"/>
        </w:rPr>
        <w:t>м. Ніжин</w:t>
      </w:r>
      <w:r>
        <w:rPr>
          <w:sz w:val="28"/>
          <w:szCs w:val="28"/>
        </w:rPr>
        <w:tab/>
        <w:t>№</w:t>
      </w:r>
      <w:r w:rsidR="000C5397">
        <w:rPr>
          <w:sz w:val="28"/>
          <w:szCs w:val="28"/>
          <w:lang w:val="uk-UA"/>
        </w:rPr>
        <w:t>34</w:t>
      </w:r>
      <w:r w:rsidR="002E1E61">
        <w:rPr>
          <w:sz w:val="28"/>
          <w:szCs w:val="28"/>
          <w:lang w:val="uk-UA"/>
        </w:rPr>
        <w:t>-12/2021</w:t>
      </w:r>
    </w:p>
    <w:p w:rsidR="00FE2CAF" w:rsidRPr="00827B51" w:rsidRDefault="00FE2CAF" w:rsidP="00FE2CAF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/>
      </w:tblPr>
      <w:tblGrid>
        <w:gridCol w:w="9781"/>
        <w:gridCol w:w="1779"/>
      </w:tblGrid>
      <w:tr w:rsidR="00FE2CAF" w:rsidRPr="00EF66CF" w:rsidTr="00365964">
        <w:trPr>
          <w:trHeight w:val="640"/>
        </w:trPr>
        <w:tc>
          <w:tcPr>
            <w:tcW w:w="9781" w:type="dxa"/>
          </w:tcPr>
          <w:p w:rsidR="00FE2CAF" w:rsidRPr="00E34906" w:rsidRDefault="00FE2CAF" w:rsidP="0036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прийняття у комунальну власність </w:t>
            </w: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Ніжинської територіальної громади </w:t>
            </w:r>
            <w:r>
              <w:rPr>
                <w:color w:val="000000"/>
                <w:sz w:val="28"/>
                <w:szCs w:val="28"/>
                <w:lang w:val="uk-UA"/>
              </w:rPr>
              <w:t>садибного житлового будинку за адресою: м. Ніжин, вулиця Добролюбова, 29</w:t>
            </w:r>
          </w:p>
          <w:p w:rsidR="00FE2CAF" w:rsidRPr="00E34906" w:rsidRDefault="00FE2CAF" w:rsidP="0036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FE2CAF" w:rsidRPr="00E34906" w:rsidRDefault="00FE2CAF" w:rsidP="00365964">
            <w:pPr>
              <w:rPr>
                <w:sz w:val="28"/>
                <w:lang w:val="uk-UA"/>
              </w:rPr>
            </w:pP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0" w:name="_Hlk77670235"/>
            <w:r w:rsidRPr="00E34906">
              <w:rPr>
                <w:sz w:val="28"/>
                <w:szCs w:val="28"/>
                <w:lang w:val="uk-UA"/>
              </w:rPr>
              <w:t xml:space="preserve">статей 25, 26, 42, 59, 60, 73 Закону України «Про місцеве самоврядування в Україні», Регламенту Ніжинської міської ради Чернігівської області </w:t>
            </w:r>
            <w:r w:rsidRPr="00E34906">
              <w:rPr>
                <w:sz w:val="28"/>
                <w:szCs w:val="28"/>
                <w:lang w:val="en-US"/>
              </w:rPr>
              <w:t>VIII</w:t>
            </w:r>
            <w:r w:rsidRPr="00E34906">
              <w:rPr>
                <w:sz w:val="28"/>
                <w:szCs w:val="28"/>
                <w:lang w:val="uk-UA"/>
              </w:rPr>
              <w:t xml:space="preserve"> скликання, затвердженого рішенням Ніжинської міської ради від 27 листопада 2020 року № 3-2/2020,</w:t>
            </w:r>
            <w:r>
              <w:rPr>
                <w:sz w:val="28"/>
                <w:szCs w:val="28"/>
                <w:lang w:val="uk-UA"/>
              </w:rPr>
              <w:t xml:space="preserve"> технічного паспорту на садибний житловий будинок по вулиці Добролюбова, 29 виготовлений 10 січня 2019 року «Наше БТІ»</w:t>
            </w:r>
            <w:bookmarkEnd w:id="0"/>
            <w:r>
              <w:rPr>
                <w:sz w:val="28"/>
                <w:szCs w:val="28"/>
                <w:lang w:val="uk-UA"/>
              </w:rPr>
              <w:t xml:space="preserve">, враховуючи </w:t>
            </w:r>
            <w:bookmarkStart w:id="1" w:name="_Hlk77670173"/>
            <w:r>
              <w:rPr>
                <w:sz w:val="28"/>
                <w:szCs w:val="28"/>
                <w:lang w:val="uk-UA"/>
              </w:rPr>
              <w:t>лист Департамента майнової політики акціонерного товариства «Українська залізниця» від 01.06.2021 року № 14/222 та заяву    мешканця будинку Юкова О.В. від 12.05.2021 року, щодо прийняття садибного житлового будинку у комунальну власність</w:t>
            </w:r>
            <w:bookmarkEnd w:id="1"/>
            <w:r>
              <w:rPr>
                <w:sz w:val="28"/>
                <w:szCs w:val="28"/>
                <w:lang w:val="uk-UA"/>
              </w:rPr>
              <w:t xml:space="preserve">,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FE2CAF" w:rsidRPr="00E34906" w:rsidRDefault="00FE2CAF" w:rsidP="00365964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bookmarkStart w:id="2" w:name="_Hlk77669812"/>
            <w:r>
              <w:rPr>
                <w:color w:val="000000"/>
                <w:sz w:val="28"/>
                <w:szCs w:val="28"/>
                <w:lang w:val="uk-UA"/>
              </w:rPr>
              <w:t>Прийняти у комунальну власність Ніжинської територіальної громади садибний житловий будинок за адресою: м. Ніжин, вулиця Добролюбова, 29</w:t>
            </w:r>
            <w:r w:rsidRPr="00E34906">
              <w:rPr>
                <w:color w:val="000000"/>
                <w:sz w:val="28"/>
                <w:szCs w:val="28"/>
                <w:lang w:val="uk-UA"/>
              </w:rPr>
              <w:t>.</w:t>
            </w:r>
          </w:p>
          <w:bookmarkEnd w:id="2"/>
          <w:p w:rsidR="00FE2CAF" w:rsidRPr="00E34906" w:rsidRDefault="00FE2CAF" w:rsidP="00365964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  <w:r>
              <w:rPr>
                <w:color w:val="000000"/>
                <w:sz w:val="28"/>
                <w:szCs w:val="28"/>
                <w:lang w:val="uk-UA"/>
              </w:rPr>
              <w:t>Передати Управлінню комунального майна та земельних відносин Ніжинської міської ради Чернігівської області  в оперативне управління садибний житловий будинок за адресою: м. Ніжин, вулиця Добролюбова, 29</w:t>
            </w:r>
            <w:r w:rsidRPr="00E34906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FE2CAF" w:rsidRPr="00E34906" w:rsidRDefault="00FE2CAF" w:rsidP="00365964">
            <w:pPr>
              <w:rPr>
                <w:sz w:val="28"/>
                <w:szCs w:val="28"/>
                <w:lang w:val="uk-UA"/>
              </w:rPr>
            </w:pPr>
            <w:r w:rsidRPr="00E34906">
              <w:rPr>
                <w:sz w:val="28"/>
                <w:szCs w:val="28"/>
                <w:lang w:val="uk-UA"/>
              </w:rPr>
              <w:t xml:space="preserve">3. </w:t>
            </w:r>
            <w:r>
              <w:rPr>
                <w:sz w:val="28"/>
                <w:szCs w:val="28"/>
                <w:lang w:val="uk-UA"/>
              </w:rPr>
              <w:t>Уповноважити</w:t>
            </w:r>
            <w:r w:rsidRPr="00E34906">
              <w:rPr>
                <w:sz w:val="28"/>
                <w:szCs w:val="28"/>
                <w:lang w:val="uk-UA"/>
              </w:rPr>
              <w:t xml:space="preserve"> управління комунального майна та земельних відносин Ніжинської міської ради</w:t>
            </w:r>
            <w:r>
              <w:rPr>
                <w:sz w:val="28"/>
                <w:szCs w:val="28"/>
                <w:lang w:val="uk-UA"/>
              </w:rPr>
              <w:t xml:space="preserve"> Чернігівської області внести відповідні зміни до Державного реєстру речових прав на нерухоме майно про реєстрацію права власності відносно зазначеного об</w:t>
            </w:r>
            <w:r w:rsidRPr="007E5975">
              <w:rPr>
                <w:sz w:val="28"/>
                <w:szCs w:val="28"/>
                <w:lang w:val="uk-UA"/>
              </w:rPr>
              <w:t>`</w:t>
            </w:r>
            <w:r>
              <w:rPr>
                <w:sz w:val="28"/>
                <w:szCs w:val="28"/>
                <w:lang w:val="uk-UA"/>
              </w:rPr>
              <w:t xml:space="preserve">єкта нерухомості, а саме: </w:t>
            </w:r>
            <w:r>
              <w:rPr>
                <w:color w:val="000000"/>
                <w:sz w:val="28"/>
                <w:szCs w:val="28"/>
                <w:lang w:val="uk-UA"/>
              </w:rPr>
              <w:t>садибний житловий будинок за адресою: м. Ніжин, вулиця Добролюбова, 29</w:t>
            </w:r>
            <w:r w:rsidRPr="00E3490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779" w:type="dxa"/>
          </w:tcPr>
          <w:p w:rsidR="00FE2CAF" w:rsidRPr="00E34906" w:rsidRDefault="00FE2CAF" w:rsidP="00365964">
            <w:pPr>
              <w:rPr>
                <w:sz w:val="28"/>
                <w:szCs w:val="28"/>
                <w:lang w:val="uk-UA"/>
              </w:rPr>
            </w:pPr>
          </w:p>
          <w:p w:rsidR="00FE2CAF" w:rsidRPr="00E34906" w:rsidRDefault="00FE2CAF" w:rsidP="00365964">
            <w:pPr>
              <w:rPr>
                <w:sz w:val="28"/>
                <w:szCs w:val="28"/>
                <w:lang w:val="uk-UA"/>
              </w:rPr>
            </w:pPr>
          </w:p>
          <w:p w:rsidR="00FE2CAF" w:rsidRPr="00E34906" w:rsidRDefault="00FE2CAF" w:rsidP="00365964">
            <w:pPr>
              <w:rPr>
                <w:sz w:val="28"/>
                <w:szCs w:val="28"/>
                <w:lang w:val="uk-UA"/>
              </w:rPr>
            </w:pPr>
          </w:p>
        </w:tc>
      </w:tr>
      <w:tr w:rsidR="00FE2CAF" w:rsidRPr="00EF66CF" w:rsidTr="00365964">
        <w:trPr>
          <w:trHeight w:val="640"/>
        </w:trPr>
        <w:tc>
          <w:tcPr>
            <w:tcW w:w="9781" w:type="dxa"/>
          </w:tcPr>
          <w:p w:rsidR="00FE2CAF" w:rsidRPr="0056796F" w:rsidRDefault="00FE2CAF" w:rsidP="00365964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Начальнику в</w:t>
            </w:r>
            <w:r w:rsidRPr="0063239F">
              <w:rPr>
                <w:sz w:val="28"/>
                <w:szCs w:val="28"/>
                <w:lang w:val="uk-UA"/>
              </w:rPr>
              <w:t xml:space="preserve">ідділу </w:t>
            </w:r>
            <w:r>
              <w:rPr>
                <w:sz w:val="28"/>
                <w:szCs w:val="28"/>
                <w:lang w:val="uk-UA"/>
              </w:rPr>
              <w:t xml:space="preserve">комунального майна управління комунального майна та земельних відносин Ніжинської міської ради Чернігівської області Федчун Н.О., </w:t>
            </w:r>
            <w:r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>
              <w:rPr>
                <w:sz w:val="28"/>
                <w:szCs w:val="28"/>
                <w:lang w:val="uk-UA"/>
              </w:rPr>
              <w:t xml:space="preserve">офіційному </w:t>
            </w:r>
            <w:r w:rsidRPr="0063239F">
              <w:rPr>
                <w:sz w:val="28"/>
                <w:szCs w:val="28"/>
                <w:lang w:val="uk-UA"/>
              </w:rPr>
              <w:t xml:space="preserve">сайті </w:t>
            </w:r>
            <w:r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FE2CAF" w:rsidRPr="000F65B8" w:rsidRDefault="00FE2CAF" w:rsidP="0036596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E2CAF" w:rsidRDefault="00FE2CAF" w:rsidP="00FE2CA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Вовченка Ф.І.</w:t>
      </w:r>
      <w:r w:rsidRPr="009C044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Онокало І.А.</w:t>
      </w:r>
    </w:p>
    <w:p w:rsidR="00FE2CAF" w:rsidRDefault="00FE2CAF" w:rsidP="00FE2CAF">
      <w:pPr>
        <w:ind w:firstLine="708"/>
        <w:rPr>
          <w:sz w:val="28"/>
          <w:szCs w:val="28"/>
          <w:lang w:val="uk-UA"/>
        </w:rPr>
      </w:pPr>
    </w:p>
    <w:p w:rsidR="00FE2CAF" w:rsidRDefault="00FE2CAF" w:rsidP="00FE2CAF">
      <w:pPr>
        <w:ind w:firstLine="708"/>
        <w:rPr>
          <w:sz w:val="28"/>
          <w:szCs w:val="28"/>
          <w:lang w:val="uk-UA"/>
        </w:rPr>
      </w:pPr>
    </w:p>
    <w:p w:rsidR="00FE2CAF" w:rsidRDefault="00FE2CAF" w:rsidP="00FE2CAF">
      <w:pPr>
        <w:ind w:firstLine="708"/>
        <w:rPr>
          <w:sz w:val="28"/>
          <w:szCs w:val="28"/>
          <w:lang w:val="uk-UA"/>
        </w:rPr>
      </w:pPr>
    </w:p>
    <w:p w:rsidR="00FE2CAF" w:rsidRDefault="00FE2CAF" w:rsidP="00FE2CAF">
      <w:pPr>
        <w:ind w:firstLine="708"/>
        <w:rPr>
          <w:sz w:val="28"/>
          <w:szCs w:val="28"/>
          <w:lang w:val="uk-UA"/>
        </w:rPr>
      </w:pPr>
    </w:p>
    <w:p w:rsidR="00FE2CAF" w:rsidRDefault="00FE2CAF" w:rsidP="00FE2CAF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6. </w:t>
      </w:r>
      <w:r>
        <w:rPr>
          <w:sz w:val="28"/>
          <w:szCs w:val="28"/>
        </w:rPr>
        <w:t>Контроль за виконаннямданогорішенняпокласти на постійнукомісіюміської ради з питаньжитлово-комунальногогосподарства, комунальноївласності, транспорту і зв’язку та енергозбереження (голова комісії – Дегтяренко В.М.).</w:t>
      </w:r>
    </w:p>
    <w:p w:rsidR="00FE2CAF" w:rsidRDefault="00FE2CAF" w:rsidP="00FE2CAF">
      <w:pPr>
        <w:ind w:firstLine="0"/>
        <w:rPr>
          <w:sz w:val="28"/>
          <w:szCs w:val="28"/>
        </w:rPr>
      </w:pPr>
    </w:p>
    <w:p w:rsidR="00FE2CAF" w:rsidRDefault="00FE2CAF" w:rsidP="00FE2CAF">
      <w:pPr>
        <w:ind w:firstLine="0"/>
        <w:rPr>
          <w:sz w:val="28"/>
          <w:szCs w:val="28"/>
          <w:lang w:val="uk-UA"/>
        </w:rPr>
      </w:pPr>
    </w:p>
    <w:p w:rsidR="00FE2CAF" w:rsidRPr="008A4E98" w:rsidRDefault="00FE2CAF" w:rsidP="00FE2CA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>Олександр КОДОЛА</w:t>
      </w: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FE2CAF" w:rsidP="00FE2CAF">
      <w:pPr>
        <w:ind w:right="4109" w:firstLine="0"/>
        <w:rPr>
          <w:b/>
          <w:sz w:val="28"/>
          <w:szCs w:val="28"/>
          <w:lang w:val="uk-UA"/>
        </w:rPr>
      </w:pPr>
    </w:p>
    <w:p w:rsidR="00FE2CAF" w:rsidRDefault="009F632B" w:rsidP="00FE2CAF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</w:t>
      </w:r>
      <w:r w:rsidR="0068519E">
        <w:rPr>
          <w:b/>
          <w:sz w:val="28"/>
          <w:szCs w:val="28"/>
          <w:lang w:val="uk-UA"/>
        </w:rPr>
        <w:t>зують</w:t>
      </w:r>
      <w:r w:rsidR="00FE2CAF">
        <w:rPr>
          <w:b/>
          <w:sz w:val="28"/>
          <w:szCs w:val="28"/>
          <w:lang w:val="uk-UA"/>
        </w:rPr>
        <w:t>:</w:t>
      </w:r>
    </w:p>
    <w:p w:rsidR="00FE2CAF" w:rsidRDefault="00FE2CAF" w:rsidP="00FE2CAF">
      <w:pPr>
        <w:rPr>
          <w:b/>
          <w:sz w:val="28"/>
          <w:szCs w:val="28"/>
          <w:lang w:val="uk-UA"/>
        </w:rPr>
      </w:pPr>
    </w:p>
    <w:p w:rsidR="00FE2CAF" w:rsidRDefault="0068519E" w:rsidP="00FE2CAF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FE2CAF" w:rsidRPr="00E9117E">
        <w:rPr>
          <w:sz w:val="28"/>
          <w:szCs w:val="28"/>
          <w:lang w:val="uk-UA"/>
        </w:rPr>
        <w:t>ачальник</w:t>
      </w:r>
      <w:r w:rsidR="00FE2CAF">
        <w:rPr>
          <w:sz w:val="28"/>
          <w:szCs w:val="28"/>
          <w:lang w:val="uk-UA"/>
        </w:rPr>
        <w:t xml:space="preserve"> управління комунального майна </w:t>
      </w:r>
    </w:p>
    <w:p w:rsidR="00FE2CAF" w:rsidRDefault="00FE2CAF" w:rsidP="00FE2CAF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 відносин Ніжинської міської ради</w:t>
      </w:r>
      <w:r>
        <w:rPr>
          <w:sz w:val="28"/>
          <w:szCs w:val="28"/>
          <w:lang w:val="uk-UA"/>
        </w:rPr>
        <w:tab/>
        <w:t xml:space="preserve">      Ірина О</w:t>
      </w:r>
      <w:r w:rsidR="0068519E">
        <w:rPr>
          <w:sz w:val="28"/>
          <w:szCs w:val="28"/>
          <w:lang w:val="uk-UA"/>
        </w:rPr>
        <w:t>НОКАЛО</w:t>
      </w:r>
    </w:p>
    <w:p w:rsidR="00FE2CAF" w:rsidRDefault="00FE2CAF" w:rsidP="00FE2CAF">
      <w:pPr>
        <w:ind w:firstLine="0"/>
        <w:rPr>
          <w:sz w:val="28"/>
          <w:szCs w:val="28"/>
          <w:lang w:val="uk-UA"/>
        </w:rPr>
      </w:pPr>
    </w:p>
    <w:p w:rsidR="00FE2CAF" w:rsidRPr="00265BD3" w:rsidRDefault="00FE2CAF" w:rsidP="00FE2CAF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ab/>
      </w:r>
    </w:p>
    <w:p w:rsidR="00FE2CAF" w:rsidRDefault="00FE2CAF" w:rsidP="00FE2CAF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ерший заступник міськогоголови</w:t>
      </w:r>
    </w:p>
    <w:p w:rsidR="00FE2CAF" w:rsidRDefault="00FE2CAF" w:rsidP="00FE2CAF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>з питаньдіяльностівиконавчих</w:t>
      </w:r>
    </w:p>
    <w:p w:rsidR="00FE2CAF" w:rsidRPr="00CB67F3" w:rsidRDefault="00FE2CAF" w:rsidP="00FE2CAF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Федір ВОВЧЕНКО</w:t>
      </w:r>
    </w:p>
    <w:p w:rsidR="00FE2CAF" w:rsidRPr="00CB67F3" w:rsidRDefault="00FE2CAF" w:rsidP="00FE2CAF">
      <w:pPr>
        <w:rPr>
          <w:sz w:val="28"/>
          <w:szCs w:val="28"/>
          <w:lang w:val="uk-UA"/>
        </w:rPr>
      </w:pPr>
    </w:p>
    <w:p w:rsidR="00FE2CAF" w:rsidRPr="00E9117E" w:rsidRDefault="00FE2CAF" w:rsidP="00FE2CAF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ab/>
        <w:t xml:space="preserve">           Юрій ХОМЕНКО</w:t>
      </w:r>
    </w:p>
    <w:p w:rsidR="00FE2CAF" w:rsidRPr="00E9117E" w:rsidRDefault="00FE2CAF" w:rsidP="00FE2CAF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2CAF" w:rsidRDefault="00FE2CAF" w:rsidP="00FE2CAF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 xml:space="preserve">ачальник відділуюридично-кадрового </w:t>
      </w:r>
    </w:p>
    <w:p w:rsidR="00FE2CAF" w:rsidRDefault="00FE2CAF" w:rsidP="00FE2CAF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</w:p>
    <w:p w:rsidR="00FE2CAF" w:rsidRDefault="00FE2CAF" w:rsidP="00FE2CAF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В</w:t>
      </w:r>
      <w:r w:rsidRPr="00FE77FE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ячеслав ЛЕГА</w:t>
      </w:r>
    </w:p>
    <w:p w:rsidR="00FE2CAF" w:rsidRDefault="00FE2CAF" w:rsidP="00FE2CAF">
      <w:pPr>
        <w:ind w:firstLine="0"/>
        <w:rPr>
          <w:sz w:val="28"/>
          <w:szCs w:val="28"/>
          <w:lang w:val="uk-UA"/>
        </w:rPr>
      </w:pPr>
    </w:p>
    <w:p w:rsidR="00FE2CAF" w:rsidRDefault="00FE2CAF" w:rsidP="00FE2CAF">
      <w:pPr>
        <w:pStyle w:val="a3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Головнийспеціаліст – юрист відділубухгалтерського</w:t>
      </w:r>
    </w:p>
    <w:p w:rsidR="00FE2CAF" w:rsidRDefault="00FE2CAF" w:rsidP="00FE2CAF">
      <w:pPr>
        <w:pStyle w:val="a3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забезпеченняуправлінні</w:t>
      </w:r>
    </w:p>
    <w:p w:rsidR="00FE2CAF" w:rsidRDefault="00FE2CAF" w:rsidP="00FE2CAF">
      <w:pPr>
        <w:pStyle w:val="a3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земельнихвідносинНіжинської</w:t>
      </w:r>
    </w:p>
    <w:p w:rsidR="00FE2CAF" w:rsidRDefault="00FE2CAF" w:rsidP="00FE2CAF">
      <w:pPr>
        <w:pStyle w:val="a3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Сергій САВЧЕНКО</w:t>
      </w:r>
    </w:p>
    <w:p w:rsidR="00FE2CAF" w:rsidRPr="00FE77FE" w:rsidRDefault="00FE2CAF" w:rsidP="00FE2CAF">
      <w:pPr>
        <w:ind w:firstLine="0"/>
        <w:rPr>
          <w:sz w:val="28"/>
          <w:szCs w:val="28"/>
          <w:lang w:val="uk-UA"/>
        </w:rPr>
      </w:pPr>
    </w:p>
    <w:p w:rsidR="00FE2CAF" w:rsidRDefault="00FE2CAF" w:rsidP="00FE2CAF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r>
        <w:rPr>
          <w:sz w:val="28"/>
          <w:szCs w:val="28"/>
        </w:rPr>
        <w:t>постійноїкомісіїміської ради з питань</w:t>
      </w:r>
    </w:p>
    <w:p w:rsidR="00FE2CAF" w:rsidRDefault="00FE2CAF" w:rsidP="00FE2CAF">
      <w:pPr>
        <w:ind w:firstLine="0"/>
        <w:rPr>
          <w:sz w:val="28"/>
          <w:szCs w:val="28"/>
        </w:rPr>
      </w:pPr>
      <w:r>
        <w:rPr>
          <w:sz w:val="28"/>
          <w:szCs w:val="28"/>
        </w:rPr>
        <w:t>житлово-комунальногогосподарства, комунальної</w:t>
      </w:r>
    </w:p>
    <w:p w:rsidR="00FE2CAF" w:rsidRDefault="00FE2CAF" w:rsidP="00FE2CAF">
      <w:pPr>
        <w:ind w:firstLine="0"/>
        <w:rPr>
          <w:sz w:val="28"/>
          <w:szCs w:val="28"/>
        </w:rPr>
      </w:pPr>
      <w:r>
        <w:rPr>
          <w:sz w:val="28"/>
          <w:szCs w:val="28"/>
        </w:rPr>
        <w:t>власності, транспорту і зв’язку</w:t>
      </w:r>
    </w:p>
    <w:p w:rsidR="00FE2CAF" w:rsidRDefault="00FE2CAF" w:rsidP="00FE2CAF">
      <w:pPr>
        <w:ind w:firstLine="0"/>
        <w:rPr>
          <w:sz w:val="28"/>
          <w:szCs w:val="28"/>
        </w:rPr>
      </w:pPr>
      <w:r>
        <w:rPr>
          <w:sz w:val="28"/>
          <w:szCs w:val="28"/>
        </w:rPr>
        <w:t>та енергозбереження</w:t>
      </w:r>
      <w:r>
        <w:rPr>
          <w:sz w:val="28"/>
          <w:szCs w:val="28"/>
        </w:rPr>
        <w:tab/>
      </w:r>
      <w:bookmarkStart w:id="3" w:name="_GoBack"/>
      <w:bookmarkEnd w:id="3"/>
      <w:r>
        <w:rPr>
          <w:sz w:val="28"/>
          <w:szCs w:val="28"/>
        </w:rPr>
        <w:t>Вячеслав ДЕГТЯРЕНКО</w:t>
      </w:r>
    </w:p>
    <w:p w:rsidR="00FE2CAF" w:rsidRDefault="00FE2CAF" w:rsidP="00FE2CAF">
      <w:pPr>
        <w:rPr>
          <w:sz w:val="28"/>
          <w:szCs w:val="28"/>
        </w:rPr>
      </w:pPr>
    </w:p>
    <w:p w:rsidR="00FE2CAF" w:rsidRDefault="00FE2CAF" w:rsidP="00FE2CAF">
      <w:pPr>
        <w:ind w:firstLine="0"/>
        <w:rPr>
          <w:sz w:val="28"/>
          <w:szCs w:val="28"/>
        </w:rPr>
      </w:pPr>
      <w:r>
        <w:rPr>
          <w:sz w:val="28"/>
          <w:szCs w:val="28"/>
        </w:rPr>
        <w:t>Голова постійноїкомісіїміської ради з питань</w:t>
      </w:r>
    </w:p>
    <w:p w:rsidR="00FE2CAF" w:rsidRDefault="00FE2CAF" w:rsidP="00FE2CAF">
      <w:pPr>
        <w:ind w:firstLine="0"/>
        <w:rPr>
          <w:sz w:val="28"/>
          <w:szCs w:val="28"/>
        </w:rPr>
      </w:pPr>
      <w:r>
        <w:rPr>
          <w:sz w:val="28"/>
          <w:szCs w:val="28"/>
        </w:rPr>
        <w:t>регламенту, законності, охорони прав і свобод громадян,</w:t>
      </w:r>
    </w:p>
    <w:p w:rsidR="00FE2CAF" w:rsidRDefault="00FE2CAF" w:rsidP="00FE2CAF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запобіганнякорупції, адміністративно-територіального</w:t>
      </w:r>
    </w:p>
    <w:p w:rsidR="00FE2CAF" w:rsidRDefault="00FE2CAF" w:rsidP="00FE2CAF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>устрою, депутатськоїдіяльності та етики</w:t>
      </w:r>
      <w:r>
        <w:rPr>
          <w:rStyle w:val="FontStyle15"/>
          <w:sz w:val="28"/>
          <w:szCs w:val="28"/>
          <w:lang w:eastAsia="uk-UA"/>
        </w:rPr>
        <w:t>Валерій САЛОГУБ</w:t>
      </w:r>
    </w:p>
    <w:p w:rsidR="00FE2CAF" w:rsidRDefault="00FE2CAF" w:rsidP="00FE2CAF">
      <w:pPr>
        <w:rPr>
          <w:b/>
          <w:color w:val="FF0000"/>
        </w:rPr>
      </w:pPr>
    </w:p>
    <w:p w:rsidR="00FE2CAF" w:rsidRDefault="00FE2CAF" w:rsidP="00FE2CAF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E2CAF" w:rsidRDefault="00FE2CAF" w:rsidP="00FE2CAF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E2CAF" w:rsidRDefault="00FE2CAF" w:rsidP="00FE2CAF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E2CAF" w:rsidRDefault="00FE2CAF" w:rsidP="00FE2CAF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E2CAF" w:rsidRDefault="00FE2CAF" w:rsidP="00FE2CAF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E2CAF" w:rsidRDefault="00FE2CAF" w:rsidP="00FE2CAF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E2CAF" w:rsidRDefault="00FE2CAF" w:rsidP="00FE2CAF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E2CAF" w:rsidRDefault="00FE2CAF" w:rsidP="00FE2CAF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E2CAF" w:rsidRDefault="00FE2CAF" w:rsidP="00FE2CAF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E2CAF" w:rsidRDefault="00FE2CAF" w:rsidP="00FE2CAF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E2CAF" w:rsidRDefault="00FE2CAF" w:rsidP="00FE2CAF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FE2CAF" w:rsidRDefault="00FE2CAF" w:rsidP="00FE2CAF">
      <w:pPr>
        <w:ind w:firstLine="0"/>
        <w:rPr>
          <w:sz w:val="28"/>
          <w:szCs w:val="28"/>
          <w:lang w:val="uk-UA"/>
        </w:rPr>
      </w:pPr>
    </w:p>
    <w:p w:rsidR="00FE2CAF" w:rsidRDefault="00FE2CAF" w:rsidP="00FE2CAF">
      <w:pPr>
        <w:ind w:left="4248"/>
        <w:rPr>
          <w:lang w:val="uk-UA"/>
        </w:rPr>
      </w:pPr>
    </w:p>
    <w:p w:rsidR="007B790C" w:rsidRPr="00FE2CAF" w:rsidRDefault="007B790C">
      <w:pPr>
        <w:rPr>
          <w:lang w:val="uk-UA"/>
        </w:rPr>
      </w:pPr>
    </w:p>
    <w:sectPr w:rsidR="007B790C" w:rsidRPr="00FE2CAF" w:rsidSect="000F34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FE2CAF"/>
    <w:rsid w:val="00092729"/>
    <w:rsid w:val="000C5397"/>
    <w:rsid w:val="000F3484"/>
    <w:rsid w:val="001D6978"/>
    <w:rsid w:val="002B10D2"/>
    <w:rsid w:val="002E1E61"/>
    <w:rsid w:val="0068519E"/>
    <w:rsid w:val="00790EFA"/>
    <w:rsid w:val="007B790C"/>
    <w:rsid w:val="00845A36"/>
    <w:rsid w:val="009F632B"/>
    <w:rsid w:val="00B16F3B"/>
    <w:rsid w:val="00EF66CF"/>
    <w:rsid w:val="00FE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AF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2CA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2CA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FE2CAF"/>
    <w:pPr>
      <w:spacing w:before="100" w:beforeAutospacing="1" w:after="100" w:afterAutospacing="1"/>
    </w:pPr>
  </w:style>
  <w:style w:type="character" w:customStyle="1" w:styleId="FontStyle15">
    <w:name w:val="Font Style15"/>
    <w:rsid w:val="00FE2CAF"/>
    <w:rPr>
      <w:rFonts w:ascii="Times New Roman" w:hAnsi="Times New Roman" w:cs="Times New Roman" w:hint="default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790E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E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2021-08-27T18:24:00Z</dcterms:created>
  <dcterms:modified xsi:type="dcterms:W3CDTF">2021-08-27T18:24:00Z</dcterms:modified>
</cp:coreProperties>
</file>