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4C" w:rsidRPr="00915501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</w:t>
      </w:r>
      <w:r w:rsidR="009E449F"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</w:t>
      </w:r>
      <w:r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="009E449F" w:rsidRPr="00915501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A301C8B" wp14:editId="22C3E859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</w:t>
      </w:r>
      <w:r w:rsidR="009E449F"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</w:t>
      </w:r>
    </w:p>
    <w:p w:rsidR="00C5224C" w:rsidRPr="00915501" w:rsidRDefault="009E449F" w:rsidP="009E449F">
      <w:pPr>
        <w:spacing w:after="0" w:line="240" w:lineRule="auto"/>
        <w:ind w:left="3540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915501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tab/>
        <w:t xml:space="preserve">          </w:t>
      </w:r>
      <w:r w:rsidR="00C5224C" w:rsidRPr="0091550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="00C5224C" w:rsidRPr="0091550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C5224C" w:rsidRPr="00915501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C5224C" w:rsidRPr="00915501" w:rsidRDefault="008558BE" w:rsidP="00C5224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_____________ с</w:t>
      </w:r>
      <w:r w:rsidR="00C5224C" w:rsidRPr="0091550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есія VIІI скликання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91550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91550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C5224C" w:rsidRPr="00915501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5224C" w:rsidRPr="00915501" w:rsidRDefault="008558BE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____________ 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 р.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№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/2021 </w:t>
      </w:r>
    </w:p>
    <w:p w:rsidR="00C5224C" w:rsidRPr="00915501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9155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327F2" wp14:editId="7B102E13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24C" w:rsidRDefault="00C5224C" w:rsidP="00C5224C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327F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C5224C" w:rsidRDefault="00C5224C" w:rsidP="00C5224C"/>
                  </w:txbxContent>
                </v:textbox>
                <w10:wrap anchorx="page" anchory="page"/>
              </v:shape>
            </w:pict>
          </mc:Fallback>
        </mc:AlternateConten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до додатку 29 «Програма розвитку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2021 рік»</w:t>
      </w:r>
      <w:r w:rsidRPr="009155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24.12. 2020 р №3-4/2020 «Про затвердження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бюджетних програм місцевого значення на 2021 рік»       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C5224C" w:rsidRPr="00915501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№ 3-2/2020, Ніжинська міська рада Чернігівської області вирішила:</w:t>
      </w:r>
    </w:p>
    <w:p w:rsidR="00C5224C" w:rsidRPr="00915501" w:rsidRDefault="00C5224C" w:rsidP="00C5224C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29 «Програма розвитку культури, мистецтва і </w:t>
      </w:r>
    </w:p>
    <w:p w:rsidR="00C5224C" w:rsidRPr="00915501" w:rsidRDefault="00C5224C" w:rsidP="00C05BF8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2021 рік» до рішення Ніжинської міської ради від 24.12.2020 р. № 3-4/2020 «Про затвердження бюджетних програм місцевого значення на 2021 рік», а саме: викласти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="00AC17D3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5BF8" w:rsidRP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 культури, мистецтва і  охорони культурної спадщини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5BF8" w:rsidRP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на  2021 рік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P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одаток до міської Програми розвитку культури, мистецтва і охорони культурної спадщини на 2021 рік - Календарний план проведення заходів міської Програми розвитку культури, мистецтва і охорони культурної спадщини на 2021 рік  в  нов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редакці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ях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, що дода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ються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224C" w:rsidRPr="00915501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C5224C" w:rsidRPr="00915501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C5224C" w:rsidRPr="00915501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915501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9155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Смагу С.С.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C5224C" w:rsidRPr="00915501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голову комісії з питань соціально-економічного розвитку, підприємництва, інвестиційної діяльності, бюджету та фінансів (голова комісії </w:t>
      </w:r>
      <w:proofErr w:type="spellStart"/>
      <w:r w:rsidR="006F2217" w:rsidRPr="00915501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="006F2217"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501">
        <w:rPr>
          <w:rFonts w:ascii="Times New Roman" w:hAnsi="Times New Roman" w:cs="Times New Roman"/>
          <w:sz w:val="28"/>
          <w:szCs w:val="28"/>
          <w:lang w:val="uk-UA"/>
        </w:rPr>
        <w:t>В.Х.).</w:t>
      </w:r>
    </w:p>
    <w:p w:rsidR="00C5224C" w:rsidRPr="00915501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915501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       Олександр КОДОЛА        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Візують:</w:t>
      </w:r>
    </w:p>
    <w:p w:rsidR="008558BE" w:rsidRPr="00915501" w:rsidRDefault="008558BE" w:rsidP="00855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1873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5069"/>
      </w:tblGrid>
      <w:tr w:rsidR="008558BE" w:rsidRPr="00915501" w:rsidTr="00FF7145">
        <w:tc>
          <w:tcPr>
            <w:tcW w:w="6804" w:type="dxa"/>
            <w:shd w:val="clear" w:color="auto" w:fill="auto"/>
          </w:tcPr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Начальник управління культури і туризму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міської ради                          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Ніжинської міської ради</w:t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Заступник міського голови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питань діяльності виконавчих органів ради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  <w:t xml:space="preserve">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Начальник відділу юридично-кадрового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забезпечення апарату виконавчого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комітету Ніжинської міської ради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  <w:t xml:space="preserve">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Начальник фінансового управління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Ніжинської міської ради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Голова постійної комісії з питань соціально-економічного розвитку, підприємництва, інвестиційної діяльності, бюджету та фінансів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Голова комісії </w:t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питань регламенту,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законності, охорони прав і свобод громадян,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запобігання корупції, адміністративно-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територіального устрою, депутатської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діяльності та етики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069" w:type="dxa"/>
            <w:shd w:val="clear" w:color="auto" w:fill="auto"/>
          </w:tcPr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Тетяна БАССАК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Юрій ХОМЕНКО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Сергій СМАГА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В’ячеслав ЛЕГА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Людмила ПИСАРЕНКО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Володимир МАМЕДОВ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Валерій САЛОГУБ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освіти, 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 здоров’я, соціального захисту, культури,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туризму, молодіжної політики та спорту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Світлана КІРСАНОВА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C5224C" w:rsidRPr="00915501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224C" w:rsidRPr="00915501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29 «Програма розвитку</w:t>
      </w:r>
    </w:p>
    <w:p w:rsidR="00C5224C" w:rsidRPr="00915501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 і охорони культурної спадщини на 2021 рік», до рішення Ніжинської міської ради від 24.12. 2020 р №3-4/2020 «Про затвердження бюджетних програм місцевого значення на 2021 рік»»</w:t>
      </w:r>
    </w:p>
    <w:p w:rsidR="00C5224C" w:rsidRPr="00915501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5224C" w:rsidRPr="00915501" w:rsidRDefault="00C5224C" w:rsidP="00C5224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t xml:space="preserve">Внесення змін до додатку 29 в рамках календарного </w:t>
      </w:r>
      <w:r w:rsidRPr="00915501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2021 рік</w:t>
      </w:r>
    </w:p>
    <w:p w:rsidR="00C5224C" w:rsidRPr="00915501" w:rsidRDefault="00C5224C" w:rsidP="00C5224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підготовки є плановий перерозподіл у зв’язку із протиепідемічними вимогами та </w:t>
      </w:r>
      <w:proofErr w:type="spellStart"/>
      <w:r w:rsidRPr="00915501">
        <w:rPr>
          <w:rFonts w:ascii="Times New Roman" w:hAnsi="Times New Roman" w:cs="Times New Roman"/>
          <w:sz w:val="28"/>
          <w:szCs w:val="28"/>
          <w:lang w:val="uk-UA"/>
        </w:rPr>
        <w:t>відтермінованими</w:t>
      </w:r>
      <w:proofErr w:type="spellEnd"/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 заходами. </w:t>
      </w:r>
    </w:p>
    <w:p w:rsidR="00C5224C" w:rsidRPr="00915501" w:rsidRDefault="00C5224C" w:rsidP="00C5224C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proofErr w:type="spellStart"/>
      <w:r w:rsidRPr="00915501">
        <w:rPr>
          <w:sz w:val="28"/>
          <w:szCs w:val="28"/>
        </w:rPr>
        <w:t>Проєкт</w:t>
      </w:r>
      <w:proofErr w:type="spellEnd"/>
      <w:r w:rsidRPr="00915501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61, 73 Закону України «Про місцеве самоврядування в Україні», ст. 89, 91 Бюджетного кодексу України, </w:t>
      </w:r>
      <w:r w:rsidRPr="00915501">
        <w:rPr>
          <w:sz w:val="28"/>
          <w:szCs w:val="28"/>
          <w:lang w:eastAsia="uk-UA"/>
        </w:rPr>
        <w:t xml:space="preserve">керуючись </w:t>
      </w:r>
      <w:r w:rsidRPr="00915501">
        <w:rPr>
          <w:sz w:val="28"/>
          <w:szCs w:val="28"/>
        </w:rPr>
        <w:t>Регламентом Ніжинської міської ради VІІI скликання, затвердженог</w:t>
      </w:r>
      <w:bookmarkStart w:id="0" w:name="_GoBack"/>
      <w:bookmarkEnd w:id="0"/>
      <w:r w:rsidRPr="00915501">
        <w:rPr>
          <w:sz w:val="28"/>
          <w:szCs w:val="28"/>
        </w:rPr>
        <w:t>о рішенням Ніжинської міської ради від 27.11.2020 року №3-2/2020, Закону України «Про культуру».</w:t>
      </w:r>
    </w:p>
    <w:p w:rsidR="00C5224C" w:rsidRPr="00915501" w:rsidRDefault="00C5224C" w:rsidP="00C5224C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15501"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:rsidR="00C5224C" w:rsidRPr="00915501" w:rsidRDefault="00C5224C" w:rsidP="00C5224C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15501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C5224C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15501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15501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C05BF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7. Загальний обсяг фінансових ресурсів, в </w:t>
            </w:r>
            <w:proofErr w:type="spellStart"/>
            <w:r w:rsidRPr="00C05BF8">
              <w:rPr>
                <w:bCs/>
                <w:color w:val="000000" w:themeColor="text1"/>
              </w:rPr>
              <w:t>т.ч</w:t>
            </w:r>
            <w:proofErr w:type="spellEnd"/>
            <w:r w:rsidRPr="00C05BF8">
              <w:rPr>
                <w:bCs/>
                <w:color w:val="000000" w:themeColor="text1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>
              <w:rPr>
                <w:bCs/>
                <w:color w:val="000000" w:themeColor="text1"/>
              </w:rPr>
              <w:t xml:space="preserve"> </w:t>
            </w:r>
            <w:r w:rsidRPr="00C05BF8">
              <w:rPr>
                <w:bCs/>
                <w:color w:val="000000" w:themeColor="text1"/>
              </w:rPr>
              <w:t>2 60</w:t>
            </w:r>
            <w:r>
              <w:rPr>
                <w:bCs/>
                <w:color w:val="000000" w:themeColor="text1"/>
              </w:rPr>
              <w:t>7</w:t>
            </w:r>
            <w:r w:rsidRPr="00C05BF8">
              <w:rPr>
                <w:bCs/>
                <w:color w:val="000000" w:themeColor="text1"/>
              </w:rPr>
              <w:t xml:space="preserve"> 800,00 грн.</w:t>
            </w:r>
          </w:p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(загальний фонд – 2 179 050,00 грн.; </w:t>
            </w:r>
          </w:p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>спеціальний – 428 750 ,00 грн.)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1B" w:rsidRPr="0064621B" w:rsidRDefault="00C05BF8" w:rsidP="0064621B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7. Загальний обсяг фінансових ресурсів, в </w:t>
            </w:r>
            <w:proofErr w:type="spellStart"/>
            <w:r w:rsidRPr="00C05BF8">
              <w:rPr>
                <w:bCs/>
                <w:color w:val="000000" w:themeColor="text1"/>
              </w:rPr>
              <w:t>т.ч</w:t>
            </w:r>
            <w:proofErr w:type="spellEnd"/>
            <w:r w:rsidRPr="00C05BF8">
              <w:rPr>
                <w:bCs/>
                <w:color w:val="000000" w:themeColor="text1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>
              <w:rPr>
                <w:bCs/>
                <w:color w:val="000000" w:themeColor="text1"/>
              </w:rPr>
              <w:t xml:space="preserve"> </w:t>
            </w:r>
            <w:r w:rsidR="0064621B" w:rsidRPr="0064621B">
              <w:rPr>
                <w:bCs/>
                <w:color w:val="000000" w:themeColor="text1"/>
              </w:rPr>
              <w:t>2 608 800,00 грн.</w:t>
            </w:r>
          </w:p>
          <w:p w:rsidR="0064621B" w:rsidRPr="0064621B" w:rsidRDefault="0064621B" w:rsidP="0064621B">
            <w:pPr>
              <w:pStyle w:val="a6"/>
              <w:rPr>
                <w:bCs/>
                <w:color w:val="000000" w:themeColor="text1"/>
              </w:rPr>
            </w:pPr>
            <w:r w:rsidRPr="0064621B">
              <w:rPr>
                <w:bCs/>
                <w:color w:val="000000" w:themeColor="text1"/>
              </w:rPr>
              <w:t xml:space="preserve">(загальний фонд – 2 180 050,00 грн.; </w:t>
            </w:r>
          </w:p>
          <w:p w:rsidR="00C05BF8" w:rsidRPr="00915501" w:rsidRDefault="0064621B" w:rsidP="0064621B">
            <w:pPr>
              <w:pStyle w:val="a6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4621B">
              <w:rPr>
                <w:bCs/>
                <w:color w:val="000000" w:themeColor="text1"/>
              </w:rPr>
              <w:t>спеціальний – 428 750 ,00 грн.)</w:t>
            </w:r>
          </w:p>
        </w:tc>
      </w:tr>
      <w:tr w:rsidR="00C05BF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7.2. </w:t>
            </w:r>
            <w:r w:rsidRPr="00C05BF8">
              <w:rPr>
                <w:bCs/>
                <w:color w:val="000000" w:themeColor="text1"/>
              </w:rPr>
              <w:t>Кошти інших джерел</w:t>
            </w:r>
            <w:r>
              <w:rPr>
                <w:bCs/>
                <w:color w:val="000000" w:themeColor="text1"/>
              </w:rPr>
              <w:t>:  -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1B" w:rsidRPr="0064621B" w:rsidRDefault="00C05BF8" w:rsidP="0064621B">
            <w:pPr>
              <w:pStyle w:val="a6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7.2. </w:t>
            </w:r>
            <w:r w:rsidR="0064621B" w:rsidRPr="0064621B">
              <w:rPr>
                <w:bCs/>
                <w:color w:val="000000" w:themeColor="text1"/>
              </w:rPr>
              <w:t>Кошти інших джерел:</w:t>
            </w:r>
            <w:r w:rsidR="0064621B">
              <w:rPr>
                <w:bCs/>
                <w:color w:val="000000" w:themeColor="text1"/>
              </w:rPr>
              <w:t xml:space="preserve"> </w:t>
            </w:r>
            <w:r w:rsidR="0064621B" w:rsidRPr="0064621B">
              <w:rPr>
                <w:bCs/>
                <w:color w:val="000000" w:themeColor="text1"/>
              </w:rPr>
              <w:t>1000,00</w:t>
            </w:r>
          </w:p>
          <w:p w:rsidR="0064621B" w:rsidRPr="0064621B" w:rsidRDefault="0064621B" w:rsidP="0064621B">
            <w:pPr>
              <w:pStyle w:val="a6"/>
              <w:rPr>
                <w:bCs/>
                <w:color w:val="000000" w:themeColor="text1"/>
              </w:rPr>
            </w:pPr>
            <w:r w:rsidRPr="0064621B">
              <w:rPr>
                <w:bCs/>
                <w:color w:val="000000" w:themeColor="text1"/>
              </w:rPr>
              <w:t>(загальний фонд – 1000,00 грн.</w:t>
            </w:r>
          </w:p>
          <w:p w:rsidR="00C05BF8" w:rsidRPr="00C05BF8" w:rsidRDefault="0064621B" w:rsidP="0064621B">
            <w:pPr>
              <w:pStyle w:val="a6"/>
              <w:rPr>
                <w:bCs/>
                <w:color w:val="000000" w:themeColor="text1"/>
              </w:rPr>
            </w:pPr>
            <w:r w:rsidRPr="0064621B">
              <w:rPr>
                <w:bCs/>
                <w:color w:val="000000" w:themeColor="text1"/>
              </w:rPr>
              <w:t>(спеціальний фонд – )</w:t>
            </w:r>
          </w:p>
        </w:tc>
      </w:tr>
      <w:tr w:rsidR="00C5224C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E023F" w:rsidP="007913F8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10. Проведення ювілейного  V Міжнародного фестивалю-конкурсу "Квітневі викрутаси" – 20000,00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E023F" w:rsidP="00CE023F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10. Проведення ювілейного  V Міжнародного фестивалю-конкурсу "Квітневі викрутаси" – 2000,00</w:t>
            </w:r>
          </w:p>
        </w:tc>
      </w:tr>
      <w:tr w:rsidR="00302DB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20. Проведення загальноміського конкурсу професійної майстерності «Людина року» - 78200,00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20. Проведення загальноміського конкурсу професійної майстерності «Людина року» - 76200,00</w:t>
            </w:r>
          </w:p>
        </w:tc>
      </w:tr>
      <w:tr w:rsidR="004F33F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7" w:rsidRPr="00915501" w:rsidRDefault="004F33F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33. </w:t>
            </w:r>
            <w:r w:rsidRPr="004F33F7">
              <w:rPr>
                <w:rFonts w:ascii="Times New Roman" w:hAnsi="Times New Roman" w:cs="Times New Roman"/>
                <w:lang w:val="uk-UA"/>
              </w:rPr>
              <w:t>Відзначення Дня Державного Прапора України та 30-річниці незалежності України</w:t>
            </w:r>
            <w:r>
              <w:rPr>
                <w:rFonts w:ascii="Times New Roman" w:hAnsi="Times New Roman" w:cs="Times New Roman"/>
                <w:lang w:val="uk-UA"/>
              </w:rPr>
              <w:t xml:space="preserve"> - </w:t>
            </w:r>
            <w:r w:rsidRPr="004F33F7">
              <w:rPr>
                <w:rFonts w:ascii="Times New Roman" w:hAnsi="Times New Roman" w:cs="Times New Roman"/>
                <w:lang w:val="uk-UA"/>
              </w:rPr>
              <w:t xml:space="preserve">145 500 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7" w:rsidRPr="0040618B" w:rsidRDefault="004F33F7" w:rsidP="004F33F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F33F7">
              <w:rPr>
                <w:rFonts w:ascii="Times New Roman" w:hAnsi="Times New Roman" w:cs="Times New Roman"/>
                <w:lang w:val="uk-UA"/>
              </w:rPr>
              <w:t>33. Відзначення Дня Державного Прапора України та 30-річниці незалежності України - 14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4F33F7">
              <w:rPr>
                <w:rFonts w:ascii="Times New Roman" w:hAnsi="Times New Roman" w:cs="Times New Roman"/>
                <w:lang w:val="uk-UA"/>
              </w:rPr>
              <w:t xml:space="preserve"> 500  </w:t>
            </w:r>
            <w:r w:rsidR="0040618B" w:rsidRPr="0040618B">
              <w:rPr>
                <w:rFonts w:ascii="Times New Roman" w:hAnsi="Times New Roman" w:cs="Times New Roman"/>
              </w:rPr>
              <w:t>(</w:t>
            </w:r>
            <w:r w:rsidR="0040618B">
              <w:rPr>
                <w:rFonts w:ascii="Times New Roman" w:hAnsi="Times New Roman" w:cs="Times New Roman"/>
                <w:lang w:val="uk-UA"/>
              </w:rPr>
              <w:t>збільшення за рахунок спонсорських коштів – муляж гармати)</w:t>
            </w:r>
          </w:p>
        </w:tc>
      </w:tr>
      <w:tr w:rsidR="00144DE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40. Творчий проект: "Мистецька премія" – 60000,00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40. Творчий проект: "Мистецька премія" – 5000,00</w:t>
            </w:r>
          </w:p>
        </w:tc>
      </w:tr>
      <w:tr w:rsidR="00302DB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41. Проведення відкритого фестивалю-конкурсу музичного мистецтва ім. Івана Синиці "Пливи, мій віночку" – 20000,00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41. Проведення відкритого фестивалю-конкурсу музичного мистецтва ім. Івана Синиці "Пливи, мій віночку" – 1000,00</w:t>
            </w:r>
          </w:p>
        </w:tc>
      </w:tr>
      <w:tr w:rsidR="00C5224C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144DE8" w:rsidP="007913F8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</w:t>
            </w:r>
            <w:r w:rsidR="00C5224C" w:rsidRPr="00915501">
              <w:rPr>
                <w:rFonts w:ascii="Times New Roman" w:hAnsi="Times New Roman" w:cs="Times New Roman"/>
                <w:lang w:val="uk-UA"/>
              </w:rPr>
              <w:t xml:space="preserve">4. </w:t>
            </w:r>
            <w:r w:rsidRPr="00915501">
              <w:rPr>
                <w:rFonts w:ascii="Times New Roman" w:hAnsi="Times New Roman" w:cs="Times New Roman"/>
                <w:lang w:val="uk-UA"/>
              </w:rPr>
              <w:t>Проведення Міжнародного фестивалю інтеграції слова у сучасному арт-просторі «Литаври» - 10000,00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144DE8" w:rsidP="007913F8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44. Проведення Міжнародного фестивалю інтеграції слова у сучасному арт-просторі «Литаври» - 4000,00</w:t>
            </w:r>
          </w:p>
        </w:tc>
      </w:tr>
      <w:tr w:rsidR="00302DB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51.</w:t>
            </w:r>
            <w:r w:rsidRPr="00915501">
              <w:rPr>
                <w:lang w:val="uk-UA"/>
              </w:rPr>
              <w:t xml:space="preserve"> </w:t>
            </w:r>
            <w:r w:rsidRPr="00915501">
              <w:rPr>
                <w:rFonts w:ascii="Times New Roman" w:hAnsi="Times New Roman" w:cs="Times New Roman"/>
                <w:lang w:val="uk-UA"/>
              </w:rPr>
              <w:t xml:space="preserve">День Святого Миколая. Проведення відкриття новорічної ялинки – 115500,00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51. День Святого Миколая. Проведення відкриття новорічної ялинки – 142500,00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lastRenderedPageBreak/>
              <w:t>52. Проведення новорічних дитячих ранків,  Різдвяних свят (вертеп) – 59000,00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52. Проведення новорічних дитячих ранків,  Різдвяних свят (вертеп) – 150500,00</w:t>
            </w:r>
          </w:p>
        </w:tc>
      </w:tr>
      <w:tr w:rsidR="00C95847" w:rsidRPr="0064621B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54. Проведення "Мистецьких діалогів" - організація та реалізація персональних виставок, творчих зустрічей, ювілейних заходів, мистецьких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>, акцій – 11000,00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54. Проведення "Мистецьких діалогів" - організація та реалізація персональних виставок, творчих зустрічей, ювілейних заходів, мистецьких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>, акцій – 17000,00</w:t>
            </w:r>
          </w:p>
        </w:tc>
      </w:tr>
      <w:tr w:rsidR="00144DE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55. Проведення "Щоденників пам’яті" - вечорів пам’яті, присвячених уславленим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ніжинцям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в різних галузях культури – 20000,00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144D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55. Проведення "Щоденників пам’яті" - вечорів пам’яті, присвячених уславленим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ніжинцям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в різних галузях культури – 22000,00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58. Відзначення 200-річчя відкриття храму Костянтина та Олени на грецькому кладовищі – 5000,00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58. Відзначення 200-річчя відкриття храму Костянтина та Олени на грецькому кладовищі – 500,00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59. Проведення відкритих фестивалів, конкурсів, свят – 5000,00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59. Проведення відкритих фестивалів, конкурсів, свят – 2000,00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60. Участь творчих колективів та особистостей у всеукраїнських та міжнародних фестивалях, конкурсах, ярмарках, тощо, які не підпорядковані управлінню культури і туризму – 30000,00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60. Участь творчих колективів та особистостей у всеукраїнських та міжнародних фестивалях, конкурсах, ярмарках, тощо, які не підпорядковані управлінню культури і туризму – 1000,00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63. Створення тематичних відеороликів та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відеорепортажів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з метою популяризації культурно-мистецьких заходів 2000,00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Створення тематичних відеороликів,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відеорепортажів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відеокліпів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з метою популяризації культурно-мистецьких заходів</w:t>
            </w:r>
            <w:r w:rsidR="00BD105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15501">
              <w:rPr>
                <w:rFonts w:ascii="Times New Roman" w:hAnsi="Times New Roman" w:cs="Times New Roman"/>
                <w:lang w:val="uk-UA"/>
              </w:rPr>
              <w:t>та міста Ніжина – 12000,00</w:t>
            </w:r>
          </w:p>
        </w:tc>
      </w:tr>
    </w:tbl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15501">
        <w:rPr>
          <w:rFonts w:ascii="Times New Roman" w:hAnsi="Times New Roman"/>
          <w:sz w:val="24"/>
          <w:szCs w:val="24"/>
          <w:lang w:val="uk-UA"/>
        </w:rPr>
        <w:t xml:space="preserve">Відповідальний за  підготовку </w:t>
      </w:r>
      <w:proofErr w:type="spellStart"/>
      <w:r w:rsidRPr="00915501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915501">
        <w:rPr>
          <w:rFonts w:ascii="Times New Roman" w:hAnsi="Times New Roman"/>
          <w:sz w:val="24"/>
          <w:szCs w:val="24"/>
          <w:lang w:val="uk-UA"/>
        </w:rPr>
        <w:t xml:space="preserve"> рішення – начальник управління культури і туризму Ніжинської міської ради </w:t>
      </w:r>
      <w:proofErr w:type="spellStart"/>
      <w:r w:rsidRPr="00915501">
        <w:rPr>
          <w:rFonts w:ascii="Times New Roman" w:hAnsi="Times New Roman"/>
          <w:sz w:val="24"/>
          <w:szCs w:val="24"/>
          <w:lang w:val="uk-UA"/>
        </w:rPr>
        <w:t>Бассак</w:t>
      </w:r>
      <w:proofErr w:type="spellEnd"/>
      <w:r w:rsidRPr="00915501">
        <w:rPr>
          <w:rFonts w:ascii="Times New Roman" w:hAnsi="Times New Roman"/>
          <w:sz w:val="24"/>
          <w:szCs w:val="24"/>
          <w:lang w:val="uk-UA"/>
        </w:rPr>
        <w:t xml:space="preserve"> Т.</w:t>
      </w:r>
    </w:p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t>Начальник управління культури</w:t>
      </w:r>
    </w:p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915501">
        <w:rPr>
          <w:rFonts w:ascii="Times New Roman" w:hAnsi="Times New Roman"/>
          <w:sz w:val="28"/>
          <w:szCs w:val="28"/>
          <w:lang w:val="uk-UA"/>
        </w:rPr>
        <w:tab/>
      </w:r>
      <w:r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Pr="00915501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:rsidR="007B6951" w:rsidRPr="00915501" w:rsidRDefault="007B6951">
      <w:pPr>
        <w:rPr>
          <w:lang w:val="uk-UA"/>
        </w:rPr>
      </w:pPr>
    </w:p>
    <w:sectPr w:rsidR="007B6951" w:rsidRPr="00915501" w:rsidSect="008558BE">
      <w:headerReference w:type="even" r:id="rId8"/>
      <w:headerReference w:type="default" r:id="rId9"/>
      <w:pgSz w:w="11906" w:h="16838"/>
      <w:pgMar w:top="1134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FB2" w:rsidRDefault="00FD2FB2">
      <w:pPr>
        <w:spacing w:after="0" w:line="240" w:lineRule="auto"/>
      </w:pPr>
      <w:r>
        <w:separator/>
      </w:r>
    </w:p>
  </w:endnote>
  <w:endnote w:type="continuationSeparator" w:id="0">
    <w:p w:rsidR="00FD2FB2" w:rsidRDefault="00FD2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FB2" w:rsidRDefault="00FD2FB2">
      <w:pPr>
        <w:spacing w:after="0" w:line="240" w:lineRule="auto"/>
      </w:pPr>
      <w:r>
        <w:separator/>
      </w:r>
    </w:p>
  </w:footnote>
  <w:footnote w:type="continuationSeparator" w:id="0">
    <w:p w:rsidR="00FD2FB2" w:rsidRDefault="00FD2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FD2FB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FD2FB2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FD2FB2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BD"/>
    <w:rsid w:val="00144DE8"/>
    <w:rsid w:val="002B6580"/>
    <w:rsid w:val="002F1A87"/>
    <w:rsid w:val="00302DB7"/>
    <w:rsid w:val="00384FBD"/>
    <w:rsid w:val="0039361F"/>
    <w:rsid w:val="0040618B"/>
    <w:rsid w:val="004F33F7"/>
    <w:rsid w:val="0064621B"/>
    <w:rsid w:val="006B3AED"/>
    <w:rsid w:val="006F2217"/>
    <w:rsid w:val="007B6951"/>
    <w:rsid w:val="008558BE"/>
    <w:rsid w:val="00915501"/>
    <w:rsid w:val="009E449F"/>
    <w:rsid w:val="00AA6252"/>
    <w:rsid w:val="00AC17D3"/>
    <w:rsid w:val="00BD1059"/>
    <w:rsid w:val="00C05BF8"/>
    <w:rsid w:val="00C5224C"/>
    <w:rsid w:val="00C71CA0"/>
    <w:rsid w:val="00C95847"/>
    <w:rsid w:val="00CE023F"/>
    <w:rsid w:val="00DD1AE3"/>
    <w:rsid w:val="00FD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87887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55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2021-10-20T13:49:00Z</cp:lastPrinted>
  <dcterms:created xsi:type="dcterms:W3CDTF">2021-09-11T11:31:00Z</dcterms:created>
  <dcterms:modified xsi:type="dcterms:W3CDTF">2021-10-20T13:49:00Z</dcterms:modified>
</cp:coreProperties>
</file>