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C3" w:rsidRDefault="00E043C3" w:rsidP="0000158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2752" w:rsidRDefault="00F50CFE" w:rsidP="00762752">
      <w:pPr>
        <w:rPr>
          <w:rFonts w:ascii="Times New Roman" w:hAnsi="Times New Roman"/>
          <w:b/>
          <w:sz w:val="20"/>
          <w:szCs w:val="20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2769235</wp:posOffset>
            </wp:positionH>
            <wp:positionV relativeFrom="paragraph">
              <wp:posOffset>0</wp:posOffset>
            </wp:positionV>
            <wp:extent cx="483235" cy="588010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AB6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A05309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762752" w:rsidRDefault="00762752" w:rsidP="0076275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p w:rsidR="00762752" w:rsidRDefault="00762752" w:rsidP="007627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75113" w:rsidRPr="00762752" w:rsidRDefault="00375113" w:rsidP="0076275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1F6ACA">
        <w:rPr>
          <w:rFonts w:ascii="Times New Roman" w:hAnsi="Times New Roman"/>
          <w:b/>
          <w:sz w:val="28"/>
          <w:szCs w:val="28"/>
        </w:rPr>
        <w:t>УКРАЇНА</w:t>
      </w:r>
    </w:p>
    <w:p w:rsidR="00375113" w:rsidRPr="001F6ACA" w:rsidRDefault="00375113" w:rsidP="007627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ACA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375113" w:rsidRPr="001F6ACA" w:rsidRDefault="00375113" w:rsidP="00762752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375113" w:rsidRPr="001F6ACA" w:rsidRDefault="00762752" w:rsidP="00762752">
      <w:pPr>
        <w:pStyle w:val="1"/>
        <w:ind w:left="-567" w:hanging="42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="00375113" w:rsidRPr="001F6AC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75113" w:rsidRPr="001C59AE" w:rsidRDefault="00762752" w:rsidP="007627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lang w:val="uk-UA"/>
        </w:rPr>
        <w:t>16</w:t>
      </w:r>
      <w:r w:rsidR="00375113" w:rsidRPr="001F6ACA">
        <w:rPr>
          <w:rFonts w:ascii="Times New Roman" w:hAnsi="Times New Roman"/>
          <w:sz w:val="32"/>
        </w:rPr>
        <w:t xml:space="preserve"> </w:t>
      </w:r>
      <w:r w:rsidR="00375113" w:rsidRPr="001C59AE">
        <w:rPr>
          <w:rFonts w:ascii="Times New Roman" w:hAnsi="Times New Roman"/>
          <w:sz w:val="32"/>
          <w:lang w:val="uk-UA"/>
        </w:rPr>
        <w:t>сесія VII скликання</w:t>
      </w:r>
    </w:p>
    <w:p w:rsidR="00375113" w:rsidRPr="001C59AE" w:rsidRDefault="00375113" w:rsidP="0037511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1C59AE">
        <w:rPr>
          <w:rFonts w:ascii="Times New Roman" w:hAnsi="Times New Roman"/>
          <w:b/>
          <w:sz w:val="40"/>
          <w:szCs w:val="40"/>
          <w:lang w:val="uk-UA"/>
        </w:rPr>
        <w:t>Р І Ш Е Н Н Я</w:t>
      </w:r>
    </w:p>
    <w:p w:rsidR="00375113" w:rsidRPr="001C59AE" w:rsidRDefault="00375113" w:rsidP="003751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75113" w:rsidRPr="00762752" w:rsidRDefault="00375113" w:rsidP="0037511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C59A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46217" w:rsidRPr="001C59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59AE">
        <w:rPr>
          <w:rFonts w:ascii="Times New Roman" w:hAnsi="Times New Roman"/>
          <w:sz w:val="28"/>
          <w:szCs w:val="28"/>
          <w:lang w:val="uk-UA"/>
        </w:rPr>
        <w:t>«</w:t>
      </w:r>
      <w:r w:rsidR="00762752">
        <w:rPr>
          <w:rFonts w:ascii="Times New Roman" w:hAnsi="Times New Roman"/>
          <w:sz w:val="28"/>
          <w:szCs w:val="28"/>
          <w:lang w:val="uk-UA"/>
        </w:rPr>
        <w:t>23</w:t>
      </w:r>
      <w:r w:rsidRPr="001C59AE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8269D9" w:rsidRPr="001C59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2752">
        <w:rPr>
          <w:rFonts w:ascii="Times New Roman" w:hAnsi="Times New Roman"/>
          <w:sz w:val="28"/>
          <w:szCs w:val="28"/>
          <w:lang w:val="uk-UA"/>
        </w:rPr>
        <w:t xml:space="preserve">листопада  </w:t>
      </w:r>
      <w:r w:rsidRPr="001C59AE">
        <w:rPr>
          <w:rFonts w:ascii="Times New Roman" w:hAnsi="Times New Roman"/>
          <w:sz w:val="28"/>
          <w:szCs w:val="28"/>
          <w:lang w:val="uk-UA"/>
        </w:rPr>
        <w:t>20</w:t>
      </w:r>
      <w:r w:rsidR="00127BB6">
        <w:rPr>
          <w:rFonts w:ascii="Times New Roman" w:hAnsi="Times New Roman"/>
          <w:sz w:val="28"/>
          <w:szCs w:val="28"/>
          <w:lang w:val="uk-UA"/>
        </w:rPr>
        <w:t>2</w:t>
      </w:r>
      <w:r w:rsidR="00267B01">
        <w:rPr>
          <w:rFonts w:ascii="Times New Roman" w:hAnsi="Times New Roman"/>
          <w:sz w:val="28"/>
          <w:szCs w:val="28"/>
          <w:lang w:val="uk-UA"/>
        </w:rPr>
        <w:t>1</w:t>
      </w:r>
      <w:r w:rsidRPr="001C59AE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Pr="001C59AE">
        <w:rPr>
          <w:rFonts w:ascii="Times New Roman" w:hAnsi="Times New Roman"/>
          <w:sz w:val="28"/>
          <w:szCs w:val="28"/>
          <w:lang w:val="uk-UA"/>
        </w:rPr>
        <w:tab/>
      </w:r>
      <w:r w:rsidRPr="001C59AE">
        <w:rPr>
          <w:rFonts w:ascii="Times New Roman" w:hAnsi="Times New Roman"/>
          <w:sz w:val="28"/>
          <w:szCs w:val="28"/>
          <w:lang w:val="uk-UA"/>
        </w:rPr>
        <w:tab/>
      </w:r>
      <w:r w:rsidR="001C59AE" w:rsidRPr="001C59A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C59AE">
        <w:rPr>
          <w:rFonts w:ascii="Times New Roman" w:hAnsi="Times New Roman"/>
          <w:sz w:val="28"/>
          <w:szCs w:val="28"/>
          <w:lang w:val="uk-UA"/>
        </w:rPr>
        <w:t>м. Ніжин</w:t>
      </w:r>
      <w:r w:rsidRPr="001C59AE">
        <w:rPr>
          <w:rFonts w:ascii="Times New Roman" w:hAnsi="Times New Roman"/>
          <w:sz w:val="28"/>
          <w:szCs w:val="28"/>
          <w:lang w:val="uk-UA"/>
        </w:rPr>
        <w:tab/>
        <w:t xml:space="preserve">                        № </w:t>
      </w:r>
      <w:r w:rsidR="00762752">
        <w:rPr>
          <w:rFonts w:ascii="Times New Roman" w:hAnsi="Times New Roman"/>
          <w:sz w:val="28"/>
          <w:szCs w:val="28"/>
          <w:lang w:val="uk-UA"/>
        </w:rPr>
        <w:t>40-16/2021</w:t>
      </w:r>
      <w:r w:rsidRPr="001C59AE">
        <w:rPr>
          <w:noProof/>
          <w:sz w:val="28"/>
          <w:lang w:val="uk-UA"/>
        </w:rPr>
        <w:tab/>
      </w:r>
    </w:p>
    <w:p w:rsidR="00375113" w:rsidRDefault="00375113" w:rsidP="00CA5080">
      <w:pPr>
        <w:pStyle w:val="11"/>
        <w:ind w:left="-426" w:hanging="142"/>
        <w:rPr>
          <w:noProof/>
          <w:sz w:val="28"/>
          <w:lang w:val="uk-UA"/>
        </w:rPr>
      </w:pPr>
      <w:r>
        <w:rPr>
          <w:noProof/>
          <w:sz w:val="28"/>
        </w:rPr>
        <w:t>Про</w:t>
      </w:r>
      <w:r>
        <w:rPr>
          <w:noProof/>
          <w:sz w:val="28"/>
          <w:lang w:val="uk-UA"/>
        </w:rPr>
        <w:t xml:space="preserve">  надання дозволу на списання </w:t>
      </w:r>
    </w:p>
    <w:p w:rsidR="00375113" w:rsidRDefault="00375113" w:rsidP="00CA5080">
      <w:pPr>
        <w:pStyle w:val="11"/>
        <w:ind w:left="-426" w:hanging="142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 xml:space="preserve">з балансу  виконавчого комітету </w:t>
      </w:r>
    </w:p>
    <w:p w:rsidR="00375113" w:rsidRDefault="00375113" w:rsidP="00CA5080">
      <w:pPr>
        <w:pStyle w:val="11"/>
        <w:ind w:left="-426" w:hanging="142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Ніжинської міської ради</w:t>
      </w:r>
      <w:r w:rsidR="00992ADA">
        <w:rPr>
          <w:noProof/>
          <w:sz w:val="28"/>
          <w:lang w:val="uk-UA"/>
        </w:rPr>
        <w:t xml:space="preserve"> основних</w:t>
      </w:r>
    </w:p>
    <w:p w:rsidR="00992ADA" w:rsidRDefault="0028399F" w:rsidP="00CA5080">
      <w:pPr>
        <w:pStyle w:val="11"/>
        <w:ind w:left="-426" w:hanging="142"/>
        <w:rPr>
          <w:noProof/>
          <w:sz w:val="28"/>
          <w:lang w:val="uk-UA"/>
        </w:rPr>
      </w:pPr>
      <w:r>
        <w:rPr>
          <w:noProof/>
          <w:sz w:val="28"/>
          <w:lang w:val="uk-UA"/>
        </w:rPr>
        <w:t>з</w:t>
      </w:r>
      <w:r w:rsidR="00992ADA">
        <w:rPr>
          <w:noProof/>
          <w:sz w:val="28"/>
          <w:lang w:val="uk-UA"/>
        </w:rPr>
        <w:t>асобів та інших необоротних матеріальних</w:t>
      </w:r>
    </w:p>
    <w:p w:rsidR="00992ADA" w:rsidRDefault="00992ADA" w:rsidP="00CA5080">
      <w:pPr>
        <w:pStyle w:val="11"/>
        <w:ind w:left="-426" w:hanging="142"/>
        <w:rPr>
          <w:sz w:val="28"/>
          <w:szCs w:val="28"/>
          <w:lang w:val="uk-UA"/>
        </w:rPr>
      </w:pPr>
      <w:r>
        <w:rPr>
          <w:noProof/>
          <w:sz w:val="28"/>
          <w:lang w:val="uk-UA"/>
        </w:rPr>
        <w:t>активів</w:t>
      </w:r>
    </w:p>
    <w:p w:rsidR="00375113" w:rsidRDefault="00375113" w:rsidP="00762752">
      <w:pPr>
        <w:spacing w:after="0" w:line="240" w:lineRule="auto"/>
        <w:ind w:lef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8555F" w:rsidRPr="00D74D66" w:rsidRDefault="00375113" w:rsidP="0008555F">
      <w:pPr>
        <w:pStyle w:val="ListParagraph"/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D74D66">
        <w:rPr>
          <w:sz w:val="28"/>
          <w:szCs w:val="28"/>
          <w:lang w:val="uk-UA"/>
        </w:rPr>
        <w:t xml:space="preserve">Відповідно до ст. ст.26,42,59 Закону України «Про місцеве самоврядування </w:t>
      </w:r>
      <w:r w:rsidR="0097456A" w:rsidRPr="00D74D66">
        <w:rPr>
          <w:sz w:val="28"/>
          <w:szCs w:val="28"/>
          <w:lang w:val="uk-UA"/>
        </w:rPr>
        <w:t>в Україні»,</w:t>
      </w:r>
      <w:r w:rsidR="005F623A" w:rsidRPr="005F623A">
        <w:rPr>
          <w:sz w:val="28"/>
          <w:szCs w:val="28"/>
          <w:lang w:val="uk-UA"/>
        </w:rPr>
        <w:t xml:space="preserve"> </w:t>
      </w:r>
      <w:r w:rsidR="00B256DA">
        <w:rPr>
          <w:sz w:val="28"/>
          <w:szCs w:val="28"/>
          <w:lang w:val="uk-UA"/>
        </w:rPr>
        <w:t xml:space="preserve">Положення про порядок відчуження та списання майна власності територіальної громади м. Ніжина,  затверджене  рішенням Ніжинської міської ради 6 скликання  від 24 лютого 2012р. №12-24/2012, </w:t>
      </w:r>
      <w:r w:rsidR="005F623A" w:rsidRPr="00C70D71">
        <w:rPr>
          <w:sz w:val="28"/>
          <w:szCs w:val="28"/>
          <w:lang w:val="uk-UA"/>
        </w:rPr>
        <w:t>Наказу Державного казначейства України № 447 від 29</w:t>
      </w:r>
      <w:r w:rsidR="00EC4184">
        <w:rPr>
          <w:sz w:val="28"/>
          <w:szCs w:val="28"/>
          <w:lang w:val="uk-UA"/>
        </w:rPr>
        <w:t xml:space="preserve"> </w:t>
      </w:r>
      <w:r w:rsidR="003C1AB6">
        <w:rPr>
          <w:sz w:val="28"/>
          <w:szCs w:val="28"/>
          <w:lang w:val="uk-UA"/>
        </w:rPr>
        <w:t xml:space="preserve">листопада </w:t>
      </w:r>
      <w:r w:rsidR="005F623A" w:rsidRPr="00C70D71">
        <w:rPr>
          <w:sz w:val="28"/>
          <w:szCs w:val="28"/>
          <w:lang w:val="uk-UA"/>
        </w:rPr>
        <w:t>2010р. «Про затвердження Типової інструкції про порядок списання майна бюджетних установ», відповідно до Порядку списання об’єктів державної власності, затвердженого постановою Кабінету Міністрів України від 08</w:t>
      </w:r>
      <w:r w:rsidR="00EC4184">
        <w:rPr>
          <w:sz w:val="28"/>
          <w:szCs w:val="28"/>
          <w:lang w:val="uk-UA"/>
        </w:rPr>
        <w:t xml:space="preserve"> </w:t>
      </w:r>
      <w:r w:rsidR="003C1AB6">
        <w:rPr>
          <w:sz w:val="28"/>
          <w:szCs w:val="28"/>
          <w:lang w:val="uk-UA"/>
        </w:rPr>
        <w:t xml:space="preserve">листопада </w:t>
      </w:r>
      <w:r w:rsidR="005F623A" w:rsidRPr="00C70D71">
        <w:rPr>
          <w:sz w:val="28"/>
          <w:szCs w:val="28"/>
          <w:lang w:val="uk-UA"/>
        </w:rPr>
        <w:t>2007 №1314</w:t>
      </w:r>
      <w:r w:rsidR="00EC4184">
        <w:rPr>
          <w:sz w:val="28"/>
          <w:szCs w:val="28"/>
          <w:lang w:val="uk-UA"/>
        </w:rPr>
        <w:t xml:space="preserve"> Ніжинська міська рада вирішила</w:t>
      </w:r>
      <w:r w:rsidR="005F623A">
        <w:rPr>
          <w:color w:val="4D4D4D"/>
          <w:sz w:val="28"/>
          <w:szCs w:val="28"/>
          <w:shd w:val="clear" w:color="auto" w:fill="FFFFFF"/>
          <w:lang w:val="uk-UA"/>
        </w:rPr>
        <w:t>:</w:t>
      </w:r>
    </w:p>
    <w:p w:rsidR="001269DD" w:rsidRDefault="00375113" w:rsidP="00B256DA">
      <w:pPr>
        <w:spacing w:after="0" w:line="240" w:lineRule="auto"/>
        <w:ind w:left="-426"/>
        <w:jc w:val="both"/>
        <w:rPr>
          <w:rFonts w:ascii="Times New Roman" w:hAnsi="Times New Roman"/>
          <w:color w:val="4D4D4D"/>
          <w:sz w:val="28"/>
          <w:szCs w:val="28"/>
          <w:shd w:val="clear" w:color="auto" w:fill="FFFFFF"/>
          <w:lang w:val="uk-UA"/>
        </w:rPr>
      </w:pPr>
      <w:r w:rsidRPr="001C59AE">
        <w:rPr>
          <w:rFonts w:ascii="Times New Roman" w:hAnsi="Times New Roman"/>
          <w:sz w:val="28"/>
          <w:szCs w:val="28"/>
          <w:lang w:val="uk-UA"/>
        </w:rPr>
        <w:t>1.Дозволити  виконавчому комітету Ніжинської міської ради Чернігівської області   провести списання</w:t>
      </w:r>
      <w:r w:rsidR="0097456A" w:rsidRPr="001C59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456A" w:rsidRPr="001C5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 зв’язку з фізичною зношеністю, недоцільністю ремонту та таких, що непридатні для використання</w:t>
      </w:r>
      <w:r w:rsidR="0097456A" w:rsidRPr="0028399F">
        <w:rPr>
          <w:rFonts w:ascii="Times New Roman" w:hAnsi="Times New Roman"/>
          <w:color w:val="4D4D4D"/>
          <w:sz w:val="28"/>
          <w:szCs w:val="28"/>
          <w:shd w:val="clear" w:color="auto" w:fill="FFFFFF"/>
          <w:lang w:val="uk-UA"/>
        </w:rPr>
        <w:t xml:space="preserve"> </w:t>
      </w:r>
      <w:r w:rsidR="001269DD" w:rsidRPr="0028399F">
        <w:rPr>
          <w:rFonts w:ascii="Times New Roman" w:hAnsi="Times New Roman"/>
          <w:color w:val="4D4D4D"/>
          <w:sz w:val="28"/>
          <w:szCs w:val="28"/>
          <w:shd w:val="clear" w:color="auto" w:fill="FFFFFF"/>
          <w:lang w:val="uk-UA"/>
        </w:rPr>
        <w:t>:</w:t>
      </w:r>
    </w:p>
    <w:tbl>
      <w:tblPr>
        <w:tblW w:w="10774" w:type="dxa"/>
        <w:tblInd w:w="-743" w:type="dxa"/>
        <w:tblLayout w:type="fixed"/>
        <w:tblLook w:val="04A0"/>
      </w:tblPr>
      <w:tblGrid>
        <w:gridCol w:w="142"/>
        <w:gridCol w:w="2269"/>
        <w:gridCol w:w="1559"/>
        <w:gridCol w:w="850"/>
        <w:gridCol w:w="1134"/>
        <w:gridCol w:w="1418"/>
        <w:gridCol w:w="992"/>
        <w:gridCol w:w="992"/>
        <w:gridCol w:w="993"/>
        <w:gridCol w:w="425"/>
      </w:tblGrid>
      <w:tr w:rsidR="00433F65" w:rsidRPr="00762752" w:rsidTr="00FA228D">
        <w:trPr>
          <w:gridAfter w:val="1"/>
          <w:wAfter w:w="425" w:type="dxa"/>
          <w:trHeight w:val="360"/>
        </w:trPr>
        <w:tc>
          <w:tcPr>
            <w:tcW w:w="10349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F65" w:rsidRPr="00FC097E" w:rsidRDefault="00433F65" w:rsidP="007627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Основні засоби</w:t>
            </w:r>
          </w:p>
        </w:tc>
      </w:tr>
      <w:tr w:rsidR="00FA228D" w:rsidRPr="00762752" w:rsidTr="00FA228D">
        <w:trPr>
          <w:gridBefore w:val="1"/>
          <w:wBefore w:w="142" w:type="dxa"/>
          <w:trHeight w:val="67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8D" w:rsidRPr="00762752" w:rsidRDefault="00FA228D" w:rsidP="00AA112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762752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Найменування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28D" w:rsidRPr="00762752" w:rsidRDefault="00FA228D" w:rsidP="00AA112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762752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Інвентарний 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8D" w:rsidRPr="00762752" w:rsidRDefault="00FA228D" w:rsidP="00AA112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762752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8D" w:rsidRPr="00762752" w:rsidRDefault="00FA228D" w:rsidP="00AA112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762752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Первісна вартість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8D" w:rsidRPr="00762752" w:rsidRDefault="00FA228D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62752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Знос з початку експлуатації</w:t>
            </w:r>
          </w:p>
          <w:p w:rsidR="00FA228D" w:rsidRPr="00762752" w:rsidRDefault="00FA228D" w:rsidP="00AA1127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62752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Залишкова вартіст</w:t>
            </w:r>
            <w:r w:rsidR="00C55559" w:rsidRPr="00762752">
              <w:rPr>
                <w:rFonts w:ascii="Times New Roman" w:hAnsi="Times New Roman"/>
                <w:sz w:val="20"/>
                <w:szCs w:val="20"/>
                <w:lang w:val="uk-UA" w:eastAsia="uk-UA"/>
              </w:rPr>
              <w:t>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A228D" w:rsidRPr="00762752" w:rsidRDefault="00FA228D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62752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Залишкова вартість, грн</w:t>
            </w:r>
            <w:r w:rsidR="00C55559" w:rsidRPr="00762752">
              <w:rPr>
                <w:rFonts w:ascii="Times New Roman" w:hAnsi="Times New Roman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A228D" w:rsidRPr="00762752" w:rsidRDefault="00FA228D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62752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Рік випуску</w:t>
            </w:r>
          </w:p>
        </w:tc>
      </w:tr>
      <w:tr w:rsidR="00FA228D" w:rsidRPr="00762752" w:rsidTr="00FA228D">
        <w:trPr>
          <w:gridBefore w:val="1"/>
          <w:wBefore w:w="142" w:type="dxa"/>
          <w:trHeight w:val="22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8D" w:rsidRPr="00762752" w:rsidRDefault="00FA228D" w:rsidP="00AA112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28D" w:rsidRPr="00762752" w:rsidRDefault="00FA228D" w:rsidP="00AA112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8D" w:rsidRPr="00762752" w:rsidRDefault="00FA228D" w:rsidP="00AA112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8D" w:rsidRPr="00762752" w:rsidRDefault="00FA228D" w:rsidP="00AA112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8D" w:rsidRPr="00762752" w:rsidRDefault="00FA228D" w:rsidP="00AA1127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62752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Сума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28D" w:rsidRPr="00762752" w:rsidRDefault="00FA228D" w:rsidP="00AA1127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62752">
              <w:rPr>
                <w:rFonts w:ascii="Times New Roman" w:hAnsi="Times New Roman"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28D" w:rsidRPr="00762752" w:rsidRDefault="00FA228D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28D" w:rsidRPr="00762752" w:rsidRDefault="00FA228D" w:rsidP="00AA112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</w:tr>
      <w:tr w:rsidR="00FA228D" w:rsidRPr="00762752" w:rsidTr="00FA228D">
        <w:trPr>
          <w:gridBefore w:val="1"/>
          <w:wBefore w:w="142" w:type="dxa"/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8D" w:rsidRPr="00762752" w:rsidRDefault="00672ED1" w:rsidP="00AA1127">
            <w:pPr>
              <w:rPr>
                <w:rFonts w:ascii="Times New Roman" w:hAnsi="Times New Roman"/>
                <w:lang w:val="uk-UA"/>
              </w:rPr>
            </w:pPr>
            <w:r w:rsidRPr="00762752">
              <w:rPr>
                <w:rFonts w:ascii="Times New Roman" w:hAnsi="Times New Roman"/>
                <w:lang w:val="uk-UA"/>
              </w:rPr>
              <w:t>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ED1" w:rsidRPr="00762752" w:rsidRDefault="00672ED1" w:rsidP="00672ED1">
            <w:pPr>
              <w:jc w:val="center"/>
              <w:rPr>
                <w:rFonts w:ascii="Times New Roman" w:hAnsi="Times New Roman"/>
              </w:rPr>
            </w:pPr>
            <w:r w:rsidRPr="00762752">
              <w:rPr>
                <w:rFonts w:ascii="Times New Roman" w:hAnsi="Times New Roman"/>
              </w:rPr>
              <w:t>101600012</w:t>
            </w:r>
          </w:p>
          <w:p w:rsidR="00FA228D" w:rsidRPr="00762752" w:rsidRDefault="00FA228D" w:rsidP="00AA11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28D" w:rsidRPr="00762752" w:rsidRDefault="00FA228D" w:rsidP="00AA112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275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8D" w:rsidRPr="00762752" w:rsidRDefault="00672ED1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752">
              <w:rPr>
                <w:rFonts w:ascii="Times New Roman" w:hAnsi="Times New Roman"/>
                <w:sz w:val="24"/>
                <w:szCs w:val="24"/>
                <w:lang w:val="uk-UA"/>
              </w:rPr>
              <w:t>95,00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8D" w:rsidRPr="00762752" w:rsidRDefault="00672ED1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2752">
              <w:rPr>
                <w:rFonts w:ascii="Times New Roman" w:hAnsi="Times New Roman"/>
                <w:sz w:val="24"/>
                <w:szCs w:val="24"/>
                <w:lang w:val="uk-UA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28D" w:rsidRPr="00762752" w:rsidRDefault="00FA228D" w:rsidP="00AA112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</w:pPr>
            <w:r w:rsidRPr="00762752">
              <w:rPr>
                <w:rFonts w:ascii="Times New Roman" w:hAnsi="Times New Roman"/>
                <w:iCs/>
                <w:sz w:val="28"/>
                <w:szCs w:val="28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28D" w:rsidRPr="00762752" w:rsidRDefault="00FA228D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62752">
              <w:rPr>
                <w:rFonts w:ascii="Times New Roman" w:hAnsi="Times New Roman"/>
                <w:sz w:val="28"/>
                <w:szCs w:val="28"/>
                <w:lang w:val="uk-UA" w:eastAsia="uk-UA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28D" w:rsidRPr="00762752" w:rsidRDefault="00672ED1" w:rsidP="00AA112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62752">
              <w:rPr>
                <w:rFonts w:ascii="Times New Roman" w:hAnsi="Times New Roman"/>
                <w:sz w:val="28"/>
                <w:szCs w:val="28"/>
                <w:lang w:val="uk-UA"/>
              </w:rPr>
              <w:t>1984</w:t>
            </w:r>
          </w:p>
        </w:tc>
      </w:tr>
      <w:tr w:rsidR="00672ED1" w:rsidRPr="00762752" w:rsidTr="00E37E67">
        <w:trPr>
          <w:gridBefore w:val="1"/>
          <w:wBefore w:w="142" w:type="dxa"/>
          <w:trHeight w:val="3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ED1" w:rsidRPr="00762752" w:rsidRDefault="00672ED1" w:rsidP="00AA11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ED1" w:rsidRPr="00762752" w:rsidRDefault="00672ED1" w:rsidP="00AA112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ED1" w:rsidRPr="00762752" w:rsidRDefault="00672ED1" w:rsidP="00E37E6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6275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ED1" w:rsidRPr="00762752" w:rsidRDefault="00672ED1" w:rsidP="00E37E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27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ED1" w:rsidRPr="00762752" w:rsidRDefault="00672ED1" w:rsidP="00E37E6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27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D1" w:rsidRPr="00762752" w:rsidRDefault="00672ED1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D1" w:rsidRPr="00762752" w:rsidRDefault="00672ED1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D1" w:rsidRPr="00762752" w:rsidRDefault="00672ED1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 w:rsidR="00FA228D" w:rsidRPr="00FC097E" w:rsidRDefault="00FA228D" w:rsidP="00FC09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269DD">
        <w:rPr>
          <w:rFonts w:ascii="Times New Roman" w:hAnsi="Times New Roman"/>
          <w:b/>
          <w:color w:val="4D4D4D"/>
          <w:sz w:val="28"/>
          <w:szCs w:val="28"/>
          <w:shd w:val="clear" w:color="auto" w:fill="FFFFFF"/>
          <w:lang w:val="uk-UA"/>
        </w:rPr>
        <w:t>Інші необоротні матеріальні активи</w:t>
      </w:r>
    </w:p>
    <w:tbl>
      <w:tblPr>
        <w:tblW w:w="10207" w:type="dxa"/>
        <w:tblInd w:w="-601" w:type="dxa"/>
        <w:tblLayout w:type="fixed"/>
        <w:tblLook w:val="04A0"/>
      </w:tblPr>
      <w:tblGrid>
        <w:gridCol w:w="2269"/>
        <w:gridCol w:w="1559"/>
        <w:gridCol w:w="850"/>
        <w:gridCol w:w="1276"/>
        <w:gridCol w:w="1426"/>
        <w:gridCol w:w="20"/>
        <w:gridCol w:w="822"/>
        <w:gridCol w:w="992"/>
        <w:gridCol w:w="993"/>
      </w:tblGrid>
      <w:tr w:rsidR="00FA228D" w:rsidRPr="00D74D66" w:rsidTr="00AA1127">
        <w:trPr>
          <w:trHeight w:val="65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8D" w:rsidRPr="00D74D66" w:rsidRDefault="00FA228D" w:rsidP="00AA112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Найменування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28D" w:rsidRPr="00D74D66" w:rsidRDefault="00FA228D" w:rsidP="00AA112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Інвентарний 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8D" w:rsidRPr="00D74D66" w:rsidRDefault="00FA228D" w:rsidP="00AA112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8D" w:rsidRPr="00D74D66" w:rsidRDefault="00FA228D" w:rsidP="00AA112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  <w:t>Первісна вартість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8D" w:rsidRPr="00D74D66" w:rsidRDefault="00FA228D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Знос з початку експлуатації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A228D" w:rsidRPr="00D74D66" w:rsidRDefault="00FA228D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Залишкова вартість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, грн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A228D" w:rsidRPr="00D74D66" w:rsidRDefault="00FA228D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Рік випуску</w:t>
            </w:r>
          </w:p>
        </w:tc>
      </w:tr>
      <w:tr w:rsidR="00FA228D" w:rsidRPr="00D74D66" w:rsidTr="00AA1127">
        <w:trPr>
          <w:trHeight w:val="60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8D" w:rsidRPr="00D74D66" w:rsidRDefault="00FA228D" w:rsidP="00AA1127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28D" w:rsidRPr="00D74D66" w:rsidRDefault="00FA228D" w:rsidP="00AA112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8D" w:rsidRPr="00D74D66" w:rsidRDefault="00FA228D" w:rsidP="00AA112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8D" w:rsidRPr="00D74D66" w:rsidRDefault="00FA228D" w:rsidP="00AA112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uk-UA" w:eastAsia="uk-UA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8D" w:rsidRPr="00D74D66" w:rsidRDefault="00FA228D" w:rsidP="00AA1127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Сума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28D" w:rsidRPr="00D74D66" w:rsidRDefault="00FA228D" w:rsidP="00AA1127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74D66">
              <w:rPr>
                <w:rFonts w:ascii="Times New Roman" w:hAnsi="Times New Roman"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28D" w:rsidRPr="00D74D66" w:rsidRDefault="00FA228D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28D" w:rsidRPr="00D74D66" w:rsidRDefault="00FA228D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FA228D" w:rsidRPr="00CC4733" w:rsidTr="00AA1127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8D" w:rsidRPr="00FC097E" w:rsidRDefault="00672ED1" w:rsidP="00AA112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28D" w:rsidRPr="00FC097E" w:rsidRDefault="00672ED1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111300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8D" w:rsidRPr="00FC097E" w:rsidRDefault="00FA228D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8D" w:rsidRPr="00FC097E" w:rsidRDefault="00672ED1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69,00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28D" w:rsidRPr="00FC097E" w:rsidRDefault="00672ED1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69,00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28D" w:rsidRPr="00FC097E" w:rsidRDefault="00FA228D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28D" w:rsidRPr="00FC097E" w:rsidRDefault="00FA228D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28D" w:rsidRPr="00FC097E" w:rsidRDefault="00672ED1" w:rsidP="00672ED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1998</w:t>
            </w:r>
          </w:p>
        </w:tc>
      </w:tr>
      <w:tr w:rsidR="00672ED1" w:rsidRPr="00CC4733" w:rsidTr="00E37E67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Стіл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D1" w:rsidRPr="00FC097E" w:rsidRDefault="00672ED1" w:rsidP="0067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111300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69,00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69,00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D1" w:rsidRPr="00FC097E" w:rsidRDefault="00672ED1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D1" w:rsidRPr="00FC097E" w:rsidRDefault="00672ED1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ED1" w:rsidRPr="00FC097E" w:rsidRDefault="00672ED1" w:rsidP="0067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1998</w:t>
            </w:r>
          </w:p>
        </w:tc>
      </w:tr>
      <w:tr w:rsidR="00672ED1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D1" w:rsidRPr="00FC097E" w:rsidRDefault="00672ED1" w:rsidP="0067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111300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69,00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69,00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D1" w:rsidRPr="00FC097E" w:rsidRDefault="00672ED1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D1" w:rsidRPr="00FC097E" w:rsidRDefault="00672ED1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ED1" w:rsidRPr="00FC097E" w:rsidRDefault="00672ED1" w:rsidP="0067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1998</w:t>
            </w:r>
          </w:p>
        </w:tc>
      </w:tr>
      <w:tr w:rsidR="00672ED1" w:rsidRPr="00CC4733" w:rsidTr="00E37E67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D1" w:rsidRPr="00FC097E" w:rsidRDefault="00672ED1" w:rsidP="0067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111300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69,00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69,00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D1" w:rsidRPr="00FC097E" w:rsidRDefault="00672ED1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D1" w:rsidRPr="00FC097E" w:rsidRDefault="00672ED1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ED1" w:rsidRPr="00FC097E" w:rsidRDefault="00672ED1" w:rsidP="0067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1998</w:t>
            </w:r>
          </w:p>
        </w:tc>
      </w:tr>
      <w:tr w:rsidR="00672ED1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D1" w:rsidRPr="00FC097E" w:rsidRDefault="00672ED1" w:rsidP="0067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111300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77,00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77,00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D1" w:rsidRPr="00FC097E" w:rsidRDefault="00672ED1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D1" w:rsidRPr="00FC097E" w:rsidRDefault="00672ED1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D1" w:rsidRPr="00FC097E" w:rsidRDefault="00672ED1" w:rsidP="00672ED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1999</w:t>
            </w:r>
          </w:p>
        </w:tc>
      </w:tr>
      <w:tr w:rsidR="00672ED1" w:rsidRPr="00CC4733" w:rsidTr="00E37E67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D1" w:rsidRPr="00FC097E" w:rsidRDefault="00672ED1" w:rsidP="0067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111300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450,00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450,00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D1" w:rsidRPr="00FC097E" w:rsidRDefault="00672ED1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D1" w:rsidRPr="00FC097E" w:rsidRDefault="00672ED1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D1" w:rsidRPr="00FC097E" w:rsidRDefault="00672ED1" w:rsidP="00672ED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1999</w:t>
            </w:r>
          </w:p>
        </w:tc>
      </w:tr>
      <w:tr w:rsidR="00672ED1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D1" w:rsidRPr="00FC097E" w:rsidRDefault="00672ED1" w:rsidP="0067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111300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49,00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49,00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D1" w:rsidRPr="00FC097E" w:rsidRDefault="00672ED1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D1" w:rsidRPr="00FC097E" w:rsidRDefault="00672ED1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D1" w:rsidRPr="00FC097E" w:rsidRDefault="00672ED1" w:rsidP="00672ED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1999</w:t>
            </w:r>
          </w:p>
        </w:tc>
      </w:tr>
      <w:tr w:rsidR="00672ED1" w:rsidRPr="00CC4733" w:rsidTr="00E37E67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D1" w:rsidRPr="00FC097E" w:rsidRDefault="00672ED1" w:rsidP="0067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111300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60,00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60,00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D1" w:rsidRPr="00FC097E" w:rsidRDefault="00672ED1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D1" w:rsidRPr="00FC097E" w:rsidRDefault="00672ED1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D1" w:rsidRPr="00FC097E" w:rsidRDefault="00672ED1" w:rsidP="00672ED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1999</w:t>
            </w:r>
          </w:p>
        </w:tc>
      </w:tr>
      <w:tr w:rsidR="00672ED1" w:rsidRPr="00CC4733" w:rsidTr="00E37E67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D1" w:rsidRPr="00FC097E" w:rsidRDefault="00672ED1" w:rsidP="00E3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111300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230,00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230,00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D1" w:rsidRPr="00FC097E" w:rsidRDefault="00672ED1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D1" w:rsidRPr="00FC097E" w:rsidRDefault="00672ED1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D1" w:rsidRPr="00FC097E" w:rsidRDefault="00672ED1" w:rsidP="00672ED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</w:tr>
      <w:tr w:rsidR="00672ED1" w:rsidRPr="00CC4733" w:rsidTr="00E37E67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D1" w:rsidRPr="00FC097E" w:rsidRDefault="00672ED1" w:rsidP="00E37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111300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940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69,00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69,00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D1" w:rsidRPr="00FC097E" w:rsidRDefault="00672ED1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D1" w:rsidRPr="00FC097E" w:rsidRDefault="00672ED1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D1" w:rsidRPr="00FC097E" w:rsidRDefault="00672ED1" w:rsidP="00672ED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</w:tr>
      <w:tr w:rsidR="00672ED1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D1" w:rsidRPr="00FC097E" w:rsidRDefault="00672ED1" w:rsidP="000917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</w:t>
            </w:r>
            <w:r w:rsidR="00091757"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1033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672ED1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09175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ED1" w:rsidRPr="00FC097E" w:rsidRDefault="0009175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100,00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D1" w:rsidRPr="00FC097E" w:rsidRDefault="00672ED1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D1" w:rsidRPr="00FC097E" w:rsidRDefault="00672ED1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ED1" w:rsidRPr="00FC097E" w:rsidRDefault="00672ED1" w:rsidP="000917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091757"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091757" w:rsidRPr="00CC4733" w:rsidTr="00E37E67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757" w:rsidRPr="00FC097E" w:rsidRDefault="0009175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57" w:rsidRPr="00FC097E" w:rsidRDefault="0009175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757" w:rsidRPr="00FC097E" w:rsidRDefault="00091757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757" w:rsidRPr="00FC097E" w:rsidRDefault="0009175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36,00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757" w:rsidRPr="00FC097E" w:rsidRDefault="0009175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36,00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757" w:rsidRPr="00FC097E" w:rsidRDefault="00091757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757" w:rsidRPr="00FC097E" w:rsidRDefault="00091757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757" w:rsidRPr="00FC097E" w:rsidRDefault="00091757" w:rsidP="00672ED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2013</w:t>
            </w:r>
          </w:p>
        </w:tc>
      </w:tr>
      <w:tr w:rsidR="00091757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757" w:rsidRPr="00FC097E" w:rsidRDefault="0009175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57" w:rsidRPr="00FC097E" w:rsidRDefault="0009175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757" w:rsidRPr="00FC097E" w:rsidRDefault="00091757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757" w:rsidRPr="00FC097E" w:rsidRDefault="0009175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69,00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757" w:rsidRPr="00FC097E" w:rsidRDefault="0009175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69,00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757" w:rsidRPr="00FC097E" w:rsidRDefault="00091757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757" w:rsidRPr="00FC097E" w:rsidRDefault="00091757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57" w:rsidRPr="00FC097E" w:rsidRDefault="00091757" w:rsidP="0067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2013</w:t>
            </w:r>
          </w:p>
        </w:tc>
      </w:tr>
      <w:tr w:rsidR="00091757" w:rsidRPr="00CC4733" w:rsidTr="00E37E67"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757" w:rsidRPr="00FC097E" w:rsidRDefault="0009175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57" w:rsidRPr="00FC097E" w:rsidRDefault="0009175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757" w:rsidRPr="00FC097E" w:rsidRDefault="00091757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757" w:rsidRPr="00FC097E" w:rsidRDefault="0009175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69,00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757" w:rsidRPr="00FC097E" w:rsidRDefault="0009175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69,00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757" w:rsidRPr="00FC097E" w:rsidRDefault="00091757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757" w:rsidRPr="00FC097E" w:rsidRDefault="00091757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57" w:rsidRPr="00FC097E" w:rsidRDefault="00091757" w:rsidP="0067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2013</w:t>
            </w:r>
          </w:p>
        </w:tc>
      </w:tr>
      <w:tr w:rsidR="00091757" w:rsidRPr="00CC4733" w:rsidTr="00E37E67">
        <w:trPr>
          <w:trHeight w:val="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757" w:rsidRPr="00FC097E" w:rsidRDefault="0009175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57" w:rsidRPr="00FC097E" w:rsidRDefault="0009175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757" w:rsidRPr="00FC097E" w:rsidRDefault="00091757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757" w:rsidRPr="00FC097E" w:rsidRDefault="0009175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69,00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757" w:rsidRPr="00FC097E" w:rsidRDefault="0009175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69,00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757" w:rsidRPr="00FC097E" w:rsidRDefault="00091757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757" w:rsidRPr="00FC097E" w:rsidRDefault="00091757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57" w:rsidRPr="00FC097E" w:rsidRDefault="00091757" w:rsidP="0067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2013</w:t>
            </w:r>
          </w:p>
        </w:tc>
      </w:tr>
      <w:tr w:rsidR="00091757" w:rsidRPr="00CC4733" w:rsidTr="00E37E67">
        <w:trPr>
          <w:trHeight w:val="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757" w:rsidRPr="00FC097E" w:rsidRDefault="0009175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57" w:rsidRPr="00FC097E" w:rsidRDefault="0009175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757" w:rsidRPr="00FC097E" w:rsidRDefault="00091757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757" w:rsidRPr="00FC097E" w:rsidRDefault="0009175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36,00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757" w:rsidRPr="00FC097E" w:rsidRDefault="0009175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36,00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757" w:rsidRPr="00FC097E" w:rsidRDefault="00091757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757" w:rsidRPr="00FC097E" w:rsidRDefault="00091757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57" w:rsidRPr="00FC097E" w:rsidRDefault="00091757" w:rsidP="0067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2013</w:t>
            </w:r>
          </w:p>
        </w:tc>
      </w:tr>
      <w:tr w:rsidR="00091757" w:rsidRPr="00CC4733" w:rsidTr="00E37E67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757" w:rsidRPr="00FC097E" w:rsidRDefault="0009175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57" w:rsidRPr="00FC097E" w:rsidRDefault="0009175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757" w:rsidRPr="00FC097E" w:rsidRDefault="00091757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757" w:rsidRPr="00FC097E" w:rsidRDefault="0009175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36,00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757" w:rsidRPr="00FC097E" w:rsidRDefault="0009175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36,00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757" w:rsidRPr="00FC097E" w:rsidRDefault="00091757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757" w:rsidRPr="00FC097E" w:rsidRDefault="00091757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57" w:rsidRPr="00FC097E" w:rsidRDefault="00091757" w:rsidP="00672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2014</w:t>
            </w:r>
          </w:p>
        </w:tc>
      </w:tr>
      <w:tr w:rsidR="00091757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757" w:rsidRPr="00FC097E" w:rsidRDefault="0009175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57" w:rsidRPr="00FC097E" w:rsidRDefault="0009175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111301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757" w:rsidRPr="00FC097E" w:rsidRDefault="00091757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757" w:rsidRPr="00FC097E" w:rsidRDefault="0009175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52,00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757" w:rsidRPr="00FC097E" w:rsidRDefault="0009175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52,00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757" w:rsidRPr="00FC097E" w:rsidRDefault="00091757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757" w:rsidRPr="00FC097E" w:rsidRDefault="00091757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757" w:rsidRPr="00FC097E" w:rsidRDefault="00091757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82012E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2E" w:rsidRPr="00FC097E" w:rsidRDefault="00D77A0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12E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2E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2E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12E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12E" w:rsidRPr="00FC097E" w:rsidRDefault="00D77A07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12E" w:rsidRPr="00FC097E" w:rsidRDefault="00D77A07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012E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</w:tr>
      <w:tr w:rsidR="00D77A07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07" w:rsidRPr="00FC097E" w:rsidRDefault="00D77A07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E37E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E3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07" w:rsidRPr="00FC097E" w:rsidRDefault="00D77A07" w:rsidP="00D7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</w:tr>
      <w:tr w:rsidR="00D77A07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07" w:rsidRPr="00FC097E" w:rsidRDefault="00D77A07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111300105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E37E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E3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07" w:rsidRPr="00FC097E" w:rsidRDefault="00D77A07" w:rsidP="00D7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</w:tr>
      <w:tr w:rsidR="00D77A07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07" w:rsidRPr="00FC097E" w:rsidRDefault="00D77A07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E37E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E3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07" w:rsidRPr="00FC097E" w:rsidRDefault="00D77A07" w:rsidP="00D7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</w:tr>
      <w:tr w:rsidR="00D77A07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07" w:rsidRPr="00FC097E" w:rsidRDefault="00D77A07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111300107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E37E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E3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07" w:rsidRPr="00FC097E" w:rsidRDefault="00D77A07" w:rsidP="00D7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</w:tr>
      <w:tr w:rsidR="00D77A07" w:rsidRPr="00CC4733" w:rsidTr="006F3225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07" w:rsidRPr="00FC097E" w:rsidRDefault="00D77A07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111300108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E37E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E3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07" w:rsidRPr="00FC097E" w:rsidRDefault="00D77A07" w:rsidP="00D7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</w:tr>
      <w:tr w:rsidR="00D77A07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07" w:rsidRPr="00FC097E" w:rsidRDefault="00D77A07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111300109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E37E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E3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07" w:rsidRPr="00FC097E" w:rsidRDefault="00D77A07" w:rsidP="00D7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</w:tr>
      <w:tr w:rsidR="00D77A07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07" w:rsidRPr="00FC097E" w:rsidRDefault="00D77A07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E37E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E3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07" w:rsidRPr="00FC097E" w:rsidRDefault="00D77A07" w:rsidP="00D7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</w:tr>
      <w:tr w:rsidR="00D77A07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07" w:rsidRPr="00FC097E" w:rsidRDefault="00D77A07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E37E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E3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07" w:rsidRPr="00FC097E" w:rsidRDefault="00D77A07" w:rsidP="00D7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</w:tr>
      <w:tr w:rsidR="00D77A07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07" w:rsidRPr="00FC097E" w:rsidRDefault="00D77A07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111300112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E37E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E3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07" w:rsidRPr="00FC097E" w:rsidRDefault="00D77A07" w:rsidP="00D7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</w:tr>
      <w:tr w:rsidR="00D77A07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07" w:rsidRPr="00FC097E" w:rsidRDefault="00D77A07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E37E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E3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07" w:rsidRPr="00FC097E" w:rsidRDefault="00D77A07" w:rsidP="00D7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</w:tr>
      <w:tr w:rsidR="00D77A07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07" w:rsidRPr="00FC097E" w:rsidRDefault="00D77A0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07" w:rsidRPr="00FC097E" w:rsidRDefault="00D77A07" w:rsidP="000917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1113001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29,00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29,00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07" w:rsidRPr="00FC097E" w:rsidRDefault="00D77A07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</w:tr>
      <w:tr w:rsidR="00D77A07" w:rsidRPr="00CC4733" w:rsidTr="00E37E67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07" w:rsidRPr="00FC097E" w:rsidRDefault="00D77A0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Стілець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111300151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29,00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29,00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07" w:rsidRPr="00FC097E" w:rsidRDefault="00D77A07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</w:tr>
      <w:tr w:rsidR="00D77A07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07" w:rsidRPr="00FC097E" w:rsidRDefault="00D77A0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07" w:rsidRPr="00FC097E" w:rsidRDefault="00D77A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1113001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29,00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29,00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07" w:rsidRPr="00FC097E" w:rsidRDefault="00D77A07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</w:tr>
      <w:tr w:rsidR="00D77A07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07" w:rsidRPr="00FC097E" w:rsidRDefault="00D77A0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07" w:rsidRPr="00FC097E" w:rsidRDefault="00D77A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111300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42,00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42,00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07" w:rsidRPr="00FC097E" w:rsidRDefault="00D77A07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</w:tr>
      <w:tr w:rsidR="00D77A07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07" w:rsidRPr="00FC097E" w:rsidRDefault="00D77A0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07" w:rsidRPr="00FC097E" w:rsidRDefault="00D77A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111300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42,00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42,00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A07" w:rsidRPr="00FC097E" w:rsidRDefault="00D77A07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</w:tr>
      <w:tr w:rsidR="00D77A07" w:rsidRPr="00CC4733" w:rsidTr="00AA112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07" w:rsidRPr="00FC097E" w:rsidRDefault="00D77A0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07" w:rsidRPr="00FC097E" w:rsidRDefault="00D77A0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111300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125,00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125,00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</w:tr>
      <w:tr w:rsidR="00D77A07" w:rsidRPr="00CC4733" w:rsidTr="00AA112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07" w:rsidRPr="00FC097E" w:rsidRDefault="00D77A0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0974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29,00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29,00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</w:tr>
      <w:tr w:rsidR="00D77A07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07" w:rsidRPr="00FC097E" w:rsidRDefault="00D77A0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0992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125,00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125,00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</w:tr>
      <w:tr w:rsidR="00D77A07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07" w:rsidRPr="00FC097E" w:rsidRDefault="00D77A0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111301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101,00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101,00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2013</w:t>
            </w:r>
          </w:p>
        </w:tc>
      </w:tr>
      <w:tr w:rsidR="00D77A07" w:rsidRPr="00CC4733" w:rsidTr="00E37E67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07" w:rsidRPr="00FC097E" w:rsidRDefault="00D77A0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111301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623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</w:tr>
      <w:tr w:rsidR="00D77A07" w:rsidRPr="00CC4733" w:rsidTr="00E37E67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07" w:rsidRPr="00FC097E" w:rsidRDefault="00D77A0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111301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628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</w:tr>
      <w:tr w:rsidR="00D77A07" w:rsidRPr="00CC4733" w:rsidTr="00E37E67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07" w:rsidRPr="00FC097E" w:rsidRDefault="00D77A0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111301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629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</w:tr>
      <w:tr w:rsidR="00D77A07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07" w:rsidRPr="00FC097E" w:rsidRDefault="00D77A0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111301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</w:tr>
      <w:tr w:rsidR="00D77A07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07" w:rsidRPr="00FC097E" w:rsidRDefault="00D77A0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111301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</w:tr>
      <w:tr w:rsidR="00D77A07" w:rsidRPr="00CC4733" w:rsidTr="003512A1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07" w:rsidRPr="00FC097E" w:rsidRDefault="00D77A0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111301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632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</w:tr>
      <w:tr w:rsidR="00D77A07" w:rsidRPr="00CC4733" w:rsidTr="00E37E67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A07" w:rsidRPr="00FC097E" w:rsidRDefault="00D77A07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Стілець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A07" w:rsidRPr="00FC097E" w:rsidRDefault="00D77A07" w:rsidP="00D77A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111301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663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</w:tr>
      <w:tr w:rsidR="00D77A07" w:rsidRPr="00CC4733" w:rsidTr="00AA1127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A07" w:rsidRPr="00FC097E" w:rsidRDefault="00D77A07" w:rsidP="00D77A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0055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78,00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78,00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</w:tr>
      <w:tr w:rsidR="00D77A07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07" w:rsidRPr="00FC097E" w:rsidRDefault="00D77A07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Шафа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07" w:rsidRPr="00FC097E" w:rsidRDefault="00D77A07" w:rsidP="00D7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0057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78,00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78,00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</w:tr>
      <w:tr w:rsidR="00D77A07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A07" w:rsidRPr="00FC097E" w:rsidRDefault="00D77A07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Шафа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07" w:rsidRPr="00FC097E" w:rsidRDefault="00D77A07" w:rsidP="00D7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0064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78,00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A07" w:rsidRPr="00FC097E" w:rsidRDefault="00D77A07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78,00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A07" w:rsidRPr="00FC097E" w:rsidRDefault="00D77A07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</w:tr>
      <w:tr w:rsidR="00125B76" w:rsidRPr="00CC4733" w:rsidTr="00E37E67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B76" w:rsidRPr="00FC097E" w:rsidRDefault="00125B76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Шафа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B76" w:rsidRPr="00FC097E" w:rsidRDefault="00125B76" w:rsidP="00D77A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</w:t>
            </w: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0981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76" w:rsidRPr="00FC097E" w:rsidRDefault="00125B76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76" w:rsidRPr="00FC097E" w:rsidRDefault="00125B76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78,00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76" w:rsidRPr="00FC097E" w:rsidRDefault="00125B76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78,00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B76" w:rsidRPr="00FC097E" w:rsidRDefault="00125B76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B76" w:rsidRPr="00FC097E" w:rsidRDefault="00125B76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B76" w:rsidRPr="00FC097E" w:rsidRDefault="00125B76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</w:tr>
      <w:tr w:rsidR="00125B76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B76" w:rsidRPr="00FC097E" w:rsidRDefault="00125B7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Жалюзі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B76" w:rsidRPr="00FC097E" w:rsidRDefault="00125B76" w:rsidP="00D77A0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111300221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76" w:rsidRPr="00FC097E" w:rsidRDefault="00125B76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76" w:rsidRPr="00FC097E" w:rsidRDefault="00125B76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273,00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76" w:rsidRPr="00FC097E" w:rsidRDefault="00125B76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273,00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B76" w:rsidRPr="00FC097E" w:rsidRDefault="00125B76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B76" w:rsidRPr="00FC097E" w:rsidRDefault="00125B76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B76" w:rsidRPr="00FC097E" w:rsidRDefault="00125B76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</w:tr>
      <w:tr w:rsidR="00125B76" w:rsidRPr="00CC4733" w:rsidTr="006F3225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B76" w:rsidRPr="00FC097E" w:rsidRDefault="00125B76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Жалюзі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76" w:rsidRPr="00FC097E" w:rsidRDefault="00125B76" w:rsidP="00125B76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111300684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76" w:rsidRPr="00FC097E" w:rsidRDefault="00125B76" w:rsidP="00AA11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76" w:rsidRPr="00FC097E" w:rsidRDefault="00125B76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432,00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76" w:rsidRPr="00FC097E" w:rsidRDefault="00125B76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432,00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B76" w:rsidRPr="00FC097E" w:rsidRDefault="00125B76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B76" w:rsidRPr="00FC097E" w:rsidRDefault="00125B76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B76" w:rsidRPr="00FC097E" w:rsidRDefault="00125B76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2009</w:t>
            </w:r>
          </w:p>
        </w:tc>
      </w:tr>
      <w:tr w:rsidR="00125B76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B76" w:rsidRPr="00FC097E" w:rsidRDefault="00125B76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Жалюзі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76" w:rsidRPr="00FC097E" w:rsidRDefault="00125B76" w:rsidP="00125B76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111300685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76" w:rsidRPr="00FC097E" w:rsidRDefault="00125B76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76" w:rsidRPr="00FC097E" w:rsidRDefault="00125B76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436,00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76" w:rsidRPr="00FC097E" w:rsidRDefault="00125B76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436,00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B76" w:rsidRPr="00FC097E" w:rsidRDefault="00125B76" w:rsidP="00E37E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B76" w:rsidRPr="00FC097E" w:rsidRDefault="00125B76" w:rsidP="00E3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B76" w:rsidRPr="00FC097E" w:rsidRDefault="00125B76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2009</w:t>
            </w:r>
          </w:p>
        </w:tc>
      </w:tr>
      <w:tr w:rsidR="00125B76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B76" w:rsidRPr="00FC097E" w:rsidRDefault="00125B76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Жалюзі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76" w:rsidRPr="00FC097E" w:rsidRDefault="00125B76" w:rsidP="00125B76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111300686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76" w:rsidRPr="00FC097E" w:rsidRDefault="00125B76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76" w:rsidRPr="00FC097E" w:rsidRDefault="00125B76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654,00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76" w:rsidRPr="00FC097E" w:rsidRDefault="00125B76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654,00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B76" w:rsidRPr="00FC097E" w:rsidRDefault="00125B76" w:rsidP="00E37E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B76" w:rsidRPr="00FC097E" w:rsidRDefault="00125B76" w:rsidP="00E3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B76" w:rsidRPr="00FC097E" w:rsidRDefault="00125B76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2009</w:t>
            </w:r>
          </w:p>
        </w:tc>
      </w:tr>
      <w:tr w:rsidR="00125B76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B76" w:rsidRPr="00FC097E" w:rsidRDefault="00125B76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Жалюзі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76" w:rsidRPr="00FC097E" w:rsidRDefault="00125B76" w:rsidP="00125B76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111300938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76" w:rsidRPr="00FC097E" w:rsidRDefault="00125B76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76" w:rsidRPr="00FC097E" w:rsidRDefault="00125B76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150,00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76" w:rsidRPr="00FC097E" w:rsidRDefault="00125B76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150,00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B76" w:rsidRPr="00FC097E" w:rsidRDefault="00125B76" w:rsidP="00E37E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B76" w:rsidRPr="00FC097E" w:rsidRDefault="00125B76" w:rsidP="00E3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B76" w:rsidRPr="00FC097E" w:rsidRDefault="00125B76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</w:tr>
      <w:tr w:rsidR="00125B76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B76" w:rsidRPr="00FC097E" w:rsidRDefault="00125B76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Жалюзі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76" w:rsidRPr="00FC097E" w:rsidRDefault="00125B76" w:rsidP="00125B76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111301372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76" w:rsidRPr="00FC097E" w:rsidRDefault="00125B76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76" w:rsidRPr="00FC097E" w:rsidRDefault="00125B76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833,00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76" w:rsidRPr="00FC097E" w:rsidRDefault="00125B76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833,00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B76" w:rsidRPr="00FC097E" w:rsidRDefault="00125B76" w:rsidP="00E37E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B76" w:rsidRPr="00FC097E" w:rsidRDefault="00125B76" w:rsidP="00E3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B76" w:rsidRPr="00FC097E" w:rsidRDefault="007478D5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2016</w:t>
            </w:r>
          </w:p>
        </w:tc>
      </w:tr>
      <w:tr w:rsidR="00125B76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B76" w:rsidRPr="00FC097E" w:rsidRDefault="00125B76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Жалюзі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B76" w:rsidRPr="00FC097E" w:rsidRDefault="00125B76" w:rsidP="00125B76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111301373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76" w:rsidRPr="00FC097E" w:rsidRDefault="00125B76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76" w:rsidRPr="00FC097E" w:rsidRDefault="00125B76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833,00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76" w:rsidRPr="00FC097E" w:rsidRDefault="00125B76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833,00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B76" w:rsidRPr="00FC097E" w:rsidRDefault="00125B76" w:rsidP="00E37E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B76" w:rsidRPr="00FC097E" w:rsidRDefault="00125B76" w:rsidP="00E3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B76" w:rsidRPr="00FC097E" w:rsidRDefault="007478D5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2016</w:t>
            </w:r>
          </w:p>
        </w:tc>
      </w:tr>
      <w:tr w:rsidR="00125B76" w:rsidRPr="00CC4733" w:rsidTr="00E37E6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5B76" w:rsidRPr="00FC097E" w:rsidRDefault="00125B76" w:rsidP="00E37E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Жалюзі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B76" w:rsidRPr="00FC097E" w:rsidRDefault="00125B76" w:rsidP="00125B76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111301374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76" w:rsidRPr="00FC097E" w:rsidRDefault="00125B76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76" w:rsidRPr="00FC097E" w:rsidRDefault="00125B76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834,00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76" w:rsidRPr="00FC097E" w:rsidRDefault="00125B76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834,00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B76" w:rsidRPr="00FC097E" w:rsidRDefault="00125B76" w:rsidP="00E37E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B76" w:rsidRPr="00FC097E" w:rsidRDefault="00125B76" w:rsidP="00E3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B76" w:rsidRPr="00FC097E" w:rsidRDefault="007478D5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2016</w:t>
            </w:r>
          </w:p>
        </w:tc>
      </w:tr>
      <w:tr w:rsidR="00125B76" w:rsidRPr="00CC4733" w:rsidTr="00AA112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76" w:rsidRPr="00FC097E" w:rsidRDefault="007478D5" w:rsidP="00AA112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B76" w:rsidRPr="00FC097E" w:rsidRDefault="007478D5" w:rsidP="00125B76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111300277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76" w:rsidRPr="00FC097E" w:rsidRDefault="00125B76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76" w:rsidRPr="00FC097E" w:rsidRDefault="007478D5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70,00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B76" w:rsidRPr="00FC097E" w:rsidRDefault="007478D5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70,00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B76" w:rsidRPr="00FC097E" w:rsidRDefault="00125B76" w:rsidP="00E37E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B76" w:rsidRPr="00FC097E" w:rsidRDefault="00125B76" w:rsidP="00E3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B76" w:rsidRPr="00FC097E" w:rsidRDefault="007478D5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</w:tr>
      <w:tr w:rsidR="007478D5" w:rsidRPr="00CC4733" w:rsidTr="00E37E67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8D5" w:rsidRPr="00FC097E" w:rsidRDefault="007478D5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D5" w:rsidRPr="00FC097E" w:rsidRDefault="007478D5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111300278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D5" w:rsidRPr="00FC097E" w:rsidRDefault="007478D5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D5" w:rsidRPr="00FC097E" w:rsidRDefault="007478D5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80,00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D5" w:rsidRPr="00FC097E" w:rsidRDefault="007478D5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80,00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8D5" w:rsidRPr="00FC097E" w:rsidRDefault="007478D5" w:rsidP="00E37E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8D5" w:rsidRPr="00FC097E" w:rsidRDefault="007478D5" w:rsidP="00E3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8D5" w:rsidRPr="00FC097E" w:rsidRDefault="007478D5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2005</w:t>
            </w:r>
          </w:p>
        </w:tc>
      </w:tr>
      <w:tr w:rsidR="007478D5" w:rsidRPr="00CC4733" w:rsidTr="00E37E67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8D5" w:rsidRPr="00FC097E" w:rsidRDefault="007478D5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8D5" w:rsidRPr="00FC097E" w:rsidRDefault="007478D5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111300740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D5" w:rsidRPr="00FC097E" w:rsidRDefault="007478D5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D5" w:rsidRPr="00FC097E" w:rsidRDefault="007478D5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135,00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8D5" w:rsidRPr="00FC097E" w:rsidRDefault="007478D5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135,00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8D5" w:rsidRPr="00FC097E" w:rsidRDefault="007478D5" w:rsidP="00E37E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8D5" w:rsidRPr="00FC097E" w:rsidRDefault="007478D5" w:rsidP="00E3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8D5" w:rsidRPr="00FC097E" w:rsidRDefault="007478D5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2009</w:t>
            </w:r>
          </w:p>
        </w:tc>
      </w:tr>
      <w:tr w:rsidR="00673610" w:rsidRPr="00CC4733" w:rsidTr="00E37E67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610" w:rsidRPr="00FC097E" w:rsidRDefault="00673610" w:rsidP="00FD3E2B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10" w:rsidRPr="00FC097E" w:rsidRDefault="00673610" w:rsidP="00FD3E2B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111300980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FD3E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FD3E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63,00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FD3E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63,00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FD3E2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FD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67361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</w:tr>
      <w:tr w:rsidR="00673610" w:rsidRPr="00CC4733" w:rsidTr="00E37E67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610" w:rsidRPr="00FC097E" w:rsidRDefault="00673610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10" w:rsidRPr="00FC097E" w:rsidRDefault="00673610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111301139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57,00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57,00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E37E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E3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2013</w:t>
            </w:r>
          </w:p>
        </w:tc>
      </w:tr>
      <w:tr w:rsidR="00673610" w:rsidRPr="00CC4733" w:rsidTr="00FA228D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Чайник 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10" w:rsidRPr="00FC097E" w:rsidRDefault="00673610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111300902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139,00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139,00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E37E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E3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</w:tr>
      <w:tr w:rsidR="00673610" w:rsidRPr="00CC4733" w:rsidTr="00E37E67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610" w:rsidRPr="00FC097E" w:rsidRDefault="00673610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Чайник 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10" w:rsidRPr="00FC097E" w:rsidRDefault="00673610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111300982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56,00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56,00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E37E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E3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</w:tr>
      <w:tr w:rsidR="00673610" w:rsidRPr="00CC4733" w:rsidTr="00E37E67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610" w:rsidRPr="00FC097E" w:rsidRDefault="00673610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Чайник 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10" w:rsidRPr="00FC097E" w:rsidRDefault="00673610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111302108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330,00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330,00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E37E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E3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</w:tc>
      </w:tr>
      <w:tr w:rsidR="00673610" w:rsidRPr="00CC4733" w:rsidTr="00E37E67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610" w:rsidRPr="00FC097E" w:rsidRDefault="00673610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Чайник 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10" w:rsidRPr="00FC097E" w:rsidRDefault="00673610">
            <w:pPr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111302074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250,00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E37E6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250,00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E37E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E3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</w:tc>
      </w:tr>
      <w:tr w:rsidR="00673610" w:rsidRPr="00CC4733" w:rsidTr="00FA228D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Дрель 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10" w:rsidRPr="00FC097E" w:rsidRDefault="00673610" w:rsidP="00125B76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111300272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360,00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360,00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E37E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E3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</w:tr>
      <w:tr w:rsidR="00673610" w:rsidRPr="00CC4733" w:rsidTr="00FA228D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6F32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Пилосос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10" w:rsidRPr="00FC097E" w:rsidRDefault="00673610" w:rsidP="00125B76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111300328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265,00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265,00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E37E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E3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2005</w:t>
            </w:r>
          </w:p>
        </w:tc>
      </w:tr>
      <w:tr w:rsidR="00673610" w:rsidRPr="00CC4733" w:rsidTr="00FA228D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Вивіска фасадна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10" w:rsidRPr="00FC097E" w:rsidRDefault="00673610" w:rsidP="00125B76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111301457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176,00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176,00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E37E6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E3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4C6E9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2016</w:t>
            </w:r>
          </w:p>
        </w:tc>
      </w:tr>
      <w:tr w:rsidR="00673610" w:rsidRPr="00CC4733" w:rsidTr="00FA228D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FD3E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Вивіска фасадна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10" w:rsidRPr="00FC097E" w:rsidRDefault="00673610" w:rsidP="00125B76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111301458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175,00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175,00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FD3E2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FD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2016</w:t>
            </w:r>
          </w:p>
        </w:tc>
      </w:tr>
      <w:tr w:rsidR="00673610" w:rsidRPr="00CC4733" w:rsidTr="00FA228D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Флеш-накопичувач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10" w:rsidRPr="00FC097E" w:rsidRDefault="00673610" w:rsidP="00FD3E2B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111301202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FD3E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99,00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99,00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FD3E2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FD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</w:tr>
      <w:tr w:rsidR="00673610" w:rsidRPr="00CC4733" w:rsidTr="00FA228D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FD3E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Флеш-накопичувач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10" w:rsidRPr="00FC097E" w:rsidRDefault="00673610" w:rsidP="00FD3E2B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111301203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FD3E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99,00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99,00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FD3E2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FD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</w:tr>
      <w:tr w:rsidR="00673610" w:rsidRPr="00CC4733" w:rsidTr="00FA228D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Калькулятор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10" w:rsidRPr="00FC097E" w:rsidRDefault="00673610" w:rsidP="00125B76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111300968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FD3E2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FD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</w:tr>
      <w:tr w:rsidR="00673610" w:rsidRPr="00CC4733" w:rsidTr="00FA228D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Карта пам’яті 16</w:t>
            </w:r>
            <w:r w:rsidRPr="00FC097E">
              <w:rPr>
                <w:rFonts w:ascii="Times New Roman" w:hAnsi="Times New Roman"/>
                <w:sz w:val="24"/>
                <w:szCs w:val="24"/>
                <w:lang w:val="en-US"/>
              </w:rPr>
              <w:t>Gb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10" w:rsidRPr="00FC097E" w:rsidRDefault="00673610" w:rsidP="00125B76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111301520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278,00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278,00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FD3E2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FD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</w:tr>
      <w:tr w:rsidR="00673610" w:rsidRPr="00CC4733" w:rsidTr="00FA228D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Батарея універсальна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10" w:rsidRPr="00FC097E" w:rsidRDefault="00673610" w:rsidP="00125B76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111301521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543,00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543,00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FD3E2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FD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2017</w:t>
            </w:r>
          </w:p>
        </w:tc>
      </w:tr>
      <w:tr w:rsidR="00673610" w:rsidRPr="00CC4733" w:rsidTr="00FA228D">
        <w:trPr>
          <w:trHeight w:val="3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Карниз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610" w:rsidRPr="00FC097E" w:rsidRDefault="00673610" w:rsidP="0026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7E">
              <w:rPr>
                <w:rFonts w:ascii="Times New Roman" w:hAnsi="Times New Roman"/>
                <w:sz w:val="24"/>
                <w:szCs w:val="24"/>
              </w:rPr>
              <w:t>111300079</w:t>
            </w:r>
          </w:p>
          <w:p w:rsidR="00673610" w:rsidRPr="00FC097E" w:rsidRDefault="00673610" w:rsidP="00125B76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FD3E2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FD3E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AA11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097E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</w:tr>
      <w:tr w:rsidR="00673610" w:rsidRPr="00CC4733" w:rsidTr="00AA1127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10" w:rsidRPr="00FC097E" w:rsidRDefault="00673610" w:rsidP="00AA1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12401,00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610" w:rsidRPr="00FC097E" w:rsidRDefault="00673610" w:rsidP="00AA11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C097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12401,00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AA112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10" w:rsidRPr="00FC097E" w:rsidRDefault="00673610" w:rsidP="00AA1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B256DA" w:rsidRDefault="00B256DA" w:rsidP="00FC097E">
      <w:pPr>
        <w:spacing w:after="0" w:line="240" w:lineRule="auto"/>
        <w:ind w:left="-709" w:right="-185" w:firstLine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28399F">
        <w:rPr>
          <w:rFonts w:ascii="Times New Roman" w:hAnsi="Times New Roman"/>
          <w:sz w:val="28"/>
          <w:szCs w:val="28"/>
          <w:lang w:val="uk-UA"/>
        </w:rPr>
        <w:t>.</w:t>
      </w:r>
      <w:r w:rsidR="00433F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6217">
        <w:rPr>
          <w:rFonts w:ascii="Times New Roman" w:hAnsi="Times New Roman"/>
          <w:sz w:val="28"/>
          <w:szCs w:val="28"/>
          <w:lang w:val="uk-UA"/>
        </w:rPr>
        <w:t>Начальнику в</w:t>
      </w:r>
      <w:r>
        <w:rPr>
          <w:rFonts w:ascii="Times New Roman" w:hAnsi="Times New Roman"/>
          <w:sz w:val="28"/>
          <w:szCs w:val="28"/>
          <w:lang w:val="uk-UA"/>
        </w:rPr>
        <w:t xml:space="preserve">ідділу  </w:t>
      </w:r>
      <w:r w:rsidR="003C1AB6">
        <w:rPr>
          <w:rFonts w:ascii="Times New Roman" w:hAnsi="Times New Roman"/>
          <w:sz w:val="28"/>
          <w:szCs w:val="28"/>
          <w:lang w:val="uk-UA"/>
        </w:rPr>
        <w:t>господарського забезпечення апарату виконавчого комітету Ніжинської міської ради (Дмитрієву С.В</w:t>
      </w:r>
      <w:r w:rsidR="00CA5E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1AB6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28399F">
        <w:rPr>
          <w:rFonts w:ascii="Times New Roman" w:hAnsi="Times New Roman"/>
          <w:sz w:val="28"/>
          <w:szCs w:val="28"/>
          <w:lang w:val="uk-UA"/>
        </w:rPr>
        <w:t xml:space="preserve">забезпечити оприлюднення даного рішення на офіційному сайті </w:t>
      </w:r>
      <w:r w:rsidR="00CA5E6C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="0028399F">
        <w:rPr>
          <w:rFonts w:ascii="Times New Roman" w:hAnsi="Times New Roman"/>
          <w:sz w:val="28"/>
          <w:szCs w:val="28"/>
          <w:lang w:val="uk-UA"/>
        </w:rPr>
        <w:t>міської ради протягом п’яти робочих днів після його прийняття.</w:t>
      </w:r>
    </w:p>
    <w:p w:rsidR="00B256DA" w:rsidRPr="003C1AB6" w:rsidRDefault="00B256DA" w:rsidP="00FC097E">
      <w:pPr>
        <w:spacing w:after="0" w:line="240" w:lineRule="auto"/>
        <w:ind w:left="-709" w:right="-2" w:firstLine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9E4E05">
        <w:rPr>
          <w:rFonts w:ascii="Times New Roman" w:hAnsi="Times New Roman"/>
          <w:sz w:val="28"/>
          <w:szCs w:val="28"/>
          <w:lang w:val="uk-UA"/>
        </w:rPr>
        <w:t>Вовченка Ф.І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3C1AB6">
        <w:rPr>
          <w:rFonts w:ascii="Times New Roman" w:hAnsi="Times New Roman"/>
          <w:sz w:val="28"/>
          <w:szCs w:val="28"/>
          <w:lang w:val="uk-UA"/>
        </w:rPr>
        <w:t>,</w:t>
      </w:r>
      <w:r w:rsidR="004C6E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1AB6">
        <w:rPr>
          <w:rFonts w:ascii="Times New Roman" w:hAnsi="Times New Roman"/>
          <w:sz w:val="28"/>
          <w:szCs w:val="28"/>
          <w:lang w:val="uk-UA"/>
        </w:rPr>
        <w:t>начальника відділу господарського забезпечення апарату виконавчого комітету Ніжинської міської ради Дмитрієва С.В., начальника відділу бухгалтерського обліку-головного бухгалтера апарату виконавчого комітету Ніжинської міської ради Єфіменко Н.Є.</w:t>
      </w:r>
    </w:p>
    <w:p w:rsidR="00CA5E6C" w:rsidRDefault="00CA5E6C" w:rsidP="00FC097E">
      <w:pPr>
        <w:spacing w:after="0" w:line="240" w:lineRule="auto"/>
        <w:ind w:left="-709" w:right="-185" w:firstLine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28399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8399F" w:rsidRPr="00B256DA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</w:t>
      </w:r>
      <w:r w:rsidR="004C6E95">
        <w:rPr>
          <w:rFonts w:ascii="Times New Roman" w:hAnsi="Times New Roman"/>
          <w:sz w:val="28"/>
          <w:szCs w:val="28"/>
          <w:lang w:val="uk-UA"/>
        </w:rPr>
        <w:t xml:space="preserve"> міської ради з питань </w:t>
      </w:r>
      <w:r w:rsidR="0028399F" w:rsidRPr="00B256DA">
        <w:rPr>
          <w:rFonts w:ascii="Times New Roman" w:hAnsi="Times New Roman"/>
          <w:sz w:val="28"/>
          <w:szCs w:val="28"/>
          <w:lang w:val="uk-UA"/>
        </w:rPr>
        <w:t>житлово-к</w:t>
      </w:r>
      <w:r w:rsidR="004C6E95">
        <w:rPr>
          <w:rFonts w:ascii="Times New Roman" w:hAnsi="Times New Roman"/>
          <w:sz w:val="28"/>
          <w:szCs w:val="28"/>
          <w:lang w:val="uk-UA"/>
        </w:rPr>
        <w:t xml:space="preserve">омунального господарства, </w:t>
      </w:r>
      <w:r w:rsidR="0028399F" w:rsidRPr="00B256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6E95">
        <w:rPr>
          <w:rFonts w:ascii="Times New Roman" w:hAnsi="Times New Roman"/>
          <w:sz w:val="28"/>
          <w:szCs w:val="28"/>
          <w:lang w:val="uk-UA"/>
        </w:rPr>
        <w:t>комунальної власності,</w:t>
      </w:r>
      <w:r w:rsidR="0028399F" w:rsidRPr="00B256DA">
        <w:rPr>
          <w:rFonts w:ascii="Times New Roman" w:hAnsi="Times New Roman"/>
          <w:sz w:val="28"/>
          <w:szCs w:val="28"/>
          <w:lang w:val="uk-UA"/>
        </w:rPr>
        <w:t xml:space="preserve"> транспорту </w:t>
      </w:r>
      <w:r w:rsidR="004C6E95">
        <w:rPr>
          <w:rFonts w:ascii="Times New Roman" w:hAnsi="Times New Roman"/>
          <w:sz w:val="28"/>
          <w:szCs w:val="28"/>
          <w:lang w:val="uk-UA"/>
        </w:rPr>
        <w:t>і</w:t>
      </w:r>
      <w:r w:rsidR="0028399F" w:rsidRPr="00B256DA">
        <w:rPr>
          <w:rFonts w:ascii="Times New Roman" w:hAnsi="Times New Roman"/>
          <w:sz w:val="28"/>
          <w:szCs w:val="28"/>
          <w:lang w:val="uk-UA"/>
        </w:rPr>
        <w:t xml:space="preserve"> зв’язку та </w:t>
      </w:r>
      <w:r w:rsidR="004C6E95">
        <w:rPr>
          <w:rFonts w:ascii="Times New Roman" w:hAnsi="Times New Roman"/>
          <w:sz w:val="28"/>
          <w:szCs w:val="28"/>
          <w:lang w:val="uk-UA"/>
        </w:rPr>
        <w:t xml:space="preserve">енергозбереження </w:t>
      </w:r>
      <w:r w:rsidR="0028399F" w:rsidRPr="00B256DA">
        <w:rPr>
          <w:rFonts w:ascii="Times New Roman" w:hAnsi="Times New Roman"/>
          <w:sz w:val="28"/>
          <w:szCs w:val="28"/>
          <w:lang w:val="uk-UA"/>
        </w:rPr>
        <w:t xml:space="preserve">(голова комісії </w:t>
      </w:r>
      <w:r w:rsidR="004C6E95">
        <w:rPr>
          <w:rFonts w:ascii="Times New Roman" w:hAnsi="Times New Roman"/>
          <w:sz w:val="28"/>
          <w:szCs w:val="28"/>
          <w:lang w:val="uk-UA"/>
        </w:rPr>
        <w:t>Дегтяренко В.М.</w:t>
      </w:r>
      <w:r w:rsidR="0028399F" w:rsidRPr="00B256DA">
        <w:rPr>
          <w:rFonts w:ascii="Times New Roman" w:hAnsi="Times New Roman"/>
          <w:sz w:val="28"/>
          <w:szCs w:val="28"/>
          <w:lang w:val="uk-UA"/>
        </w:rPr>
        <w:t>).</w:t>
      </w:r>
    </w:p>
    <w:p w:rsidR="003C1AB6" w:rsidRDefault="003C1AB6" w:rsidP="00FC097E">
      <w:pPr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C1AB6" w:rsidRDefault="003C1AB6" w:rsidP="00CA5E6C">
      <w:pPr>
        <w:spacing w:after="0" w:line="240" w:lineRule="auto"/>
        <w:ind w:left="-426" w:right="-185" w:hanging="14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8399F" w:rsidRPr="003512A1" w:rsidRDefault="003512A1" w:rsidP="00CA5E6C">
      <w:pPr>
        <w:spacing w:after="0" w:line="240" w:lineRule="auto"/>
        <w:ind w:left="-426" w:right="-185" w:hanging="14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28399F" w:rsidRPr="003512A1">
        <w:rPr>
          <w:rFonts w:ascii="Times New Roman" w:hAnsi="Times New Roman"/>
          <w:b/>
          <w:sz w:val="28"/>
          <w:szCs w:val="28"/>
        </w:rPr>
        <w:t>Міський  голова</w:t>
      </w:r>
      <w:r w:rsidR="0028399F" w:rsidRPr="003512A1">
        <w:rPr>
          <w:rFonts w:ascii="Times New Roman" w:hAnsi="Times New Roman"/>
          <w:b/>
          <w:sz w:val="28"/>
          <w:szCs w:val="28"/>
        </w:rPr>
        <w:tab/>
      </w:r>
      <w:r w:rsidR="0028399F" w:rsidRPr="003512A1">
        <w:rPr>
          <w:rFonts w:ascii="Times New Roman" w:hAnsi="Times New Roman"/>
          <w:b/>
          <w:sz w:val="28"/>
          <w:szCs w:val="28"/>
        </w:rPr>
        <w:tab/>
      </w:r>
      <w:r w:rsidR="0028399F" w:rsidRPr="003512A1">
        <w:rPr>
          <w:rFonts w:ascii="Times New Roman" w:hAnsi="Times New Roman"/>
          <w:b/>
          <w:sz w:val="28"/>
          <w:szCs w:val="28"/>
        </w:rPr>
        <w:tab/>
      </w:r>
      <w:r w:rsidR="004C6E95" w:rsidRPr="003512A1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="0028399F" w:rsidRPr="003512A1">
        <w:rPr>
          <w:rFonts w:ascii="Times New Roman" w:hAnsi="Times New Roman"/>
          <w:b/>
          <w:sz w:val="28"/>
          <w:szCs w:val="28"/>
        </w:rPr>
        <w:tab/>
      </w:r>
      <w:r w:rsidR="00267B01" w:rsidRPr="003512A1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28399F" w:rsidRPr="003512A1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4C6E95" w:rsidRPr="003512A1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28399F" w:rsidRPr="003512A1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267B01" w:rsidRPr="003512A1">
        <w:rPr>
          <w:rFonts w:ascii="Times New Roman" w:hAnsi="Times New Roman"/>
          <w:b/>
          <w:sz w:val="28"/>
          <w:szCs w:val="28"/>
          <w:lang w:val="uk-UA"/>
        </w:rPr>
        <w:t>Олександр КОДОЛА</w:t>
      </w:r>
    </w:p>
    <w:p w:rsidR="003C1AB6" w:rsidRDefault="003C1AB6" w:rsidP="00FC097E">
      <w:pPr>
        <w:rPr>
          <w:rFonts w:ascii="Times New Roman" w:hAnsi="Times New Roman"/>
          <w:sz w:val="28"/>
          <w:szCs w:val="28"/>
          <w:lang w:val="uk-UA"/>
        </w:rPr>
      </w:pPr>
    </w:p>
    <w:p w:rsidR="00FC097E" w:rsidRDefault="00FC097E" w:rsidP="00FC097E">
      <w:pPr>
        <w:rPr>
          <w:rFonts w:ascii="Times New Roman" w:hAnsi="Times New Roman"/>
          <w:sz w:val="28"/>
          <w:szCs w:val="28"/>
          <w:lang w:val="uk-UA"/>
        </w:rPr>
      </w:pPr>
    </w:p>
    <w:p w:rsidR="001A02C4" w:rsidRDefault="003C1AB6" w:rsidP="001A02C4">
      <w:pPr>
        <w:ind w:left="-567" w:hanging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</w:t>
      </w:r>
      <w:r w:rsidR="00762752">
        <w:rPr>
          <w:rFonts w:ascii="Times New Roman" w:hAnsi="Times New Roman"/>
          <w:b/>
          <w:sz w:val="28"/>
          <w:szCs w:val="28"/>
          <w:lang w:val="uk-UA"/>
        </w:rPr>
        <w:t>Візують</w:t>
      </w:r>
      <w:r w:rsidR="00CA5E6C" w:rsidRPr="00CA5E6C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CA5E6C" w:rsidRPr="00CA5E6C" w:rsidRDefault="00CA5E6C" w:rsidP="001A02C4">
      <w:pPr>
        <w:spacing w:after="0" w:line="240" w:lineRule="auto"/>
        <w:ind w:left="-567" w:hanging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Pr="00CA5E6C">
        <w:rPr>
          <w:rFonts w:ascii="Times New Roman" w:hAnsi="Times New Roman"/>
          <w:sz w:val="28"/>
          <w:szCs w:val="28"/>
          <w:lang w:val="uk-UA"/>
        </w:rPr>
        <w:t xml:space="preserve">Начальник відділу господарського </w:t>
      </w:r>
    </w:p>
    <w:p w:rsidR="00CA5E6C" w:rsidRPr="00CA5E6C" w:rsidRDefault="00CA5E6C" w:rsidP="001A02C4">
      <w:pPr>
        <w:spacing w:after="0" w:line="240" w:lineRule="auto"/>
        <w:ind w:left="-567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CA5E6C">
        <w:rPr>
          <w:rFonts w:ascii="Times New Roman" w:hAnsi="Times New Roman"/>
          <w:sz w:val="28"/>
          <w:szCs w:val="28"/>
          <w:lang w:val="uk-UA"/>
        </w:rPr>
        <w:t>забезпечення апарату виконавчого</w:t>
      </w:r>
    </w:p>
    <w:p w:rsidR="00CA5E6C" w:rsidRPr="00CA5E6C" w:rsidRDefault="00CA5E6C" w:rsidP="003512A1">
      <w:pPr>
        <w:tabs>
          <w:tab w:val="left" w:pos="7159"/>
        </w:tabs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val="uk-UA"/>
        </w:rPr>
      </w:pPr>
      <w:r w:rsidRPr="00CA5E6C"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  <w:t>С</w:t>
      </w:r>
      <w:r w:rsidR="004C6E95">
        <w:rPr>
          <w:rFonts w:ascii="Times New Roman" w:hAnsi="Times New Roman"/>
          <w:sz w:val="28"/>
          <w:szCs w:val="28"/>
          <w:lang w:val="uk-UA"/>
        </w:rPr>
        <w:t>ергій ДМИТРІЄВ</w:t>
      </w:r>
    </w:p>
    <w:p w:rsidR="00CA5E6C" w:rsidRPr="00762752" w:rsidRDefault="00CA5E6C" w:rsidP="00CA5E6C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3C1AB6" w:rsidRPr="00762752" w:rsidRDefault="003C1AB6" w:rsidP="00CA5E6C">
      <w:pPr>
        <w:pStyle w:val="a3"/>
        <w:ind w:right="-185"/>
        <w:contextualSpacing/>
        <w:rPr>
          <w:sz w:val="28"/>
          <w:szCs w:val="28"/>
          <w:lang w:val="uk-UA"/>
        </w:rPr>
      </w:pPr>
      <w:r w:rsidRPr="00762752">
        <w:rPr>
          <w:sz w:val="28"/>
          <w:szCs w:val="28"/>
          <w:lang w:val="uk-UA"/>
        </w:rPr>
        <w:t>Перший з</w:t>
      </w:r>
      <w:r w:rsidR="00CA5E6C" w:rsidRPr="00762752">
        <w:rPr>
          <w:sz w:val="28"/>
          <w:szCs w:val="28"/>
          <w:lang w:val="uk-UA"/>
        </w:rPr>
        <w:t xml:space="preserve">аступник міського голови </w:t>
      </w:r>
    </w:p>
    <w:p w:rsidR="00CA5E6C" w:rsidRPr="00762752" w:rsidRDefault="00CA5E6C" w:rsidP="00CA5E6C">
      <w:pPr>
        <w:pStyle w:val="a3"/>
        <w:ind w:right="-185"/>
        <w:contextualSpacing/>
        <w:rPr>
          <w:sz w:val="28"/>
          <w:szCs w:val="28"/>
          <w:lang w:val="uk-UA"/>
        </w:rPr>
      </w:pPr>
      <w:r w:rsidRPr="00762752">
        <w:rPr>
          <w:sz w:val="28"/>
          <w:szCs w:val="28"/>
          <w:lang w:val="uk-UA"/>
        </w:rPr>
        <w:t xml:space="preserve">з питань діяльності виконавчих органів ради                     </w:t>
      </w:r>
      <w:r w:rsidR="003C1AB6" w:rsidRPr="00762752">
        <w:rPr>
          <w:sz w:val="28"/>
          <w:szCs w:val="28"/>
          <w:lang w:val="uk-UA"/>
        </w:rPr>
        <w:t xml:space="preserve">  </w:t>
      </w:r>
      <w:r w:rsidR="004C6E95" w:rsidRPr="00762752">
        <w:rPr>
          <w:sz w:val="28"/>
          <w:szCs w:val="28"/>
          <w:lang w:val="uk-UA"/>
        </w:rPr>
        <w:t xml:space="preserve">  Федір ВОВЧЕНКО</w:t>
      </w:r>
    </w:p>
    <w:p w:rsidR="00CA5E6C" w:rsidRDefault="00CA5E6C" w:rsidP="00CA5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A5E6C" w:rsidRDefault="00CA5E6C" w:rsidP="00CA5E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відділу юридично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</w:p>
    <w:p w:rsidR="003C1AB6" w:rsidRDefault="003C1AB6" w:rsidP="003C1AB6">
      <w:pPr>
        <w:spacing w:after="0" w:line="240" w:lineRule="auto"/>
        <w:ind w:left="-567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CA5E6C">
        <w:rPr>
          <w:rFonts w:ascii="Times New Roman" w:hAnsi="Times New Roman"/>
          <w:sz w:val="28"/>
          <w:szCs w:val="28"/>
        </w:rPr>
        <w:t>кадрового 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5E6C">
        <w:rPr>
          <w:rFonts w:ascii="Times New Roman" w:hAnsi="Times New Roman"/>
          <w:sz w:val="28"/>
          <w:szCs w:val="28"/>
          <w:lang w:val="uk-UA"/>
        </w:rPr>
        <w:t xml:space="preserve">апарату </w:t>
      </w:r>
    </w:p>
    <w:p w:rsidR="003C1AB6" w:rsidRDefault="003C1AB6" w:rsidP="003C1AB6">
      <w:pPr>
        <w:spacing w:after="0" w:line="240" w:lineRule="auto"/>
        <w:ind w:left="-567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1A02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5E6C">
        <w:rPr>
          <w:rFonts w:ascii="Times New Roman" w:hAnsi="Times New Roman"/>
          <w:sz w:val="28"/>
          <w:szCs w:val="28"/>
          <w:lang w:val="uk-UA"/>
        </w:rPr>
        <w:t>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5E6C">
        <w:rPr>
          <w:rFonts w:ascii="Times New Roman" w:hAnsi="Times New Roman"/>
          <w:sz w:val="28"/>
          <w:szCs w:val="28"/>
          <w:lang w:val="uk-UA"/>
        </w:rPr>
        <w:t>комітету Ніжинської</w:t>
      </w:r>
    </w:p>
    <w:p w:rsidR="00CA5E6C" w:rsidRPr="004C6E95" w:rsidRDefault="003C1AB6" w:rsidP="003C1AB6">
      <w:pPr>
        <w:spacing w:after="0" w:line="240" w:lineRule="auto"/>
        <w:ind w:left="-567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A02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5E6C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CA5E6C" w:rsidRPr="000855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E6C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A5E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 w:rsidR="001A02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CA5E6C" w:rsidRPr="0008555F">
        <w:rPr>
          <w:rFonts w:ascii="Times New Roman" w:hAnsi="Times New Roman"/>
          <w:sz w:val="28"/>
          <w:szCs w:val="28"/>
          <w:lang w:val="uk-UA"/>
        </w:rPr>
        <w:t>В</w:t>
      </w:r>
      <w:r w:rsidR="004C6E95">
        <w:rPr>
          <w:rFonts w:ascii="Times New Roman" w:hAnsi="Times New Roman"/>
          <w:sz w:val="28"/>
          <w:szCs w:val="28"/>
          <w:lang w:val="uk-UA"/>
        </w:rPr>
        <w:t>’ячеслав  ЛЕГА</w:t>
      </w:r>
    </w:p>
    <w:p w:rsidR="004F29DB" w:rsidRPr="004F29DB" w:rsidRDefault="004F29DB" w:rsidP="003C1AB6">
      <w:pPr>
        <w:spacing w:after="0" w:line="240" w:lineRule="auto"/>
        <w:ind w:left="-567" w:hanging="142"/>
        <w:rPr>
          <w:rFonts w:ascii="Times New Roman" w:hAnsi="Times New Roman"/>
          <w:sz w:val="28"/>
          <w:szCs w:val="28"/>
          <w:lang w:val="uk-UA"/>
        </w:rPr>
      </w:pPr>
    </w:p>
    <w:p w:rsidR="00CA5E6C" w:rsidRDefault="004F29DB" w:rsidP="00CA5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 w:rsidR="004C6E95">
        <w:rPr>
          <w:rFonts w:ascii="Times New Roman" w:hAnsi="Times New Roman"/>
          <w:sz w:val="28"/>
          <w:szCs w:val="28"/>
          <w:lang w:val="uk-UA"/>
        </w:rPr>
        <w:t>управління</w:t>
      </w:r>
    </w:p>
    <w:p w:rsidR="004C6E95" w:rsidRDefault="004F29DB" w:rsidP="004F29DB">
      <w:pPr>
        <w:tabs>
          <w:tab w:val="left" w:pos="71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комунального майна</w:t>
      </w:r>
      <w:r w:rsidR="004C6E95">
        <w:rPr>
          <w:rFonts w:ascii="Times New Roman" w:hAnsi="Times New Roman"/>
          <w:sz w:val="28"/>
          <w:szCs w:val="28"/>
          <w:lang w:val="uk-UA"/>
        </w:rPr>
        <w:t xml:space="preserve"> та </w:t>
      </w:r>
    </w:p>
    <w:p w:rsidR="004F29DB" w:rsidRPr="000F5260" w:rsidRDefault="004C6E95" w:rsidP="004F29DB">
      <w:pPr>
        <w:tabs>
          <w:tab w:val="left" w:pos="71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земельних відносин</w:t>
      </w:r>
      <w:r w:rsidR="004F29D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Ірина ОНОКАЛО</w:t>
      </w:r>
    </w:p>
    <w:p w:rsidR="004F29DB" w:rsidRPr="004F29DB" w:rsidRDefault="004F29DB" w:rsidP="00CA5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A5E6C" w:rsidRDefault="00CA5E6C" w:rsidP="003C1AB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</w:p>
    <w:p w:rsidR="001A02C4" w:rsidRDefault="001A02C4" w:rsidP="003C1AB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відділу бухгалтерського обліку-</w:t>
      </w:r>
    </w:p>
    <w:p w:rsidR="001A02C4" w:rsidRPr="00CA5E6C" w:rsidRDefault="001A02C4" w:rsidP="001A02C4">
      <w:pPr>
        <w:spacing w:after="0" w:line="240" w:lineRule="auto"/>
        <w:ind w:left="-567" w:hanging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головний бухгалтер</w:t>
      </w:r>
      <w:r w:rsidRPr="001A02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5E6C">
        <w:rPr>
          <w:rFonts w:ascii="Times New Roman" w:hAnsi="Times New Roman"/>
          <w:sz w:val="28"/>
          <w:szCs w:val="28"/>
          <w:lang w:val="uk-UA"/>
        </w:rPr>
        <w:t>апарату виконавчого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A02C4" w:rsidRDefault="001A02C4" w:rsidP="003512A1">
      <w:pPr>
        <w:tabs>
          <w:tab w:val="left" w:pos="6994"/>
        </w:tabs>
        <w:spacing w:after="0" w:line="240" w:lineRule="auto"/>
        <w:ind w:right="-143"/>
        <w:rPr>
          <w:rFonts w:ascii="Times New Roman" w:hAnsi="Times New Roman"/>
          <w:sz w:val="28"/>
          <w:szCs w:val="28"/>
          <w:lang w:val="uk-UA"/>
        </w:rPr>
      </w:pPr>
      <w:r w:rsidRPr="00CA5E6C"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512A1">
        <w:rPr>
          <w:rFonts w:ascii="Times New Roman" w:hAnsi="Times New Roman"/>
          <w:sz w:val="28"/>
          <w:szCs w:val="28"/>
          <w:lang w:val="uk-UA"/>
        </w:rPr>
        <w:t xml:space="preserve">  Наталія ЄФІМЕНКО</w:t>
      </w:r>
    </w:p>
    <w:p w:rsidR="000F5260" w:rsidRDefault="000F5260" w:rsidP="001A02C4">
      <w:pPr>
        <w:tabs>
          <w:tab w:val="left" w:pos="699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F5260" w:rsidRPr="001A02C4" w:rsidRDefault="000F5260" w:rsidP="000F5260">
      <w:pPr>
        <w:tabs>
          <w:tab w:val="left" w:pos="699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512A1">
        <w:rPr>
          <w:rFonts w:ascii="Times New Roman" w:hAnsi="Times New Roman"/>
          <w:sz w:val="28"/>
          <w:szCs w:val="28"/>
          <w:lang w:val="uk-UA"/>
        </w:rPr>
        <w:t xml:space="preserve">  Юрій ХОМЕНКО</w:t>
      </w:r>
    </w:p>
    <w:p w:rsidR="00CA5E6C" w:rsidRPr="001A02C4" w:rsidRDefault="00CA5E6C" w:rsidP="00CA5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02C4">
        <w:rPr>
          <w:rFonts w:ascii="Times New Roman" w:hAnsi="Times New Roman"/>
          <w:sz w:val="28"/>
          <w:szCs w:val="28"/>
          <w:lang w:val="uk-UA"/>
        </w:rPr>
        <w:tab/>
      </w:r>
      <w:r w:rsidRPr="001A02C4">
        <w:rPr>
          <w:rFonts w:ascii="Times New Roman" w:hAnsi="Times New Roman"/>
          <w:sz w:val="28"/>
          <w:szCs w:val="28"/>
          <w:lang w:val="uk-UA"/>
        </w:rPr>
        <w:tab/>
      </w:r>
      <w:r w:rsidRPr="001A02C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A02C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A5E6C" w:rsidRPr="001A02C4" w:rsidRDefault="00CA5E6C" w:rsidP="00CA5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A5E6C" w:rsidRPr="001A02C4" w:rsidRDefault="00CA5E6C" w:rsidP="00CA5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02C4">
        <w:rPr>
          <w:rFonts w:ascii="Times New Roman" w:hAnsi="Times New Roman"/>
          <w:sz w:val="28"/>
          <w:szCs w:val="28"/>
          <w:lang w:val="uk-UA"/>
        </w:rPr>
        <w:t xml:space="preserve">Голова  </w:t>
      </w:r>
    </w:p>
    <w:p w:rsidR="001A02C4" w:rsidRPr="001A02C4" w:rsidRDefault="003512A1" w:rsidP="00CA5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="00CA5E6C" w:rsidRPr="001A02C4">
        <w:rPr>
          <w:rFonts w:ascii="Times New Roman" w:hAnsi="Times New Roman"/>
          <w:sz w:val="28"/>
          <w:szCs w:val="28"/>
          <w:lang w:val="uk-UA"/>
        </w:rPr>
        <w:t>омісії</w:t>
      </w:r>
      <w:r w:rsidR="001A02C4" w:rsidRPr="001A02C4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CA5E6C" w:rsidRPr="001A02C4">
        <w:rPr>
          <w:rFonts w:ascii="Times New Roman" w:hAnsi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/>
          <w:sz w:val="28"/>
          <w:szCs w:val="28"/>
          <w:lang w:val="uk-UA"/>
        </w:rPr>
        <w:t>питань</w:t>
      </w:r>
    </w:p>
    <w:p w:rsidR="001A02C4" w:rsidRPr="001A02C4" w:rsidRDefault="00CA5E6C" w:rsidP="00CA5E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A02C4">
        <w:rPr>
          <w:rFonts w:ascii="Times New Roman" w:hAnsi="Times New Roman"/>
          <w:sz w:val="28"/>
          <w:szCs w:val="28"/>
          <w:lang w:val="uk-UA"/>
        </w:rPr>
        <w:t xml:space="preserve"> житлово-комунальн</w:t>
      </w:r>
      <w:r w:rsidR="003512A1">
        <w:rPr>
          <w:rFonts w:ascii="Times New Roman" w:hAnsi="Times New Roman"/>
          <w:sz w:val="28"/>
          <w:szCs w:val="28"/>
          <w:lang w:val="uk-UA"/>
        </w:rPr>
        <w:t>ого господарства</w:t>
      </w:r>
      <w:r w:rsidRPr="001A02C4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3512A1" w:rsidRDefault="003512A1" w:rsidP="003512A1">
      <w:pPr>
        <w:tabs>
          <w:tab w:val="left" w:pos="6946"/>
        </w:tabs>
        <w:spacing w:after="0" w:line="240" w:lineRule="auto"/>
        <w:ind w:right="-28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комунальної  власності,транспорту і зв’язку та</w:t>
      </w:r>
      <w:r>
        <w:rPr>
          <w:rFonts w:ascii="Times New Roman" w:hAnsi="Times New Roman"/>
          <w:sz w:val="28"/>
          <w:szCs w:val="28"/>
          <w:lang w:val="uk-UA"/>
        </w:rPr>
        <w:tab/>
        <w:t>Вячеслав Дегтяренко</w:t>
      </w:r>
    </w:p>
    <w:p w:rsidR="00CA5E6C" w:rsidRPr="001A02C4" w:rsidRDefault="003512A1" w:rsidP="00CA5E6C">
      <w:pPr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енергозбереження</w:t>
      </w:r>
      <w:r w:rsidR="00CA5E6C" w:rsidRPr="001A02C4">
        <w:rPr>
          <w:rFonts w:ascii="Times New Roman" w:hAnsi="Times New Roman"/>
          <w:sz w:val="28"/>
          <w:szCs w:val="28"/>
          <w:lang w:val="uk-UA"/>
        </w:rPr>
        <w:tab/>
      </w:r>
      <w:r w:rsidR="00CA5E6C" w:rsidRPr="001A02C4">
        <w:rPr>
          <w:rFonts w:ascii="Times New Roman" w:hAnsi="Times New Roman"/>
          <w:sz w:val="28"/>
          <w:szCs w:val="28"/>
          <w:lang w:val="uk-UA"/>
        </w:rPr>
        <w:tab/>
      </w:r>
      <w:r w:rsidR="00CA5E6C" w:rsidRPr="001A02C4">
        <w:rPr>
          <w:rFonts w:ascii="Times New Roman" w:hAnsi="Times New Roman"/>
          <w:sz w:val="28"/>
          <w:szCs w:val="28"/>
          <w:lang w:val="uk-UA"/>
        </w:rPr>
        <w:tab/>
      </w:r>
      <w:r w:rsidR="00CA5E6C" w:rsidRPr="001A02C4">
        <w:rPr>
          <w:rFonts w:ascii="Times New Roman" w:hAnsi="Times New Roman"/>
          <w:sz w:val="28"/>
          <w:szCs w:val="28"/>
          <w:lang w:val="uk-UA"/>
        </w:rPr>
        <w:tab/>
      </w:r>
      <w:r w:rsidR="00CA5E6C" w:rsidRPr="001A02C4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="001A02C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A5E6C" w:rsidRPr="001A02C4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CA5E6C" w:rsidRPr="001A02C4" w:rsidRDefault="00CA5E6C" w:rsidP="00CA5E6C">
      <w:pPr>
        <w:rPr>
          <w:sz w:val="28"/>
          <w:szCs w:val="28"/>
          <w:lang w:val="uk-UA"/>
        </w:rPr>
      </w:pPr>
    </w:p>
    <w:p w:rsidR="00CA5E6C" w:rsidRDefault="00CA5E6C" w:rsidP="00CA5E6C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/>
        </w:rPr>
      </w:pPr>
      <w:r w:rsidRPr="005D349C">
        <w:rPr>
          <w:rFonts w:ascii="Times New Roman" w:hAnsi="Times New Roman"/>
          <w:sz w:val="28"/>
          <w:szCs w:val="28"/>
          <w:lang w:val="uk-UA"/>
        </w:rPr>
        <w:t xml:space="preserve">Голова комісії </w:t>
      </w:r>
    </w:p>
    <w:p w:rsidR="003512A1" w:rsidRPr="005D349C" w:rsidRDefault="003512A1" w:rsidP="00CA5E6C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:rsidR="00CA5E6C" w:rsidRPr="005D349C" w:rsidRDefault="00CA5E6C" w:rsidP="00CA5E6C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/>
        </w:rPr>
      </w:pPr>
      <w:r w:rsidRPr="005D349C">
        <w:rPr>
          <w:rFonts w:ascii="Times New Roman" w:hAnsi="Times New Roman"/>
          <w:sz w:val="28"/>
          <w:szCs w:val="28"/>
          <w:lang w:val="uk-UA"/>
        </w:rPr>
        <w:t>з питань регламенту</w:t>
      </w:r>
      <w:r w:rsidR="003512A1">
        <w:rPr>
          <w:rFonts w:ascii="Times New Roman" w:hAnsi="Times New Roman"/>
          <w:sz w:val="28"/>
          <w:szCs w:val="28"/>
          <w:lang w:val="uk-UA"/>
        </w:rPr>
        <w:t>,</w:t>
      </w:r>
    </w:p>
    <w:p w:rsidR="003512A1" w:rsidRDefault="001A02C4" w:rsidP="00CA5E6C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законності, </w:t>
      </w:r>
      <w:r w:rsidR="003512A1">
        <w:rPr>
          <w:rFonts w:ascii="Times New Roman" w:hAnsi="Times New Roman"/>
          <w:sz w:val="28"/>
          <w:szCs w:val="28"/>
          <w:lang w:val="uk-UA"/>
        </w:rPr>
        <w:t>охорони прав і свобод громадян,</w:t>
      </w:r>
    </w:p>
    <w:p w:rsidR="003512A1" w:rsidRDefault="003512A1" w:rsidP="00CA5E6C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запобігання корупції,адміністративно-</w:t>
      </w:r>
    </w:p>
    <w:p w:rsidR="003512A1" w:rsidRDefault="003512A1" w:rsidP="00CA5E6C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територіального устрою,депутатської діяльності</w:t>
      </w:r>
    </w:p>
    <w:p w:rsidR="00CA5E6C" w:rsidRPr="005D349C" w:rsidRDefault="003512A1" w:rsidP="003512A1">
      <w:pPr>
        <w:tabs>
          <w:tab w:val="left" w:pos="708"/>
          <w:tab w:val="left" w:pos="1416"/>
          <w:tab w:val="left" w:pos="2124"/>
          <w:tab w:val="left" w:pos="6967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етики</w:t>
      </w:r>
      <w:r w:rsidR="00CA5E6C" w:rsidRPr="005D349C">
        <w:rPr>
          <w:rFonts w:ascii="Times New Roman" w:hAnsi="Times New Roman"/>
          <w:sz w:val="28"/>
          <w:szCs w:val="28"/>
          <w:lang w:val="uk-UA"/>
        </w:rPr>
        <w:tab/>
      </w:r>
      <w:r w:rsidR="00CA5E6C" w:rsidRPr="005D349C">
        <w:rPr>
          <w:rFonts w:ascii="Times New Roman" w:hAnsi="Times New Roman"/>
          <w:sz w:val="28"/>
          <w:szCs w:val="28"/>
          <w:lang w:val="uk-UA"/>
        </w:rPr>
        <w:tab/>
      </w:r>
      <w:r w:rsidR="001A02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E6C" w:rsidRPr="005D349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1A02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5E6C" w:rsidRPr="005D349C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  <w:t>Валерій САЛОГУБ</w:t>
      </w:r>
    </w:p>
    <w:p w:rsidR="00CA5E6C" w:rsidRPr="005D349C" w:rsidRDefault="00CA5E6C" w:rsidP="00CA5E6C">
      <w:pPr>
        <w:spacing w:after="0" w:line="240" w:lineRule="auto"/>
        <w:ind w:right="-185"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5E6C" w:rsidRPr="00CA5E6C" w:rsidRDefault="00CA5E6C" w:rsidP="00CA5E6C">
      <w:pPr>
        <w:ind w:left="-567" w:hanging="567"/>
        <w:rPr>
          <w:sz w:val="28"/>
          <w:szCs w:val="28"/>
          <w:lang w:val="uk-UA"/>
        </w:rPr>
      </w:pPr>
    </w:p>
    <w:p w:rsidR="00375113" w:rsidRDefault="00375113" w:rsidP="00CA5E6C">
      <w:pPr>
        <w:ind w:left="-567" w:hanging="567"/>
        <w:rPr>
          <w:lang w:val="uk-UA"/>
        </w:rPr>
      </w:pPr>
    </w:p>
    <w:p w:rsidR="00375113" w:rsidRDefault="00375113" w:rsidP="00CA5E6C">
      <w:pPr>
        <w:ind w:left="-567" w:hanging="567"/>
        <w:rPr>
          <w:lang w:val="uk-UA"/>
        </w:rPr>
      </w:pPr>
    </w:p>
    <w:p w:rsidR="001C59AE" w:rsidRDefault="001C59AE" w:rsidP="00CA5E6C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FC097E" w:rsidRPr="0030149E" w:rsidRDefault="00FC097E" w:rsidP="00CA5E6C">
      <w:pPr>
        <w:ind w:left="-567" w:hanging="567"/>
        <w:rPr>
          <w:rFonts w:ascii="Times New Roman" w:hAnsi="Times New Roman"/>
          <w:sz w:val="28"/>
          <w:szCs w:val="28"/>
          <w:lang w:val="uk-UA"/>
        </w:rPr>
      </w:pPr>
    </w:p>
    <w:p w:rsidR="0030149E" w:rsidRPr="0030149E" w:rsidRDefault="0030149E" w:rsidP="0030149E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0149E">
        <w:rPr>
          <w:rFonts w:ascii="Times New Roman" w:hAnsi="Times New Roman"/>
          <w:sz w:val="28"/>
          <w:szCs w:val="28"/>
          <w:lang w:val="uk-UA"/>
        </w:rPr>
        <w:lastRenderedPageBreak/>
        <w:t>ПОЯСНЮВАЛЬНА ЗАПИСКА</w:t>
      </w:r>
    </w:p>
    <w:p w:rsidR="0030149E" w:rsidRPr="0030149E" w:rsidRDefault="0030149E" w:rsidP="0030149E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0149E">
        <w:rPr>
          <w:rFonts w:ascii="Times New Roman" w:hAnsi="Times New Roman"/>
          <w:sz w:val="28"/>
          <w:szCs w:val="28"/>
          <w:lang w:val="uk-UA"/>
        </w:rPr>
        <w:t>до проекту рішення Ніжинської міської ради «Про надання дозволу на списання з балансу виконавчого комітету Ніжинської міської ради основних засобів та інших необоротних матеріальних активів»</w:t>
      </w:r>
    </w:p>
    <w:p w:rsidR="0030149E" w:rsidRPr="0030149E" w:rsidRDefault="0030149E" w:rsidP="00FC097E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0149E">
        <w:rPr>
          <w:rFonts w:ascii="Times New Roman" w:hAnsi="Times New Roman"/>
          <w:sz w:val="28"/>
          <w:szCs w:val="28"/>
          <w:lang w:val="uk-UA"/>
        </w:rPr>
        <w:t>від____________2021року №______</w:t>
      </w:r>
    </w:p>
    <w:p w:rsidR="0030149E" w:rsidRPr="0030149E" w:rsidRDefault="0030149E" w:rsidP="00FC097E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0149E">
        <w:rPr>
          <w:rFonts w:ascii="Times New Roman" w:hAnsi="Times New Roman"/>
          <w:sz w:val="28"/>
          <w:szCs w:val="28"/>
          <w:lang w:val="uk-UA"/>
        </w:rPr>
        <w:t>Проект рішення Ніжинської міської ради «_________________»</w:t>
      </w:r>
    </w:p>
    <w:p w:rsidR="0030149E" w:rsidRPr="0030149E" w:rsidRDefault="0030149E" w:rsidP="0030149E">
      <w:pPr>
        <w:spacing w:after="0"/>
        <w:ind w:right="282"/>
        <w:jc w:val="both"/>
        <w:rPr>
          <w:rFonts w:ascii="Times New Roman" w:hAnsi="Times New Roman"/>
          <w:sz w:val="28"/>
          <w:szCs w:val="28"/>
          <w:lang w:val="uk-UA"/>
        </w:rPr>
      </w:pPr>
      <w:r w:rsidRPr="0030149E">
        <w:rPr>
          <w:rFonts w:ascii="Times New Roman" w:hAnsi="Times New Roman"/>
          <w:sz w:val="28"/>
          <w:szCs w:val="28"/>
          <w:lang w:val="uk-UA"/>
        </w:rPr>
        <w:tab/>
        <w:t>Проект рішення Ніжинської міської ради передбачає надання дозволу виконавчому комітету Ніжинської міської ради на списання з балансу виконавчого комітету Ніжинської міської ради основних засобів та інших необоротних матеріальних активів у зв’язку з його фізичною зношеністю, недоцільністю ремонту та таких, що непридатні для подальшого використання. Згідно переліку, що викладений у тексті проекту.</w:t>
      </w:r>
    </w:p>
    <w:p w:rsidR="0030149E" w:rsidRPr="0030149E" w:rsidRDefault="0030149E" w:rsidP="0030149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0149E">
        <w:rPr>
          <w:rFonts w:ascii="Times New Roman" w:hAnsi="Times New Roman"/>
          <w:sz w:val="28"/>
          <w:szCs w:val="28"/>
          <w:lang w:val="uk-UA"/>
        </w:rPr>
        <w:tab/>
        <w:t>Метою прийняття рішення є дотримання юридичної процедури щодо списання комунального майна.</w:t>
      </w:r>
    </w:p>
    <w:p w:rsidR="0030149E" w:rsidRPr="0030149E" w:rsidRDefault="0030149E" w:rsidP="0030149E">
      <w:pPr>
        <w:pStyle w:val="12"/>
        <w:ind w:left="0"/>
        <w:jc w:val="both"/>
        <w:rPr>
          <w:sz w:val="28"/>
          <w:szCs w:val="28"/>
          <w:shd w:val="clear" w:color="auto" w:fill="FFFFFF"/>
          <w:lang w:val="uk-UA"/>
        </w:rPr>
      </w:pPr>
      <w:r w:rsidRPr="0030149E">
        <w:rPr>
          <w:sz w:val="28"/>
          <w:szCs w:val="28"/>
          <w:lang w:val="uk-UA"/>
        </w:rPr>
        <w:tab/>
        <w:t>Проект рішення підготовлений відповідно до ст.ст.26,42,59 Закону України «Про місцеве самоврядування в Україні», Положення про порядок відчуження та списання майна власності територіальної громади м. Ніжина,  затверджене  рішенням Ніжинської міської ради 6 скликання  від 24 лютого 2012р. №12-24/2012, Наказу Державного казначейства України № 447 від 29.листопада 2010р. «Про затвердження Типової інструкції про порядок списання майна бюджетних установ», відповідно до Порядку списання об’єктів державної власності, затвердженого постановою Кабінету Міністрів України від 08.листопада 2007 №1314</w:t>
      </w:r>
      <w:r w:rsidRPr="0030149E">
        <w:rPr>
          <w:color w:val="4D4D4D"/>
          <w:sz w:val="28"/>
          <w:szCs w:val="28"/>
          <w:shd w:val="clear" w:color="auto" w:fill="FFFFFF"/>
          <w:lang w:val="uk-UA"/>
        </w:rPr>
        <w:t>, підготовлений даний проект рішення.</w:t>
      </w:r>
    </w:p>
    <w:p w:rsidR="0030149E" w:rsidRPr="0030149E" w:rsidRDefault="0030149E" w:rsidP="0030149E">
      <w:pPr>
        <w:pStyle w:val="12"/>
        <w:ind w:left="0"/>
        <w:jc w:val="both"/>
        <w:rPr>
          <w:sz w:val="28"/>
          <w:szCs w:val="28"/>
          <w:lang w:val="uk-UA"/>
        </w:rPr>
      </w:pPr>
      <w:r w:rsidRPr="0030149E">
        <w:rPr>
          <w:sz w:val="28"/>
          <w:szCs w:val="28"/>
          <w:shd w:val="clear" w:color="auto" w:fill="FFFFFF"/>
          <w:lang w:val="uk-UA"/>
        </w:rPr>
        <w:tab/>
        <w:t>Потреба прийняття рішення пов’язана з необхідністю списання з балансу</w:t>
      </w:r>
      <w:r w:rsidRPr="0030149E">
        <w:rPr>
          <w:sz w:val="28"/>
          <w:szCs w:val="28"/>
          <w:lang w:val="uk-UA"/>
        </w:rPr>
        <w:t xml:space="preserve"> виконавчого комітету Ніжинської міської ради основних засобів та інших необоротних матеріальних активів, які перебувають у неробочому стані та підлягають утилізації з дотриманням відповідних умов щодо списання комунального майна.</w:t>
      </w:r>
    </w:p>
    <w:p w:rsidR="0030149E" w:rsidRPr="0030149E" w:rsidRDefault="0030149E" w:rsidP="0030149E">
      <w:pPr>
        <w:rPr>
          <w:rFonts w:ascii="Times New Roman" w:hAnsi="Times New Roman"/>
          <w:sz w:val="28"/>
          <w:szCs w:val="28"/>
          <w:lang w:val="uk-UA"/>
        </w:rPr>
      </w:pPr>
    </w:p>
    <w:p w:rsidR="0030149E" w:rsidRPr="0030149E" w:rsidRDefault="0030149E" w:rsidP="0030149E">
      <w:pPr>
        <w:rPr>
          <w:rFonts w:ascii="Times New Roman" w:hAnsi="Times New Roman"/>
          <w:sz w:val="28"/>
          <w:szCs w:val="28"/>
          <w:lang w:val="uk-UA"/>
        </w:rPr>
      </w:pPr>
    </w:p>
    <w:p w:rsidR="0030149E" w:rsidRPr="0030149E" w:rsidRDefault="0030149E" w:rsidP="0030149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0149E">
        <w:rPr>
          <w:rFonts w:ascii="Times New Roman" w:hAnsi="Times New Roman"/>
          <w:sz w:val="28"/>
          <w:szCs w:val="28"/>
          <w:lang w:val="uk-UA"/>
        </w:rPr>
        <w:t xml:space="preserve">Начальник відділу господарського </w:t>
      </w:r>
    </w:p>
    <w:p w:rsidR="0030149E" w:rsidRPr="0030149E" w:rsidRDefault="0030149E" w:rsidP="0030149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0149E">
        <w:rPr>
          <w:rFonts w:ascii="Times New Roman" w:hAnsi="Times New Roman"/>
          <w:sz w:val="28"/>
          <w:szCs w:val="28"/>
          <w:lang w:val="uk-UA"/>
        </w:rPr>
        <w:t>забезпечення апарату виконавчого</w:t>
      </w:r>
    </w:p>
    <w:p w:rsidR="0030149E" w:rsidRPr="0030149E" w:rsidRDefault="0030149E" w:rsidP="0030149E">
      <w:pPr>
        <w:tabs>
          <w:tab w:val="left" w:pos="71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0149E">
        <w:rPr>
          <w:rFonts w:ascii="Times New Roman" w:hAnsi="Times New Roman"/>
          <w:sz w:val="28"/>
          <w:szCs w:val="28"/>
          <w:lang w:val="uk-UA"/>
        </w:rPr>
        <w:t>комітету Ніжинської міської ради                                           Сергій ДМИТРІЄВ</w:t>
      </w:r>
    </w:p>
    <w:p w:rsidR="0030149E" w:rsidRPr="0030149E" w:rsidRDefault="0030149E" w:rsidP="0030149E">
      <w:pPr>
        <w:tabs>
          <w:tab w:val="left" w:pos="715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216E" w:rsidRPr="0030149E" w:rsidRDefault="0029216E" w:rsidP="00B46217">
      <w:pPr>
        <w:tabs>
          <w:tab w:val="left" w:pos="715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16E" w:rsidRDefault="0029216E" w:rsidP="00B46217">
      <w:pPr>
        <w:tabs>
          <w:tab w:val="left" w:pos="71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9216E" w:rsidRDefault="0029216E" w:rsidP="00B46217">
      <w:pPr>
        <w:tabs>
          <w:tab w:val="left" w:pos="71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29216E" w:rsidSect="00CA5E6C">
      <w:pgSz w:w="11906" w:h="16838"/>
      <w:pgMar w:top="28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3530D"/>
    <w:multiLevelType w:val="hybridMultilevel"/>
    <w:tmpl w:val="B75255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F1545"/>
    <w:multiLevelType w:val="multilevel"/>
    <w:tmpl w:val="872C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characterSpacingControl w:val="doNotCompress"/>
  <w:compat/>
  <w:rsids>
    <w:rsidRoot w:val="00001586"/>
    <w:rsid w:val="00001586"/>
    <w:rsid w:val="000108E8"/>
    <w:rsid w:val="000263A4"/>
    <w:rsid w:val="000723DF"/>
    <w:rsid w:val="00075B90"/>
    <w:rsid w:val="0008555F"/>
    <w:rsid w:val="00091757"/>
    <w:rsid w:val="000F0A91"/>
    <w:rsid w:val="000F5260"/>
    <w:rsid w:val="00125B76"/>
    <w:rsid w:val="001269DD"/>
    <w:rsid w:val="00127BB6"/>
    <w:rsid w:val="001527EF"/>
    <w:rsid w:val="001962A5"/>
    <w:rsid w:val="001A02C4"/>
    <w:rsid w:val="001C59AE"/>
    <w:rsid w:val="001F5147"/>
    <w:rsid w:val="001F6ACA"/>
    <w:rsid w:val="002002D4"/>
    <w:rsid w:val="002049CD"/>
    <w:rsid w:val="0021399D"/>
    <w:rsid w:val="0021564C"/>
    <w:rsid w:val="00261505"/>
    <w:rsid w:val="00264584"/>
    <w:rsid w:val="00264F3C"/>
    <w:rsid w:val="00267B01"/>
    <w:rsid w:val="00276247"/>
    <w:rsid w:val="0028399F"/>
    <w:rsid w:val="0029216E"/>
    <w:rsid w:val="002A75D9"/>
    <w:rsid w:val="002B381E"/>
    <w:rsid w:val="002E28F1"/>
    <w:rsid w:val="002E50CC"/>
    <w:rsid w:val="002F6B03"/>
    <w:rsid w:val="0030149E"/>
    <w:rsid w:val="003055CB"/>
    <w:rsid w:val="00317308"/>
    <w:rsid w:val="003512A1"/>
    <w:rsid w:val="00363E1E"/>
    <w:rsid w:val="00366BCD"/>
    <w:rsid w:val="003677AD"/>
    <w:rsid w:val="00375113"/>
    <w:rsid w:val="00392B16"/>
    <w:rsid w:val="0039513F"/>
    <w:rsid w:val="003C1AB6"/>
    <w:rsid w:val="003D01A6"/>
    <w:rsid w:val="003D4370"/>
    <w:rsid w:val="003F1BA8"/>
    <w:rsid w:val="003F3986"/>
    <w:rsid w:val="003F52F6"/>
    <w:rsid w:val="0040000D"/>
    <w:rsid w:val="00412E97"/>
    <w:rsid w:val="00433F65"/>
    <w:rsid w:val="00435899"/>
    <w:rsid w:val="004B338D"/>
    <w:rsid w:val="004C6E95"/>
    <w:rsid w:val="004E4162"/>
    <w:rsid w:val="004F29DB"/>
    <w:rsid w:val="004F4A5F"/>
    <w:rsid w:val="00502C85"/>
    <w:rsid w:val="005204D8"/>
    <w:rsid w:val="005C0849"/>
    <w:rsid w:val="005D349C"/>
    <w:rsid w:val="005F623A"/>
    <w:rsid w:val="00625F39"/>
    <w:rsid w:val="00657480"/>
    <w:rsid w:val="0066707B"/>
    <w:rsid w:val="00672ED1"/>
    <w:rsid w:val="00673610"/>
    <w:rsid w:val="006C2D10"/>
    <w:rsid w:val="006E0F88"/>
    <w:rsid w:val="006F3225"/>
    <w:rsid w:val="006F4B15"/>
    <w:rsid w:val="006F5E64"/>
    <w:rsid w:val="00713C29"/>
    <w:rsid w:val="00723C6D"/>
    <w:rsid w:val="0074216E"/>
    <w:rsid w:val="007478D5"/>
    <w:rsid w:val="00762752"/>
    <w:rsid w:val="00796159"/>
    <w:rsid w:val="007B2018"/>
    <w:rsid w:val="008010CA"/>
    <w:rsid w:val="0081254D"/>
    <w:rsid w:val="00812A70"/>
    <w:rsid w:val="0082012E"/>
    <w:rsid w:val="008269D9"/>
    <w:rsid w:val="008506D6"/>
    <w:rsid w:val="00867977"/>
    <w:rsid w:val="008E0492"/>
    <w:rsid w:val="008E0CF2"/>
    <w:rsid w:val="0091229B"/>
    <w:rsid w:val="00926B22"/>
    <w:rsid w:val="009647B8"/>
    <w:rsid w:val="0097456A"/>
    <w:rsid w:val="00992858"/>
    <w:rsid w:val="00992ADA"/>
    <w:rsid w:val="00993CD0"/>
    <w:rsid w:val="00996141"/>
    <w:rsid w:val="009C6801"/>
    <w:rsid w:val="009E4E05"/>
    <w:rsid w:val="00A05309"/>
    <w:rsid w:val="00A0533B"/>
    <w:rsid w:val="00A2250C"/>
    <w:rsid w:val="00AA1127"/>
    <w:rsid w:val="00AA1F57"/>
    <w:rsid w:val="00AB3F29"/>
    <w:rsid w:val="00AC5513"/>
    <w:rsid w:val="00AD0888"/>
    <w:rsid w:val="00AE4168"/>
    <w:rsid w:val="00AF4508"/>
    <w:rsid w:val="00B02537"/>
    <w:rsid w:val="00B0452B"/>
    <w:rsid w:val="00B256DA"/>
    <w:rsid w:val="00B46217"/>
    <w:rsid w:val="00B719C2"/>
    <w:rsid w:val="00B8704E"/>
    <w:rsid w:val="00C22855"/>
    <w:rsid w:val="00C233D2"/>
    <w:rsid w:val="00C36C11"/>
    <w:rsid w:val="00C47914"/>
    <w:rsid w:val="00C55559"/>
    <w:rsid w:val="00CA5080"/>
    <w:rsid w:val="00CA5E6C"/>
    <w:rsid w:val="00CB1059"/>
    <w:rsid w:val="00CC4733"/>
    <w:rsid w:val="00CD7B3D"/>
    <w:rsid w:val="00D01552"/>
    <w:rsid w:val="00D12A9E"/>
    <w:rsid w:val="00D33F52"/>
    <w:rsid w:val="00D356DB"/>
    <w:rsid w:val="00D4410A"/>
    <w:rsid w:val="00D74D66"/>
    <w:rsid w:val="00D77A07"/>
    <w:rsid w:val="00D900F0"/>
    <w:rsid w:val="00D9371A"/>
    <w:rsid w:val="00D961C1"/>
    <w:rsid w:val="00DA1BEC"/>
    <w:rsid w:val="00DA25D6"/>
    <w:rsid w:val="00DC4F66"/>
    <w:rsid w:val="00DC62E8"/>
    <w:rsid w:val="00DC6D45"/>
    <w:rsid w:val="00DD27AA"/>
    <w:rsid w:val="00DE5AFD"/>
    <w:rsid w:val="00E043C3"/>
    <w:rsid w:val="00E37E67"/>
    <w:rsid w:val="00E71E3A"/>
    <w:rsid w:val="00E8510A"/>
    <w:rsid w:val="00EC19F0"/>
    <w:rsid w:val="00EC4184"/>
    <w:rsid w:val="00EE3C2C"/>
    <w:rsid w:val="00EE5997"/>
    <w:rsid w:val="00F17A2B"/>
    <w:rsid w:val="00F40DF6"/>
    <w:rsid w:val="00F50CFE"/>
    <w:rsid w:val="00F56DDF"/>
    <w:rsid w:val="00F57968"/>
    <w:rsid w:val="00F86E26"/>
    <w:rsid w:val="00F91119"/>
    <w:rsid w:val="00F9225B"/>
    <w:rsid w:val="00FA192C"/>
    <w:rsid w:val="00FA228D"/>
    <w:rsid w:val="00FA3524"/>
    <w:rsid w:val="00FB404B"/>
    <w:rsid w:val="00FC097E"/>
    <w:rsid w:val="00FD3E2B"/>
    <w:rsid w:val="00FD6A66"/>
    <w:rsid w:val="00FE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86"/>
    <w:pPr>
      <w:spacing w:after="200" w:line="276" w:lineRule="auto"/>
    </w:pPr>
    <w:rPr>
      <w:rFonts w:ascii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001586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01586"/>
    <w:rPr>
      <w:rFonts w:ascii="Tms Rmn" w:hAnsi="Tms Rmn" w:cs="Times New Roman"/>
      <w:b/>
      <w:bCs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semiHidden/>
    <w:unhideWhenUsed/>
    <w:rsid w:val="00001586"/>
    <w:pPr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001586"/>
    <w:rPr>
      <w:rFonts w:eastAsia="Times New Roman" w:cs="Times New Roman"/>
      <w:noProof/>
      <w:sz w:val="20"/>
      <w:szCs w:val="20"/>
      <w:lang w:eastAsia="ru-RU"/>
    </w:rPr>
  </w:style>
  <w:style w:type="paragraph" w:customStyle="1" w:styleId="11">
    <w:name w:val="Обычный1"/>
    <w:rsid w:val="00001586"/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58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001586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F9111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a7">
    <w:name w:val="footnote text"/>
    <w:basedOn w:val="a"/>
    <w:link w:val="a8"/>
    <w:rsid w:val="00D961C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Текст сноски Знак"/>
    <w:link w:val="a7"/>
    <w:rsid w:val="00D961C1"/>
    <w:rPr>
      <w:lang w:val="ru-RU" w:eastAsia="ar-SA"/>
    </w:rPr>
  </w:style>
  <w:style w:type="paragraph" w:customStyle="1" w:styleId="Normal">
    <w:name w:val="Normal"/>
    <w:rsid w:val="00D961C1"/>
    <w:pPr>
      <w:suppressAutoHyphens/>
    </w:pPr>
    <w:rPr>
      <w:rFonts w:eastAsia="Arial"/>
      <w:lang w:val="ru-RU" w:eastAsia="ar-SA"/>
    </w:rPr>
  </w:style>
  <w:style w:type="paragraph" w:styleId="a9">
    <w:name w:val="Normal (Web)"/>
    <w:basedOn w:val="a"/>
    <w:uiPriority w:val="99"/>
    <w:unhideWhenUsed/>
    <w:rsid w:val="00D01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12">
    <w:name w:val="Абзац списка1"/>
    <w:basedOn w:val="a"/>
    <w:rsid w:val="0030149E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FBC62-F36E-41E1-966A-BD50834F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5918</Words>
  <Characters>3374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MultiDVD Team</Company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VNMR-49-T</cp:lastModifiedBy>
  <cp:revision>2</cp:revision>
  <cp:lastPrinted>2021-11-12T13:28:00Z</cp:lastPrinted>
  <dcterms:created xsi:type="dcterms:W3CDTF">2021-11-30T07:49:00Z</dcterms:created>
  <dcterms:modified xsi:type="dcterms:W3CDTF">2021-11-30T07:49:00Z</dcterms:modified>
</cp:coreProperties>
</file>