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375C52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18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426365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375C5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грудня  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375C52">
        <w:rPr>
          <w:sz w:val="28"/>
          <w:szCs w:val="28"/>
          <w:lang w:val="uk-UA"/>
        </w:rPr>
        <w:t>30-18/2021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375C52" w:rsidTr="0056796F">
        <w:trPr>
          <w:trHeight w:val="640"/>
        </w:trPr>
        <w:tc>
          <w:tcPr>
            <w:tcW w:w="9781" w:type="dxa"/>
          </w:tcPr>
          <w:p w:rsidR="0056796F" w:rsidRPr="00E34906" w:rsidRDefault="00426365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89870088"/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bookmarkStart w:id="1" w:name="_Hlk89852644"/>
            <w:r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єктів комунальної власності 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</w:t>
            </w:r>
            <w:bookmarkEnd w:id="1"/>
            <w:r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44941">
              <w:rPr>
                <w:color w:val="000000"/>
                <w:sz w:val="28"/>
                <w:szCs w:val="28"/>
                <w:lang w:val="uk-UA"/>
              </w:rPr>
              <w:t>двоквартирного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житлового будинку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A449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м. Ніжин, вулиця Добролюбова, 29</w:t>
            </w: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230D53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364FF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262673">
              <w:rPr>
                <w:sz w:val="28"/>
                <w:szCs w:val="28"/>
                <w:lang w:val="uk-UA"/>
              </w:rPr>
              <w:t>наказу начальника відділу містобудування та архітектури – головного архітектора виконавчого комітету Ніжинської міської ради від 12 жовтня 2021 року № 10-42/26 «Про зміну адреси об</w:t>
            </w:r>
            <w:r w:rsidR="00262673" w:rsidRPr="00262673">
              <w:rPr>
                <w:sz w:val="28"/>
                <w:szCs w:val="28"/>
                <w:lang w:val="uk-UA"/>
              </w:rPr>
              <w:t>`</w:t>
            </w:r>
            <w:r w:rsidR="00262673">
              <w:rPr>
                <w:sz w:val="28"/>
                <w:szCs w:val="28"/>
                <w:lang w:val="uk-UA"/>
              </w:rPr>
              <w:t>єктам нерухомого майна», 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  <w:r w:rsidR="00364FF6">
              <w:rPr>
                <w:sz w:val="28"/>
                <w:szCs w:val="28"/>
                <w:lang w:val="uk-UA"/>
              </w:rPr>
              <w:t>,</w:t>
            </w:r>
            <w:r w:rsidR="00262673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технічного паспорту на</w:t>
            </w:r>
            <w:r w:rsidR="00A44941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 xml:space="preserve">житловий </w:t>
            </w:r>
            <w:r w:rsidR="00A44941">
              <w:rPr>
                <w:sz w:val="28"/>
                <w:szCs w:val="28"/>
                <w:lang w:val="uk-UA"/>
              </w:rPr>
              <w:t xml:space="preserve">двоквартирний </w:t>
            </w:r>
            <w:r w:rsidR="006E1773">
              <w:rPr>
                <w:sz w:val="28"/>
                <w:szCs w:val="28"/>
                <w:lang w:val="uk-UA"/>
              </w:rPr>
              <w:t>будинок по вулиці Добролюбова, 29</w:t>
            </w:r>
            <w:r w:rsidR="00262673">
              <w:rPr>
                <w:sz w:val="28"/>
                <w:szCs w:val="28"/>
                <w:lang w:val="uk-UA"/>
              </w:rPr>
              <w:t>б,</w:t>
            </w:r>
            <w:r w:rsidR="006E1773">
              <w:rPr>
                <w:sz w:val="28"/>
                <w:szCs w:val="28"/>
                <w:lang w:val="uk-UA"/>
              </w:rPr>
              <w:t xml:space="preserve"> виготовлен</w:t>
            </w:r>
            <w:r w:rsidR="00364FF6">
              <w:rPr>
                <w:sz w:val="28"/>
                <w:szCs w:val="28"/>
                <w:lang w:val="uk-UA"/>
              </w:rPr>
              <w:t>ого</w:t>
            </w:r>
            <w:r w:rsidR="006E1773">
              <w:rPr>
                <w:sz w:val="28"/>
                <w:szCs w:val="28"/>
                <w:lang w:val="uk-UA"/>
              </w:rPr>
              <w:t xml:space="preserve"> 10 січня 2019 року «Наше БТІ»</w:t>
            </w:r>
            <w:bookmarkEnd w:id="2"/>
            <w:r w:rsidR="006E1773">
              <w:rPr>
                <w:sz w:val="28"/>
                <w:szCs w:val="28"/>
                <w:lang w:val="uk-UA"/>
              </w:rPr>
              <w:t>,</w:t>
            </w:r>
            <w:r w:rsidR="00262673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3" w:name="_Hlk77670173"/>
            <w:r w:rsidR="006E1773">
              <w:rPr>
                <w:sz w:val="28"/>
                <w:szCs w:val="28"/>
                <w:lang w:val="uk-UA"/>
              </w:rPr>
              <w:t xml:space="preserve">лист </w:t>
            </w:r>
            <w:proofErr w:type="spellStart"/>
            <w:r w:rsidR="006E1773">
              <w:rPr>
                <w:sz w:val="28"/>
                <w:szCs w:val="28"/>
                <w:lang w:val="uk-UA"/>
              </w:rPr>
              <w:t>Департамента</w:t>
            </w:r>
            <w:proofErr w:type="spellEnd"/>
            <w:r w:rsidR="006E1773">
              <w:rPr>
                <w:sz w:val="28"/>
                <w:szCs w:val="28"/>
                <w:lang w:val="uk-UA"/>
              </w:rPr>
              <w:t xml:space="preserve"> майнової політики акціонерного товариства «Українська залізниця» від 01.06.2021 року № 14/</w:t>
            </w:r>
            <w:r w:rsidR="006E1773" w:rsidRPr="00230D53">
              <w:rPr>
                <w:sz w:val="28"/>
                <w:szCs w:val="28"/>
                <w:lang w:val="uk-UA"/>
              </w:rPr>
              <w:t>222</w:t>
            </w:r>
            <w:r w:rsidR="007C76A8" w:rsidRPr="00230D53">
              <w:rPr>
                <w:sz w:val="28"/>
                <w:szCs w:val="28"/>
                <w:lang w:val="uk-UA"/>
              </w:rPr>
              <w:t xml:space="preserve"> та </w:t>
            </w:r>
            <w:bookmarkStart w:id="4" w:name="_Hlk89870277"/>
            <w:r w:rsidR="007C76A8" w:rsidRPr="00230D53">
              <w:rPr>
                <w:sz w:val="28"/>
                <w:szCs w:val="28"/>
                <w:lang w:val="uk-UA"/>
              </w:rPr>
              <w:t>заяв</w:t>
            </w:r>
            <w:r w:rsidR="00364FF6" w:rsidRPr="00230D53">
              <w:rPr>
                <w:sz w:val="28"/>
                <w:szCs w:val="28"/>
                <w:lang w:val="uk-UA"/>
              </w:rPr>
              <w:t>и</w:t>
            </w:r>
            <w:r w:rsidR="007C76A8" w:rsidRPr="00230D53">
              <w:rPr>
                <w:sz w:val="28"/>
                <w:szCs w:val="28"/>
                <w:lang w:val="uk-UA"/>
              </w:rPr>
              <w:t xml:space="preserve">   </w:t>
            </w:r>
            <w:r w:rsidR="006B46E9" w:rsidRPr="00230D53">
              <w:rPr>
                <w:sz w:val="28"/>
                <w:szCs w:val="28"/>
                <w:lang w:val="uk-UA"/>
              </w:rPr>
              <w:t>мешканц</w:t>
            </w:r>
            <w:r w:rsidR="00364FF6" w:rsidRPr="00230D53">
              <w:rPr>
                <w:sz w:val="28"/>
                <w:szCs w:val="28"/>
                <w:lang w:val="uk-UA"/>
              </w:rPr>
              <w:t>ів</w:t>
            </w:r>
            <w:r w:rsidR="006B46E9" w:rsidRPr="00230D53">
              <w:rPr>
                <w:sz w:val="28"/>
                <w:szCs w:val="28"/>
                <w:lang w:val="uk-UA"/>
              </w:rPr>
              <w:t xml:space="preserve"> </w:t>
            </w:r>
            <w:r w:rsidR="00A44941" w:rsidRPr="00230D53">
              <w:rPr>
                <w:sz w:val="28"/>
                <w:szCs w:val="28"/>
                <w:lang w:val="uk-UA"/>
              </w:rPr>
              <w:t>двоквартирного житлового</w:t>
            </w:r>
            <w:r w:rsidR="00A32A6A" w:rsidRPr="00230D53">
              <w:rPr>
                <w:sz w:val="28"/>
                <w:szCs w:val="28"/>
                <w:lang w:val="uk-UA"/>
              </w:rPr>
              <w:t xml:space="preserve"> </w:t>
            </w:r>
            <w:r w:rsidR="006B46E9" w:rsidRPr="00230D53">
              <w:rPr>
                <w:sz w:val="28"/>
                <w:szCs w:val="28"/>
                <w:lang w:val="uk-UA"/>
              </w:rPr>
              <w:t>будинку</w:t>
            </w:r>
            <w:r w:rsidR="00A32A6A" w:rsidRPr="00230D53">
              <w:rPr>
                <w:sz w:val="28"/>
                <w:szCs w:val="28"/>
                <w:lang w:val="uk-UA"/>
              </w:rPr>
              <w:t xml:space="preserve"> № 29б по вулиці Добролюбова,</w:t>
            </w:r>
            <w:r w:rsidR="00364FF6" w:rsidRPr="00230D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76A8" w:rsidRPr="00230D53">
              <w:rPr>
                <w:sz w:val="28"/>
                <w:szCs w:val="28"/>
                <w:lang w:val="uk-UA"/>
              </w:rPr>
              <w:t>Юкова</w:t>
            </w:r>
            <w:proofErr w:type="spellEnd"/>
            <w:r w:rsidR="007C76A8" w:rsidRPr="00230D53">
              <w:rPr>
                <w:sz w:val="28"/>
                <w:szCs w:val="28"/>
                <w:lang w:val="uk-UA"/>
              </w:rPr>
              <w:t xml:space="preserve"> О.В. </w:t>
            </w:r>
            <w:r w:rsidR="00364FF6" w:rsidRPr="00230D53">
              <w:rPr>
                <w:sz w:val="28"/>
                <w:szCs w:val="28"/>
                <w:lang w:val="uk-UA"/>
              </w:rPr>
              <w:t>та Журавель Н.М.</w:t>
            </w:r>
            <w:r w:rsidR="006E1773" w:rsidRPr="00230D53">
              <w:rPr>
                <w:sz w:val="28"/>
                <w:szCs w:val="28"/>
                <w:lang w:val="uk-UA"/>
              </w:rPr>
              <w:t>,</w:t>
            </w:r>
            <w:r w:rsidR="006B46E9" w:rsidRPr="00230D53">
              <w:rPr>
                <w:sz w:val="28"/>
                <w:szCs w:val="28"/>
                <w:lang w:val="uk-UA"/>
              </w:rPr>
              <w:t xml:space="preserve"> щодо прийняття</w:t>
            </w:r>
            <w:r w:rsidR="00F33048" w:rsidRPr="00230D53">
              <w:rPr>
                <w:sz w:val="28"/>
                <w:szCs w:val="28"/>
                <w:lang w:val="uk-UA"/>
              </w:rPr>
              <w:t xml:space="preserve"> </w:t>
            </w:r>
            <w:r w:rsidR="00A32A6A" w:rsidRPr="00230D53">
              <w:rPr>
                <w:sz w:val="28"/>
                <w:szCs w:val="28"/>
                <w:lang w:val="uk-UA"/>
              </w:rPr>
              <w:t>їхнього</w:t>
            </w:r>
            <w:r w:rsidR="006B46E9" w:rsidRPr="00230D53">
              <w:rPr>
                <w:sz w:val="28"/>
                <w:szCs w:val="28"/>
                <w:lang w:val="uk-UA"/>
              </w:rPr>
              <w:t xml:space="preserve"> будинку у комунальну власність</w:t>
            </w:r>
            <w:bookmarkEnd w:id="3"/>
            <w:bookmarkEnd w:id="4"/>
            <w:r w:rsidR="006B46E9" w:rsidRPr="00230D53">
              <w:rPr>
                <w:sz w:val="28"/>
                <w:szCs w:val="28"/>
                <w:lang w:val="uk-UA"/>
              </w:rPr>
              <w:t>,</w:t>
            </w:r>
            <w:r w:rsidR="006E1773" w:rsidRPr="00230D53">
              <w:rPr>
                <w:sz w:val="28"/>
                <w:szCs w:val="28"/>
                <w:lang w:val="uk-UA"/>
              </w:rPr>
              <w:t xml:space="preserve"> </w:t>
            </w:r>
            <w:r w:rsidRPr="00230D53">
              <w:rPr>
                <w:sz w:val="28"/>
                <w:szCs w:val="28"/>
                <w:lang w:val="uk-UA"/>
              </w:rPr>
              <w:t xml:space="preserve"> </w:t>
            </w:r>
            <w:r w:rsidRPr="00230D53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230D53">
              <w:rPr>
                <w:sz w:val="28"/>
                <w:szCs w:val="28"/>
                <w:lang w:val="uk-UA"/>
              </w:rPr>
              <w:t>1.</w:t>
            </w:r>
            <w:bookmarkStart w:id="5" w:name="_Hlk77669812"/>
            <w:r w:rsidR="006B46E9" w:rsidRPr="00230D53">
              <w:rPr>
                <w:sz w:val="28"/>
                <w:szCs w:val="28"/>
                <w:lang w:val="uk-UA"/>
              </w:rPr>
              <w:t xml:space="preserve"> </w:t>
            </w:r>
            <w:r w:rsidR="008C144D" w:rsidRPr="00230D53">
              <w:rPr>
                <w:sz w:val="28"/>
                <w:szCs w:val="28"/>
                <w:lang w:val="uk-UA"/>
              </w:rPr>
              <w:t xml:space="preserve">Включити в перелік об`єктів комунальної власності Ніжинської </w:t>
            </w:r>
            <w:r w:rsidR="008C144D" w:rsidRPr="00E34906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8C144D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житлов</w:t>
            </w:r>
            <w:r w:rsidR="002F5F9E">
              <w:rPr>
                <w:color w:val="000000"/>
                <w:sz w:val="28"/>
                <w:szCs w:val="28"/>
                <w:lang w:val="uk-UA"/>
              </w:rPr>
              <w:t>ий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двоквартирний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будин</w:t>
            </w:r>
            <w:r w:rsidR="002F5F9E">
              <w:rPr>
                <w:color w:val="000000"/>
                <w:sz w:val="28"/>
                <w:szCs w:val="28"/>
                <w:lang w:val="uk-UA"/>
              </w:rPr>
              <w:t>ок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, загальною площею 106,1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>. в тому</w:t>
            </w:r>
            <w:r w:rsidR="00AB3978">
              <w:rPr>
                <w:color w:val="000000"/>
                <w:sz w:val="28"/>
                <w:szCs w:val="28"/>
                <w:lang w:val="uk-UA"/>
              </w:rPr>
              <w:t xml:space="preserve"> числі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: квартира                № 1, загальною площею 53,9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квартира № 2, загальною площею 52,2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. Ніжин, вулиця Добролюбова, 29</w:t>
            </w:r>
            <w:r w:rsidR="008C144D">
              <w:rPr>
                <w:color w:val="000000"/>
                <w:sz w:val="28"/>
                <w:szCs w:val="28"/>
                <w:lang w:val="uk-UA"/>
              </w:rPr>
              <w:t>б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5"/>
          <w:p w:rsidR="00555CE8" w:rsidRPr="00E34906" w:rsidRDefault="00CD265D" w:rsidP="00555CE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CD265D">
              <w:rPr>
                <w:sz w:val="28"/>
                <w:szCs w:val="28"/>
                <w:lang w:val="uk-UA"/>
              </w:rPr>
              <w:t>житлов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CD265D">
              <w:rPr>
                <w:sz w:val="28"/>
                <w:szCs w:val="28"/>
                <w:lang w:val="uk-UA"/>
              </w:rPr>
              <w:t xml:space="preserve"> </w:t>
            </w:r>
            <w:r w:rsidR="00555CE8">
              <w:rPr>
                <w:sz w:val="28"/>
                <w:szCs w:val="28"/>
                <w:lang w:val="uk-UA"/>
              </w:rPr>
              <w:t xml:space="preserve">двоквартирний </w:t>
            </w:r>
            <w:r w:rsidRPr="00CD265D">
              <w:rPr>
                <w:sz w:val="28"/>
                <w:szCs w:val="28"/>
                <w:lang w:val="uk-UA"/>
              </w:rPr>
              <w:t>будин</w:t>
            </w:r>
            <w:r>
              <w:rPr>
                <w:sz w:val="28"/>
                <w:szCs w:val="28"/>
                <w:lang w:val="uk-UA"/>
              </w:rPr>
              <w:t>ок</w:t>
            </w:r>
            <w:r w:rsidR="00555CE8">
              <w:rPr>
                <w:sz w:val="28"/>
                <w:szCs w:val="28"/>
                <w:lang w:val="uk-UA"/>
              </w:rPr>
              <w:t xml:space="preserve">, 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загальною площею 106,1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>. в тому</w:t>
            </w:r>
            <w:r w:rsidR="00AB3978">
              <w:rPr>
                <w:color w:val="000000"/>
                <w:sz w:val="28"/>
                <w:szCs w:val="28"/>
                <w:lang w:val="uk-UA"/>
              </w:rPr>
              <w:t xml:space="preserve"> числі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: квартира № 1, загальною площею 53,9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квартира № 2, загальною площею 52,2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 за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>: м. Ніжин, вулиця Добролюбова, 29б</w:t>
            </w:r>
            <w:r w:rsidR="00555CE8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651ED" w:rsidRPr="00E34906" w:rsidRDefault="00C651ED" w:rsidP="00C651ED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lastRenderedPageBreak/>
              <w:t>.</w:t>
            </w:r>
          </w:p>
          <w:p w:rsidR="007F2275" w:rsidRPr="00E34906" w:rsidRDefault="00CD265D" w:rsidP="00502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Рішення Ніжинської міської ради від </w:t>
            </w:r>
            <w:r w:rsidR="003165DD">
              <w:rPr>
                <w:sz w:val="28"/>
                <w:szCs w:val="28"/>
                <w:lang w:val="uk-UA"/>
              </w:rPr>
              <w:t>19 серпня</w:t>
            </w:r>
            <w:r>
              <w:rPr>
                <w:sz w:val="28"/>
                <w:szCs w:val="28"/>
                <w:lang w:val="uk-UA"/>
              </w:rPr>
              <w:t xml:space="preserve"> 2021 року № </w:t>
            </w:r>
            <w:r w:rsidR="003165DD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-1</w:t>
            </w:r>
            <w:r w:rsidR="003165D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/2021 « Про прийняття у комунальну власність Ніжинської територіальної громади </w:t>
            </w:r>
            <w:r w:rsidR="003165DD">
              <w:rPr>
                <w:sz w:val="28"/>
                <w:szCs w:val="28"/>
                <w:lang w:val="uk-UA"/>
              </w:rPr>
              <w:t>садибного житлового будинку 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Ніжин, вулиця </w:t>
            </w:r>
            <w:r w:rsidR="003165DD">
              <w:rPr>
                <w:sz w:val="28"/>
                <w:szCs w:val="28"/>
                <w:lang w:val="uk-UA"/>
              </w:rPr>
              <w:t>Добролюбова,29»</w:t>
            </w:r>
            <w:r>
              <w:rPr>
                <w:sz w:val="28"/>
                <w:szCs w:val="28"/>
                <w:lang w:val="uk-UA"/>
              </w:rPr>
              <w:t>, вважати таким, що втратило чинність.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375C52" w:rsidTr="0056796F">
        <w:trPr>
          <w:trHeight w:val="640"/>
        </w:trPr>
        <w:tc>
          <w:tcPr>
            <w:tcW w:w="9781" w:type="dxa"/>
          </w:tcPr>
          <w:p w:rsidR="00414A27" w:rsidRPr="0056796F" w:rsidRDefault="00502600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265BD3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65BD3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375C52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197C37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 О</w:t>
      </w:r>
      <w:r w:rsidR="00197C37">
        <w:rPr>
          <w:sz w:val="28"/>
          <w:szCs w:val="28"/>
          <w:lang w:val="uk-UA"/>
        </w:rPr>
        <w:t>НОКАЛО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375C52">
      <w:pPr>
        <w:ind w:firstLine="0"/>
        <w:rPr>
          <w:b/>
          <w:color w:val="FF0000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  <w:bookmarkStart w:id="6" w:name="_GoBack"/>
      <w:bookmarkEnd w:id="6"/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sectPr w:rsidR="00056CD1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670B6"/>
    <w:rsid w:val="00084B34"/>
    <w:rsid w:val="000853A4"/>
    <w:rsid w:val="00094F80"/>
    <w:rsid w:val="000965D1"/>
    <w:rsid w:val="000A1D84"/>
    <w:rsid w:val="000A4208"/>
    <w:rsid w:val="000A56B3"/>
    <w:rsid w:val="000B791A"/>
    <w:rsid w:val="000D0053"/>
    <w:rsid w:val="000E3555"/>
    <w:rsid w:val="000E5CDD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7C37"/>
    <w:rsid w:val="001A4885"/>
    <w:rsid w:val="001B27F9"/>
    <w:rsid w:val="001B3C03"/>
    <w:rsid w:val="001B6F5D"/>
    <w:rsid w:val="001B6FD0"/>
    <w:rsid w:val="001C3783"/>
    <w:rsid w:val="001E2494"/>
    <w:rsid w:val="001E5EF6"/>
    <w:rsid w:val="00200016"/>
    <w:rsid w:val="002013A2"/>
    <w:rsid w:val="00214B5F"/>
    <w:rsid w:val="00214FFF"/>
    <w:rsid w:val="00225C57"/>
    <w:rsid w:val="00230D53"/>
    <w:rsid w:val="002472B5"/>
    <w:rsid w:val="00247C65"/>
    <w:rsid w:val="002573AC"/>
    <w:rsid w:val="00262673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65DD"/>
    <w:rsid w:val="00317AC2"/>
    <w:rsid w:val="003274C5"/>
    <w:rsid w:val="00330808"/>
    <w:rsid w:val="00344283"/>
    <w:rsid w:val="00354BE2"/>
    <w:rsid w:val="00364FF6"/>
    <w:rsid w:val="00365976"/>
    <w:rsid w:val="00375C52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3F613A"/>
    <w:rsid w:val="004010D2"/>
    <w:rsid w:val="0040299A"/>
    <w:rsid w:val="00403B0F"/>
    <w:rsid w:val="00403D94"/>
    <w:rsid w:val="00410900"/>
    <w:rsid w:val="004133D7"/>
    <w:rsid w:val="00414A27"/>
    <w:rsid w:val="00422B84"/>
    <w:rsid w:val="00426365"/>
    <w:rsid w:val="00426576"/>
    <w:rsid w:val="004402A4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64BC"/>
    <w:rsid w:val="005472E3"/>
    <w:rsid w:val="00552D24"/>
    <w:rsid w:val="00555CE8"/>
    <w:rsid w:val="0056796F"/>
    <w:rsid w:val="00584A36"/>
    <w:rsid w:val="00587D3F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05B7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827C3"/>
    <w:rsid w:val="006912CD"/>
    <w:rsid w:val="00694930"/>
    <w:rsid w:val="00695B63"/>
    <w:rsid w:val="006A115C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3D36"/>
    <w:rsid w:val="0088508E"/>
    <w:rsid w:val="00887341"/>
    <w:rsid w:val="00895942"/>
    <w:rsid w:val="008A4E98"/>
    <w:rsid w:val="008A6687"/>
    <w:rsid w:val="008A6C86"/>
    <w:rsid w:val="008C144D"/>
    <w:rsid w:val="008D402F"/>
    <w:rsid w:val="008E47B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360DB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2A6A"/>
    <w:rsid w:val="00A375D5"/>
    <w:rsid w:val="00A42FCB"/>
    <w:rsid w:val="00A447A1"/>
    <w:rsid w:val="00A44941"/>
    <w:rsid w:val="00A47EE6"/>
    <w:rsid w:val="00A82C97"/>
    <w:rsid w:val="00A85402"/>
    <w:rsid w:val="00AA094A"/>
    <w:rsid w:val="00AB23C2"/>
    <w:rsid w:val="00AB3978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265D"/>
    <w:rsid w:val="00CD4012"/>
    <w:rsid w:val="00CD61EB"/>
    <w:rsid w:val="00CE7E61"/>
    <w:rsid w:val="00CF6EA0"/>
    <w:rsid w:val="00CF772B"/>
    <w:rsid w:val="00D11DB8"/>
    <w:rsid w:val="00D235E9"/>
    <w:rsid w:val="00D2386F"/>
    <w:rsid w:val="00D32502"/>
    <w:rsid w:val="00D32522"/>
    <w:rsid w:val="00D37A64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3776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13C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96CC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10C2-FDC7-4A7A-AA17-C8C06C87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2021-12-21T13:17:00Z</cp:lastPrinted>
  <dcterms:created xsi:type="dcterms:W3CDTF">2021-12-21T13:20:00Z</dcterms:created>
  <dcterms:modified xsi:type="dcterms:W3CDTF">2021-12-21T13:20:00Z</dcterms:modified>
</cp:coreProperties>
</file>