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DDE34" w14:textId="77777777" w:rsidR="000A7D5F" w:rsidRPr="000A7D5F" w:rsidRDefault="000A7D5F" w:rsidP="000A7D5F">
      <w:pPr>
        <w:tabs>
          <w:tab w:val="left" w:pos="708"/>
        </w:tabs>
        <w:jc w:val="center"/>
        <w:rPr>
          <w:rFonts w:eastAsia="Batang"/>
          <w:b w:val="0"/>
          <w:bCs w:val="0"/>
          <w:noProof w:val="0"/>
          <w:sz w:val="24"/>
          <w:lang w:eastAsia="ko-KR"/>
        </w:rPr>
      </w:pPr>
      <w:r w:rsidRPr="000A7D5F">
        <w:rPr>
          <w:rFonts w:eastAsia="Batang"/>
          <w:b w:val="0"/>
          <w:bCs w:val="0"/>
          <w:sz w:val="24"/>
          <w:lang w:val="ru-RU"/>
        </w:rPr>
        <w:drawing>
          <wp:inline distT="0" distB="0" distL="0" distR="0" wp14:anchorId="4815DC9D" wp14:editId="09BD4815">
            <wp:extent cx="469265" cy="59626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9265" cy="596265"/>
                    </a:xfrm>
                    <a:prstGeom prst="rect">
                      <a:avLst/>
                    </a:prstGeom>
                    <a:noFill/>
                    <a:ln>
                      <a:noFill/>
                    </a:ln>
                  </pic:spPr>
                </pic:pic>
              </a:graphicData>
            </a:graphic>
          </wp:inline>
        </w:drawing>
      </w:r>
    </w:p>
    <w:p w14:paraId="3BA2591E" w14:textId="77777777" w:rsidR="000A7D5F" w:rsidRPr="000A7D5F" w:rsidRDefault="000A7D5F" w:rsidP="000A7D5F">
      <w:pPr>
        <w:tabs>
          <w:tab w:val="left" w:pos="0"/>
        </w:tabs>
        <w:jc w:val="center"/>
        <w:rPr>
          <w:rFonts w:eastAsia="Batang"/>
          <w:bCs w:val="0"/>
          <w:noProof w:val="0"/>
          <w:szCs w:val="28"/>
          <w:lang w:eastAsia="ko-KR"/>
        </w:rPr>
      </w:pPr>
      <w:r w:rsidRPr="000A7D5F">
        <w:rPr>
          <w:rFonts w:eastAsia="Batang"/>
          <w:bCs w:val="0"/>
          <w:noProof w:val="0"/>
          <w:szCs w:val="28"/>
          <w:lang w:eastAsia="ko-KR"/>
        </w:rPr>
        <w:t>УКРАЇНА</w:t>
      </w:r>
    </w:p>
    <w:p w14:paraId="5E41A0C6" w14:textId="77777777" w:rsidR="000A7D5F" w:rsidRPr="000A7D5F" w:rsidRDefault="000A7D5F" w:rsidP="000A7D5F">
      <w:pPr>
        <w:tabs>
          <w:tab w:val="left" w:pos="0"/>
        </w:tabs>
        <w:jc w:val="center"/>
        <w:rPr>
          <w:rFonts w:eastAsia="Batang"/>
          <w:bCs w:val="0"/>
          <w:noProof w:val="0"/>
          <w:szCs w:val="28"/>
          <w:lang w:eastAsia="ko-KR"/>
        </w:rPr>
      </w:pPr>
      <w:r w:rsidRPr="000A7D5F">
        <w:rPr>
          <w:rFonts w:eastAsia="Batang"/>
          <w:bCs w:val="0"/>
          <w:noProof w:val="0"/>
          <w:szCs w:val="28"/>
          <w:lang w:eastAsia="ko-KR"/>
        </w:rPr>
        <w:t>ЧЕРНІГІВСЬКА ОБЛАСТЬ</w:t>
      </w:r>
    </w:p>
    <w:p w14:paraId="16C1B3B5" w14:textId="77777777" w:rsidR="000A7D5F" w:rsidRPr="000A7D5F" w:rsidRDefault="000A7D5F" w:rsidP="000A7D5F">
      <w:pPr>
        <w:keepNext/>
        <w:tabs>
          <w:tab w:val="left" w:pos="0"/>
        </w:tabs>
        <w:jc w:val="center"/>
        <w:outlineLvl w:val="0"/>
        <w:rPr>
          <w:bCs w:val="0"/>
          <w:noProof w:val="0"/>
          <w:kern w:val="32"/>
          <w:szCs w:val="28"/>
        </w:rPr>
      </w:pPr>
      <w:r w:rsidRPr="000A7D5F">
        <w:rPr>
          <w:bCs w:val="0"/>
          <w:noProof w:val="0"/>
          <w:kern w:val="32"/>
          <w:szCs w:val="28"/>
        </w:rPr>
        <w:t>НІЖИНСЬКА МІСЬКА РАДА</w:t>
      </w:r>
    </w:p>
    <w:p w14:paraId="2017F030" w14:textId="77777777" w:rsidR="000A7D5F" w:rsidRPr="000A7D5F" w:rsidRDefault="000A7D5F" w:rsidP="000A7D5F">
      <w:pPr>
        <w:keepNext/>
        <w:tabs>
          <w:tab w:val="left" w:pos="0"/>
        </w:tabs>
        <w:jc w:val="center"/>
        <w:outlineLvl w:val="1"/>
        <w:rPr>
          <w:iCs/>
          <w:noProof w:val="0"/>
          <w:szCs w:val="28"/>
        </w:rPr>
      </w:pPr>
      <w:r w:rsidRPr="000A7D5F">
        <w:rPr>
          <w:iCs/>
          <w:noProof w:val="0"/>
          <w:szCs w:val="28"/>
        </w:rPr>
        <w:t>УПРАВЛІННЯ ОСВІТИ</w:t>
      </w:r>
    </w:p>
    <w:p w14:paraId="51661536" w14:textId="77777777" w:rsidR="000A7D5F" w:rsidRPr="000A7D5F" w:rsidRDefault="000A7D5F" w:rsidP="000A7D5F">
      <w:pPr>
        <w:ind w:right="75"/>
        <w:jc w:val="both"/>
        <w:rPr>
          <w:rFonts w:eastAsia="Batang"/>
          <w:b w:val="0"/>
          <w:bCs w:val="0"/>
          <w:noProof w:val="0"/>
          <w:sz w:val="20"/>
          <w:szCs w:val="20"/>
          <w:lang w:eastAsia="ko-KR"/>
        </w:rPr>
      </w:pPr>
      <w:r w:rsidRPr="000A7D5F">
        <w:rPr>
          <w:rFonts w:eastAsia="Batang"/>
          <w:b w:val="0"/>
          <w:bCs w:val="0"/>
          <w:noProof w:val="0"/>
          <w:sz w:val="20"/>
          <w:szCs w:val="20"/>
          <w:lang w:eastAsia="ko-KR"/>
        </w:rPr>
        <w:t xml:space="preserve">вул. Купецька, 13, м. Ніжин, 16600 тел./факс(046-31)  7-34-83, </w:t>
      </w:r>
      <w:hyperlink r:id="rId6" w:history="1">
        <w:r w:rsidRPr="000A7D5F">
          <w:rPr>
            <w:rFonts w:eastAsia="Batang"/>
            <w:b w:val="0"/>
            <w:bCs w:val="0"/>
            <w:noProof w:val="0"/>
            <w:color w:val="0000FF"/>
            <w:sz w:val="20"/>
            <w:szCs w:val="20"/>
            <w:u w:val="single"/>
            <w:lang w:val="ru-RU" w:eastAsia="ko-KR"/>
          </w:rPr>
          <w:t>osvita</w:t>
        </w:r>
        <w:r w:rsidRPr="000A7D5F">
          <w:rPr>
            <w:rFonts w:eastAsia="Batang"/>
            <w:b w:val="0"/>
            <w:bCs w:val="0"/>
            <w:noProof w:val="0"/>
            <w:color w:val="0000FF"/>
            <w:sz w:val="20"/>
            <w:szCs w:val="20"/>
            <w:u w:val="single"/>
            <w:lang w:eastAsia="ko-KR"/>
          </w:rPr>
          <w:t>-</w:t>
        </w:r>
        <w:r w:rsidRPr="000A7D5F">
          <w:rPr>
            <w:rFonts w:eastAsia="Batang"/>
            <w:b w:val="0"/>
            <w:bCs w:val="0"/>
            <w:noProof w:val="0"/>
            <w:color w:val="0000FF"/>
            <w:sz w:val="20"/>
            <w:szCs w:val="20"/>
            <w:u w:val="single"/>
            <w:lang w:val="ru-RU" w:eastAsia="ko-KR"/>
          </w:rPr>
          <w:t>nizhyn</w:t>
        </w:r>
        <w:r w:rsidRPr="000A7D5F">
          <w:rPr>
            <w:rFonts w:eastAsia="Batang"/>
            <w:b w:val="0"/>
            <w:bCs w:val="0"/>
            <w:noProof w:val="0"/>
            <w:color w:val="0000FF"/>
            <w:sz w:val="20"/>
            <w:szCs w:val="20"/>
            <w:u w:val="single"/>
            <w:lang w:eastAsia="ko-KR"/>
          </w:rPr>
          <w:t>@</w:t>
        </w:r>
        <w:r w:rsidRPr="000A7D5F">
          <w:rPr>
            <w:rFonts w:eastAsia="Batang"/>
            <w:b w:val="0"/>
            <w:bCs w:val="0"/>
            <w:noProof w:val="0"/>
            <w:color w:val="0000FF"/>
            <w:sz w:val="20"/>
            <w:szCs w:val="20"/>
            <w:u w:val="single"/>
            <w:lang w:val="ru-RU" w:eastAsia="ko-KR"/>
          </w:rPr>
          <w:t>ukr</w:t>
        </w:r>
        <w:r w:rsidRPr="000A7D5F">
          <w:rPr>
            <w:rFonts w:eastAsia="Batang"/>
            <w:b w:val="0"/>
            <w:bCs w:val="0"/>
            <w:noProof w:val="0"/>
            <w:color w:val="0000FF"/>
            <w:sz w:val="20"/>
            <w:szCs w:val="20"/>
            <w:u w:val="single"/>
            <w:lang w:eastAsia="ko-KR"/>
          </w:rPr>
          <w:t>.</w:t>
        </w:r>
        <w:r w:rsidRPr="000A7D5F">
          <w:rPr>
            <w:rFonts w:eastAsia="Batang"/>
            <w:b w:val="0"/>
            <w:bCs w:val="0"/>
            <w:noProof w:val="0"/>
            <w:color w:val="0000FF"/>
            <w:sz w:val="20"/>
            <w:szCs w:val="20"/>
            <w:u w:val="single"/>
            <w:lang w:val="ru-RU" w:eastAsia="ko-KR"/>
          </w:rPr>
          <w:t>net</w:t>
        </w:r>
        <w:r w:rsidRPr="000A7D5F">
          <w:rPr>
            <w:rFonts w:eastAsia="Batang"/>
            <w:b w:val="0"/>
            <w:bCs w:val="0"/>
            <w:noProof w:val="0"/>
            <w:color w:val="0000FF"/>
            <w:sz w:val="20"/>
            <w:szCs w:val="20"/>
            <w:u w:val="single"/>
            <w:lang w:eastAsia="ko-KR"/>
          </w:rPr>
          <w:t xml:space="preserve"> </w:t>
        </w:r>
      </w:hyperlink>
      <w:r w:rsidRPr="000A7D5F">
        <w:rPr>
          <w:rFonts w:eastAsia="Batang"/>
          <w:b w:val="0"/>
          <w:bCs w:val="0"/>
          <w:noProof w:val="0"/>
          <w:sz w:val="20"/>
          <w:szCs w:val="20"/>
          <w:lang w:eastAsia="ko-KR"/>
        </w:rPr>
        <w:t>, код ЄДРПОУ 02147606</w:t>
      </w:r>
    </w:p>
    <w:p w14:paraId="5448A629" w14:textId="77777777" w:rsidR="000A7D5F" w:rsidRPr="000A7D5F" w:rsidRDefault="000A7D5F" w:rsidP="000A7D5F">
      <w:pPr>
        <w:pBdr>
          <w:bottom w:val="thinThickSmallGap" w:sz="18" w:space="0" w:color="auto"/>
        </w:pBdr>
        <w:ind w:right="142"/>
        <w:rPr>
          <w:rFonts w:eastAsia="Batang"/>
          <w:b w:val="0"/>
          <w:bCs w:val="0"/>
          <w:noProof w:val="0"/>
          <w:sz w:val="2"/>
          <w:szCs w:val="2"/>
          <w:lang w:eastAsia="ko-KR"/>
        </w:rPr>
      </w:pPr>
    </w:p>
    <w:tbl>
      <w:tblPr>
        <w:tblW w:w="9435" w:type="dxa"/>
        <w:tblLayout w:type="fixed"/>
        <w:tblCellMar>
          <w:left w:w="28" w:type="dxa"/>
          <w:right w:w="28" w:type="dxa"/>
        </w:tblCellMar>
        <w:tblLook w:val="00A0" w:firstRow="1" w:lastRow="0" w:firstColumn="1" w:lastColumn="0" w:noHBand="0" w:noVBand="0"/>
      </w:tblPr>
      <w:tblGrid>
        <w:gridCol w:w="1925"/>
        <w:gridCol w:w="339"/>
        <w:gridCol w:w="1722"/>
        <w:gridCol w:w="435"/>
        <w:gridCol w:w="992"/>
        <w:gridCol w:w="1864"/>
        <w:gridCol w:w="567"/>
        <w:gridCol w:w="1591"/>
      </w:tblGrid>
      <w:tr w:rsidR="000A7D5F" w:rsidRPr="000A7D5F" w14:paraId="45BB9D1D" w14:textId="77777777" w:rsidTr="00845362">
        <w:trPr>
          <w:trHeight w:hRule="exact" w:val="440"/>
        </w:trPr>
        <w:tc>
          <w:tcPr>
            <w:tcW w:w="1926" w:type="dxa"/>
            <w:tcBorders>
              <w:top w:val="nil"/>
              <w:left w:val="nil"/>
              <w:bottom w:val="single" w:sz="4" w:space="0" w:color="auto"/>
              <w:right w:val="nil"/>
            </w:tcBorders>
            <w:vAlign w:val="bottom"/>
            <w:hideMark/>
          </w:tcPr>
          <w:p w14:paraId="021B622B" w14:textId="77777777" w:rsidR="000A7D5F" w:rsidRPr="000A7D5F" w:rsidRDefault="000A7D5F" w:rsidP="00EA5127">
            <w:pPr>
              <w:jc w:val="center"/>
              <w:rPr>
                <w:rFonts w:eastAsia="Batang"/>
                <w:b w:val="0"/>
                <w:bCs w:val="0"/>
                <w:noProof w:val="0"/>
                <w:szCs w:val="28"/>
                <w:lang w:eastAsia="ko-KR"/>
              </w:rPr>
            </w:pPr>
            <w:r w:rsidRPr="000A7D5F">
              <w:rPr>
                <w:rFonts w:eastAsia="Batang"/>
                <w:b w:val="0"/>
                <w:bCs w:val="0"/>
                <w:noProof w:val="0"/>
                <w:szCs w:val="28"/>
                <w:lang w:eastAsia="ko-KR"/>
              </w:rPr>
              <w:t>.1</w:t>
            </w:r>
            <w:r w:rsidR="00EA5127">
              <w:rPr>
                <w:rFonts w:eastAsia="Batang"/>
                <w:b w:val="0"/>
                <w:bCs w:val="0"/>
                <w:noProof w:val="0"/>
                <w:szCs w:val="28"/>
                <w:lang w:eastAsia="ko-KR"/>
              </w:rPr>
              <w:t>2</w:t>
            </w:r>
            <w:r w:rsidRPr="000A7D5F">
              <w:rPr>
                <w:rFonts w:eastAsia="Batang"/>
                <w:b w:val="0"/>
                <w:bCs w:val="0"/>
                <w:noProof w:val="0"/>
                <w:szCs w:val="28"/>
                <w:lang w:eastAsia="ko-KR"/>
              </w:rPr>
              <w:t>.2021</w:t>
            </w:r>
          </w:p>
        </w:tc>
        <w:tc>
          <w:tcPr>
            <w:tcW w:w="340" w:type="dxa"/>
            <w:vAlign w:val="bottom"/>
            <w:hideMark/>
          </w:tcPr>
          <w:p w14:paraId="6F91B4FB" w14:textId="77777777" w:rsidR="000A7D5F" w:rsidRPr="000A7D5F" w:rsidRDefault="000A7D5F" w:rsidP="000A7D5F">
            <w:pPr>
              <w:keepNext/>
              <w:jc w:val="center"/>
              <w:outlineLvl w:val="0"/>
              <w:rPr>
                <w:rFonts w:eastAsia="Batang"/>
                <w:b w:val="0"/>
                <w:bCs w:val="0"/>
                <w:noProof w:val="0"/>
                <w:szCs w:val="28"/>
                <w:lang w:val="ru-RU" w:eastAsia="ko-KR"/>
              </w:rPr>
            </w:pPr>
            <w:r w:rsidRPr="000A7D5F">
              <w:rPr>
                <w:rFonts w:eastAsia="Batang"/>
                <w:b w:val="0"/>
                <w:bCs w:val="0"/>
                <w:noProof w:val="0"/>
                <w:szCs w:val="28"/>
                <w:lang w:val="ru-RU" w:eastAsia="ko-KR"/>
              </w:rPr>
              <w:t>№</w:t>
            </w:r>
          </w:p>
        </w:tc>
        <w:tc>
          <w:tcPr>
            <w:tcW w:w="1722" w:type="dxa"/>
            <w:tcBorders>
              <w:top w:val="nil"/>
              <w:left w:val="nil"/>
              <w:bottom w:val="single" w:sz="4" w:space="0" w:color="auto"/>
              <w:right w:val="nil"/>
            </w:tcBorders>
            <w:vAlign w:val="bottom"/>
            <w:hideMark/>
          </w:tcPr>
          <w:p w14:paraId="43D8E537" w14:textId="77777777" w:rsidR="000A7D5F" w:rsidRPr="000A7D5F" w:rsidRDefault="000A7D5F" w:rsidP="000A7D5F">
            <w:pPr>
              <w:jc w:val="center"/>
              <w:rPr>
                <w:rFonts w:eastAsia="Batang"/>
                <w:b w:val="0"/>
                <w:bCs w:val="0"/>
                <w:noProof w:val="0"/>
                <w:szCs w:val="28"/>
                <w:lang w:eastAsia="ko-KR"/>
              </w:rPr>
            </w:pPr>
            <w:r w:rsidRPr="000A7D5F">
              <w:rPr>
                <w:rFonts w:eastAsia="Batang"/>
                <w:b w:val="0"/>
                <w:bCs w:val="0"/>
                <w:noProof w:val="0"/>
                <w:szCs w:val="28"/>
                <w:lang w:eastAsia="ko-KR"/>
              </w:rPr>
              <w:t>01-10/</w:t>
            </w:r>
          </w:p>
        </w:tc>
        <w:tc>
          <w:tcPr>
            <w:tcW w:w="435" w:type="dxa"/>
            <w:vAlign w:val="bottom"/>
          </w:tcPr>
          <w:p w14:paraId="72DE4C43" w14:textId="77777777" w:rsidR="000A7D5F" w:rsidRPr="000A7D5F" w:rsidRDefault="000A7D5F" w:rsidP="000A7D5F">
            <w:pPr>
              <w:rPr>
                <w:rFonts w:eastAsia="Batang"/>
                <w:b w:val="0"/>
                <w:bCs w:val="0"/>
                <w:noProof w:val="0"/>
                <w:szCs w:val="28"/>
                <w:lang w:val="ru-RU" w:eastAsia="ko-KR"/>
              </w:rPr>
            </w:pPr>
          </w:p>
        </w:tc>
        <w:tc>
          <w:tcPr>
            <w:tcW w:w="992" w:type="dxa"/>
            <w:vAlign w:val="bottom"/>
            <w:hideMark/>
          </w:tcPr>
          <w:p w14:paraId="5520AC03" w14:textId="77777777" w:rsidR="000A7D5F" w:rsidRPr="000A7D5F" w:rsidRDefault="000A7D5F" w:rsidP="000A7D5F">
            <w:pPr>
              <w:jc w:val="center"/>
              <w:rPr>
                <w:rFonts w:eastAsia="Batang"/>
                <w:b w:val="0"/>
                <w:bCs w:val="0"/>
                <w:noProof w:val="0"/>
                <w:szCs w:val="28"/>
                <w:lang w:val="ru-RU" w:eastAsia="ko-KR"/>
              </w:rPr>
            </w:pPr>
            <w:r w:rsidRPr="000A7D5F">
              <w:rPr>
                <w:rFonts w:eastAsia="Batang"/>
                <w:b w:val="0"/>
                <w:bCs w:val="0"/>
                <w:noProof w:val="0"/>
                <w:szCs w:val="28"/>
                <w:lang w:val="ru-RU" w:eastAsia="ko-KR"/>
              </w:rPr>
              <w:t>На №</w:t>
            </w:r>
          </w:p>
        </w:tc>
        <w:tc>
          <w:tcPr>
            <w:tcW w:w="1864" w:type="dxa"/>
            <w:tcBorders>
              <w:top w:val="nil"/>
              <w:left w:val="nil"/>
              <w:bottom w:val="single" w:sz="4" w:space="0" w:color="auto"/>
              <w:right w:val="nil"/>
            </w:tcBorders>
            <w:vAlign w:val="bottom"/>
          </w:tcPr>
          <w:p w14:paraId="6173CABA" w14:textId="77777777" w:rsidR="000A7D5F" w:rsidRPr="000A7D5F" w:rsidRDefault="000A7D5F" w:rsidP="000A7D5F">
            <w:pPr>
              <w:rPr>
                <w:rFonts w:eastAsia="Batang"/>
                <w:b w:val="0"/>
                <w:bCs w:val="0"/>
                <w:noProof w:val="0"/>
                <w:sz w:val="24"/>
                <w:lang w:eastAsia="ko-KR"/>
              </w:rPr>
            </w:pPr>
          </w:p>
        </w:tc>
        <w:tc>
          <w:tcPr>
            <w:tcW w:w="567" w:type="dxa"/>
            <w:vAlign w:val="bottom"/>
            <w:hideMark/>
          </w:tcPr>
          <w:p w14:paraId="32352108" w14:textId="77777777" w:rsidR="000A7D5F" w:rsidRPr="000A7D5F" w:rsidRDefault="000A7D5F" w:rsidP="000A7D5F">
            <w:pPr>
              <w:keepNext/>
              <w:jc w:val="center"/>
              <w:outlineLvl w:val="0"/>
              <w:rPr>
                <w:rFonts w:eastAsia="Batang"/>
                <w:b w:val="0"/>
                <w:bCs w:val="0"/>
                <w:noProof w:val="0"/>
                <w:szCs w:val="28"/>
                <w:lang w:val="ru-RU" w:eastAsia="ko-KR"/>
              </w:rPr>
            </w:pPr>
            <w:proofErr w:type="spellStart"/>
            <w:r w:rsidRPr="000A7D5F">
              <w:rPr>
                <w:rFonts w:eastAsia="Batang"/>
                <w:b w:val="0"/>
                <w:bCs w:val="0"/>
                <w:noProof w:val="0"/>
                <w:szCs w:val="28"/>
                <w:lang w:val="ru-RU" w:eastAsia="ko-KR"/>
              </w:rPr>
              <w:t>від</w:t>
            </w:r>
            <w:proofErr w:type="spellEnd"/>
          </w:p>
        </w:tc>
        <w:tc>
          <w:tcPr>
            <w:tcW w:w="1591" w:type="dxa"/>
            <w:tcBorders>
              <w:top w:val="nil"/>
              <w:left w:val="nil"/>
              <w:bottom w:val="single" w:sz="4" w:space="0" w:color="auto"/>
              <w:right w:val="nil"/>
            </w:tcBorders>
            <w:vAlign w:val="bottom"/>
          </w:tcPr>
          <w:p w14:paraId="3B40F31E" w14:textId="77777777" w:rsidR="000A7D5F" w:rsidRPr="000A7D5F" w:rsidRDefault="000A7D5F" w:rsidP="000A7D5F">
            <w:pPr>
              <w:jc w:val="center"/>
              <w:rPr>
                <w:rFonts w:eastAsia="Batang"/>
                <w:b w:val="0"/>
                <w:bCs w:val="0"/>
                <w:noProof w:val="0"/>
                <w:szCs w:val="28"/>
                <w:lang w:eastAsia="ko-KR"/>
              </w:rPr>
            </w:pPr>
          </w:p>
        </w:tc>
      </w:tr>
    </w:tbl>
    <w:p w14:paraId="49874BDC" w14:textId="77777777" w:rsidR="000A7D5F" w:rsidRPr="000A7D5F" w:rsidRDefault="000A7D5F" w:rsidP="000A7D5F">
      <w:pPr>
        <w:ind w:left="-284" w:firstLine="284"/>
        <w:jc w:val="both"/>
        <w:rPr>
          <w:rFonts w:eastAsia="Batang"/>
          <w:b w:val="0"/>
          <w:bCs w:val="0"/>
          <w:noProof w:val="0"/>
          <w:sz w:val="24"/>
          <w:lang w:eastAsia="ko-KR"/>
        </w:rPr>
      </w:pPr>
    </w:p>
    <w:p w14:paraId="66760718" w14:textId="77777777" w:rsidR="000A7D5F" w:rsidRPr="000A7D5F" w:rsidRDefault="000A7D5F" w:rsidP="000A7D5F">
      <w:pPr>
        <w:ind w:left="-284" w:firstLine="284"/>
        <w:jc w:val="right"/>
        <w:rPr>
          <w:rFonts w:eastAsia="Batang"/>
          <w:b w:val="0"/>
          <w:bCs w:val="0"/>
          <w:noProof w:val="0"/>
          <w:sz w:val="24"/>
          <w:lang w:eastAsia="ko-KR"/>
        </w:rPr>
      </w:pPr>
      <w:r w:rsidRPr="000A7D5F">
        <w:rPr>
          <w:rFonts w:eastAsia="Batang"/>
          <w:b w:val="0"/>
          <w:bCs w:val="0"/>
          <w:noProof w:val="0"/>
          <w:color w:val="000000"/>
          <w:szCs w:val="28"/>
          <w:lang w:eastAsia="ko-KR"/>
        </w:rPr>
        <w:t>                                    Виконавчий комітет</w:t>
      </w:r>
    </w:p>
    <w:p w14:paraId="58FB0B32" w14:textId="77777777" w:rsidR="000A7D5F" w:rsidRPr="000A7D5F" w:rsidRDefault="000A7D5F" w:rsidP="000A7D5F">
      <w:pPr>
        <w:ind w:left="-284" w:firstLine="284"/>
        <w:jc w:val="right"/>
        <w:rPr>
          <w:rFonts w:eastAsia="Batang"/>
          <w:b w:val="0"/>
          <w:bCs w:val="0"/>
          <w:noProof w:val="0"/>
          <w:sz w:val="24"/>
          <w:lang w:eastAsia="ko-KR"/>
        </w:rPr>
      </w:pPr>
      <w:r w:rsidRPr="000A7D5F">
        <w:rPr>
          <w:rFonts w:eastAsia="Batang"/>
          <w:b w:val="0"/>
          <w:bCs w:val="0"/>
          <w:noProof w:val="0"/>
          <w:color w:val="000000"/>
          <w:szCs w:val="28"/>
          <w:lang w:eastAsia="ko-KR"/>
        </w:rPr>
        <w:t>                                    Ніжинської міської ради</w:t>
      </w:r>
    </w:p>
    <w:p w14:paraId="31E95116" w14:textId="77777777" w:rsidR="000A7D5F" w:rsidRPr="000A7D5F" w:rsidRDefault="000A7D5F" w:rsidP="000A7D5F">
      <w:pPr>
        <w:rPr>
          <w:rFonts w:eastAsia="Batang"/>
          <w:b w:val="0"/>
          <w:bCs w:val="0"/>
          <w:noProof w:val="0"/>
          <w:sz w:val="24"/>
          <w:lang w:eastAsia="ko-KR"/>
        </w:rPr>
      </w:pPr>
    </w:p>
    <w:p w14:paraId="5ED87D40" w14:textId="77777777" w:rsidR="000A7D5F" w:rsidRPr="000A7D5F" w:rsidRDefault="000A7D5F" w:rsidP="000A7D5F">
      <w:pPr>
        <w:ind w:left="-284" w:firstLine="284"/>
        <w:jc w:val="both"/>
        <w:rPr>
          <w:rFonts w:eastAsia="Batang"/>
          <w:b w:val="0"/>
          <w:bCs w:val="0"/>
          <w:noProof w:val="0"/>
          <w:sz w:val="24"/>
          <w:lang w:eastAsia="ko-KR"/>
        </w:rPr>
      </w:pPr>
      <w:r w:rsidRPr="000A7D5F">
        <w:rPr>
          <w:rFonts w:eastAsia="Batang"/>
          <w:b w:val="0"/>
          <w:bCs w:val="0"/>
          <w:i/>
          <w:iCs/>
          <w:noProof w:val="0"/>
          <w:color w:val="000000"/>
          <w:szCs w:val="28"/>
          <w:lang w:eastAsia="ko-KR"/>
        </w:rPr>
        <w:t>Про виконання плану роботи </w:t>
      </w:r>
    </w:p>
    <w:p w14:paraId="3249EC4C" w14:textId="77777777" w:rsidR="000A7D5F" w:rsidRPr="000A7D5F" w:rsidRDefault="000A7D5F" w:rsidP="000A7D5F">
      <w:pPr>
        <w:ind w:left="-284" w:firstLine="284"/>
        <w:jc w:val="both"/>
        <w:rPr>
          <w:rFonts w:eastAsia="Batang"/>
          <w:b w:val="0"/>
          <w:bCs w:val="0"/>
          <w:noProof w:val="0"/>
          <w:sz w:val="24"/>
          <w:lang w:eastAsia="ko-KR"/>
        </w:rPr>
      </w:pPr>
      <w:r w:rsidRPr="000A7D5F">
        <w:rPr>
          <w:rFonts w:eastAsia="Batang"/>
          <w:b w:val="0"/>
          <w:bCs w:val="0"/>
          <w:i/>
          <w:iCs/>
          <w:noProof w:val="0"/>
          <w:color w:val="000000"/>
          <w:szCs w:val="28"/>
          <w:lang w:eastAsia="ko-KR"/>
        </w:rPr>
        <w:t xml:space="preserve">Управління освіти за </w:t>
      </w:r>
      <w:r>
        <w:rPr>
          <w:rFonts w:eastAsia="Batang"/>
          <w:b w:val="0"/>
          <w:bCs w:val="0"/>
          <w:i/>
          <w:iCs/>
          <w:noProof w:val="0"/>
          <w:color w:val="000000"/>
          <w:szCs w:val="28"/>
          <w:lang w:eastAsia="ko-KR"/>
        </w:rPr>
        <w:t>грудень</w:t>
      </w:r>
      <w:r w:rsidRPr="000A7D5F">
        <w:rPr>
          <w:rFonts w:eastAsia="Batang"/>
          <w:b w:val="0"/>
          <w:bCs w:val="0"/>
          <w:i/>
          <w:iCs/>
          <w:noProof w:val="0"/>
          <w:color w:val="000000"/>
          <w:szCs w:val="28"/>
          <w:lang w:eastAsia="ko-KR"/>
        </w:rPr>
        <w:t xml:space="preserve"> 2021 року</w:t>
      </w:r>
    </w:p>
    <w:p w14:paraId="58FAF69A" w14:textId="77777777" w:rsidR="004E06D9" w:rsidRDefault="004E06D9" w:rsidP="00EB5865">
      <w:pPr>
        <w:pStyle w:val="1"/>
        <w:jc w:val="both"/>
        <w:rPr>
          <w:rFonts w:ascii="Times New Roman" w:hAnsi="Times New Roman" w:cs="Times New Roman"/>
          <w:sz w:val="28"/>
          <w:szCs w:val="28"/>
        </w:rPr>
      </w:pPr>
    </w:p>
    <w:p w14:paraId="2ED3475D" w14:textId="77777777" w:rsidR="00EB5865" w:rsidRDefault="00EA5127" w:rsidP="00EB5865">
      <w:pPr>
        <w:pStyle w:val="1"/>
        <w:jc w:val="both"/>
        <w:rPr>
          <w:rFonts w:ascii="Times New Roman" w:hAnsi="Times New Roman" w:cs="Times New Roman"/>
          <w:sz w:val="28"/>
          <w:szCs w:val="28"/>
        </w:rPr>
      </w:pPr>
      <w:r>
        <w:rPr>
          <w:rFonts w:ascii="Times New Roman" w:hAnsi="Times New Roman" w:cs="Times New Roman"/>
          <w:sz w:val="28"/>
          <w:szCs w:val="28"/>
        </w:rPr>
        <w:tab/>
      </w:r>
      <w:r w:rsidR="00EB5865">
        <w:rPr>
          <w:rFonts w:ascii="Times New Roman" w:hAnsi="Times New Roman" w:cs="Times New Roman"/>
          <w:sz w:val="28"/>
          <w:szCs w:val="28"/>
        </w:rPr>
        <w:t>Робота</w:t>
      </w:r>
      <w:r w:rsidR="00495076">
        <w:rPr>
          <w:rFonts w:ascii="Times New Roman" w:hAnsi="Times New Roman" w:cs="Times New Roman"/>
          <w:sz w:val="28"/>
          <w:szCs w:val="28"/>
        </w:rPr>
        <w:t xml:space="preserve"> Управління освіти у грудні 2021</w:t>
      </w:r>
      <w:r w:rsidR="00EB5865">
        <w:rPr>
          <w:rFonts w:ascii="Times New Roman" w:hAnsi="Times New Roman" w:cs="Times New Roman"/>
          <w:sz w:val="28"/>
          <w:szCs w:val="28"/>
        </w:rPr>
        <w:t xml:space="preserve"> року</w:t>
      </w:r>
      <w:r w:rsidR="00495076">
        <w:rPr>
          <w:rFonts w:ascii="Times New Roman" w:hAnsi="Times New Roman" w:cs="Times New Roman"/>
          <w:sz w:val="28"/>
          <w:szCs w:val="28"/>
        </w:rPr>
        <w:t xml:space="preserve"> була організована згідно плану.</w:t>
      </w:r>
      <w:r w:rsidR="00EB5865">
        <w:rPr>
          <w:rFonts w:ascii="Times New Roman" w:hAnsi="Times New Roman" w:cs="Times New Roman"/>
          <w:sz w:val="28"/>
          <w:szCs w:val="28"/>
        </w:rPr>
        <w:t xml:space="preserve"> </w:t>
      </w:r>
      <w:r w:rsidR="00495076">
        <w:rPr>
          <w:rFonts w:ascii="Times New Roman" w:hAnsi="Times New Roman" w:cs="Times New Roman"/>
          <w:sz w:val="28"/>
          <w:szCs w:val="28"/>
        </w:rPr>
        <w:t xml:space="preserve"> </w:t>
      </w:r>
      <w:r w:rsidR="00EB5865">
        <w:rPr>
          <w:rFonts w:ascii="Times New Roman" w:hAnsi="Times New Roman" w:cs="Times New Roman"/>
          <w:sz w:val="28"/>
          <w:szCs w:val="28"/>
        </w:rPr>
        <w:t xml:space="preserve"> Проаналізовано роботу Управління освіти та структурних підрозділів; стан відвідуванн</w:t>
      </w:r>
      <w:r w:rsidR="00495076">
        <w:rPr>
          <w:rFonts w:ascii="Times New Roman" w:hAnsi="Times New Roman" w:cs="Times New Roman"/>
          <w:sz w:val="28"/>
          <w:szCs w:val="28"/>
        </w:rPr>
        <w:t xml:space="preserve">я, руху учнів за ІІ семестр 2021-2022 </w:t>
      </w:r>
      <w:proofErr w:type="spellStart"/>
      <w:r w:rsidR="00495076">
        <w:rPr>
          <w:rFonts w:ascii="Times New Roman" w:hAnsi="Times New Roman" w:cs="Times New Roman"/>
          <w:sz w:val="28"/>
          <w:szCs w:val="28"/>
        </w:rPr>
        <w:t>н.р</w:t>
      </w:r>
      <w:proofErr w:type="spellEnd"/>
      <w:r w:rsidR="00495076">
        <w:rPr>
          <w:rFonts w:ascii="Times New Roman" w:hAnsi="Times New Roman" w:cs="Times New Roman"/>
          <w:sz w:val="28"/>
          <w:szCs w:val="28"/>
        </w:rPr>
        <w:t>.;</w:t>
      </w:r>
      <w:r w:rsidR="00EB5865">
        <w:rPr>
          <w:rFonts w:ascii="Times New Roman" w:hAnsi="Times New Roman" w:cs="Times New Roman"/>
          <w:sz w:val="28"/>
          <w:szCs w:val="28"/>
        </w:rPr>
        <w:t xml:space="preserve"> виконання норм харчування у </w:t>
      </w:r>
      <w:r w:rsidR="003F5B62">
        <w:rPr>
          <w:rFonts w:ascii="Times New Roman" w:hAnsi="Times New Roman" w:cs="Times New Roman"/>
          <w:sz w:val="28"/>
          <w:szCs w:val="28"/>
        </w:rPr>
        <w:t>ЗДО</w:t>
      </w:r>
      <w:r w:rsidR="00EB5865">
        <w:rPr>
          <w:rFonts w:ascii="Times New Roman" w:hAnsi="Times New Roman" w:cs="Times New Roman"/>
          <w:sz w:val="28"/>
          <w:szCs w:val="28"/>
        </w:rPr>
        <w:t xml:space="preserve"> та організацію харчування учнів у закладах загальної середньої освіти; питання дитячого дор</w:t>
      </w:r>
      <w:r w:rsidR="00495076">
        <w:rPr>
          <w:rFonts w:ascii="Times New Roman" w:hAnsi="Times New Roman" w:cs="Times New Roman"/>
          <w:sz w:val="28"/>
          <w:szCs w:val="28"/>
        </w:rPr>
        <w:t>ожньо-транспортного травматизму;</w:t>
      </w:r>
      <w:r w:rsidR="00EB5865">
        <w:rPr>
          <w:rFonts w:ascii="Times New Roman" w:hAnsi="Times New Roman" w:cs="Times New Roman"/>
          <w:sz w:val="28"/>
          <w:szCs w:val="28"/>
        </w:rPr>
        <w:t xml:space="preserve"> надана методична допомога щодо виконання планів та програм, дотримання законодавства при прийомі на</w:t>
      </w:r>
      <w:r w:rsidR="008255A6">
        <w:rPr>
          <w:rFonts w:ascii="Times New Roman" w:hAnsi="Times New Roman" w:cs="Times New Roman"/>
          <w:sz w:val="28"/>
          <w:szCs w:val="28"/>
        </w:rPr>
        <w:t xml:space="preserve"> роботу.  </w:t>
      </w:r>
    </w:p>
    <w:p w14:paraId="7A659751" w14:textId="77777777" w:rsidR="00D50838" w:rsidRDefault="00EA5127" w:rsidP="00EB5865">
      <w:pPr>
        <w:pStyle w:val="1"/>
        <w:jc w:val="both"/>
        <w:rPr>
          <w:rFonts w:ascii="Times New Roman" w:hAnsi="Times New Roman" w:cs="Times New Roman"/>
          <w:sz w:val="28"/>
          <w:szCs w:val="28"/>
        </w:rPr>
      </w:pPr>
      <w:r>
        <w:rPr>
          <w:rFonts w:ascii="Times New Roman" w:hAnsi="Times New Roman" w:cs="Times New Roman"/>
          <w:sz w:val="28"/>
          <w:szCs w:val="28"/>
        </w:rPr>
        <w:tab/>
      </w:r>
      <w:r w:rsidR="00D50838">
        <w:rPr>
          <w:rFonts w:ascii="Times New Roman" w:hAnsi="Times New Roman" w:cs="Times New Roman"/>
          <w:sz w:val="28"/>
          <w:szCs w:val="28"/>
        </w:rPr>
        <w:t>22 грудня відбулася нарада з директорами закладів освіти, на якій розглядалися такі питання:</w:t>
      </w:r>
    </w:p>
    <w:p w14:paraId="266B0B25" w14:textId="77777777" w:rsidR="00D50838" w:rsidRPr="00D50838" w:rsidRDefault="00EA5127" w:rsidP="00EA5127">
      <w:pPr>
        <w:jc w:val="both"/>
        <w:rPr>
          <w:b w:val="0"/>
          <w:bCs w:val="0"/>
          <w:noProof w:val="0"/>
          <w:szCs w:val="28"/>
        </w:rPr>
      </w:pPr>
      <w:r>
        <w:rPr>
          <w:b w:val="0"/>
          <w:bCs w:val="0"/>
          <w:noProof w:val="0"/>
          <w:szCs w:val="28"/>
        </w:rPr>
        <w:tab/>
      </w:r>
      <w:r w:rsidR="00D50838">
        <w:rPr>
          <w:b w:val="0"/>
          <w:bCs w:val="0"/>
          <w:noProof w:val="0"/>
          <w:szCs w:val="28"/>
        </w:rPr>
        <w:t>-</w:t>
      </w:r>
      <w:r w:rsidR="00D50838" w:rsidRPr="00D50838">
        <w:rPr>
          <w:b w:val="0"/>
          <w:bCs w:val="0"/>
          <w:noProof w:val="0"/>
          <w:szCs w:val="28"/>
        </w:rPr>
        <w:t xml:space="preserve"> Про підсумки роботи Управління освіти та   закладів освіти   щодо профілактики правопорушень і дитячої злочинності за 2021 рік</w:t>
      </w:r>
      <w:r w:rsidR="00D50838">
        <w:rPr>
          <w:b w:val="0"/>
          <w:bCs w:val="0"/>
          <w:noProof w:val="0"/>
          <w:szCs w:val="28"/>
        </w:rPr>
        <w:t>;</w:t>
      </w:r>
      <w:r w:rsidR="00D50838" w:rsidRPr="00D50838">
        <w:rPr>
          <w:b w:val="0"/>
          <w:bCs w:val="0"/>
          <w:noProof w:val="0"/>
          <w:szCs w:val="28"/>
        </w:rPr>
        <w:tab/>
      </w:r>
      <w:r w:rsidR="00D50838" w:rsidRPr="00D50838">
        <w:rPr>
          <w:b w:val="0"/>
          <w:bCs w:val="0"/>
          <w:noProof w:val="0"/>
          <w:szCs w:val="28"/>
        </w:rPr>
        <w:tab/>
      </w:r>
      <w:r w:rsidR="00D50838" w:rsidRPr="00D50838">
        <w:rPr>
          <w:b w:val="0"/>
          <w:bCs w:val="0"/>
          <w:noProof w:val="0"/>
          <w:szCs w:val="28"/>
        </w:rPr>
        <w:tab/>
      </w:r>
      <w:r w:rsidR="00D50838">
        <w:rPr>
          <w:b w:val="0"/>
          <w:bCs w:val="0"/>
          <w:noProof w:val="0"/>
          <w:szCs w:val="28"/>
        </w:rPr>
        <w:t xml:space="preserve"> </w:t>
      </w:r>
    </w:p>
    <w:p w14:paraId="739742B6" w14:textId="77777777" w:rsidR="00D50838" w:rsidRPr="00D50838" w:rsidRDefault="00EA5127" w:rsidP="00EA5127">
      <w:pPr>
        <w:jc w:val="both"/>
        <w:rPr>
          <w:b w:val="0"/>
          <w:bCs w:val="0"/>
          <w:noProof w:val="0"/>
          <w:szCs w:val="28"/>
        </w:rPr>
      </w:pPr>
      <w:r>
        <w:rPr>
          <w:b w:val="0"/>
          <w:bCs w:val="0"/>
          <w:noProof w:val="0"/>
          <w:szCs w:val="28"/>
        </w:rPr>
        <w:tab/>
      </w:r>
      <w:r w:rsidR="00D50838">
        <w:rPr>
          <w:b w:val="0"/>
          <w:bCs w:val="0"/>
          <w:noProof w:val="0"/>
          <w:szCs w:val="28"/>
        </w:rPr>
        <w:t>-</w:t>
      </w:r>
      <w:r w:rsidR="00D50838" w:rsidRPr="00D50838">
        <w:rPr>
          <w:b w:val="0"/>
          <w:bCs w:val="0"/>
          <w:noProof w:val="0"/>
          <w:szCs w:val="28"/>
        </w:rPr>
        <w:t xml:space="preserve"> Про підсумки   роботи Управління освіти,   закладів освіти  щодо   охорони праці та ЦЗ у 2021 році</w:t>
      </w:r>
      <w:r w:rsidR="00D50838">
        <w:rPr>
          <w:b w:val="0"/>
          <w:bCs w:val="0"/>
          <w:noProof w:val="0"/>
          <w:szCs w:val="28"/>
        </w:rPr>
        <w:t>;</w:t>
      </w:r>
      <w:r w:rsidR="00D50838" w:rsidRPr="00D50838">
        <w:rPr>
          <w:b w:val="0"/>
          <w:bCs w:val="0"/>
          <w:noProof w:val="0"/>
          <w:szCs w:val="28"/>
        </w:rPr>
        <w:tab/>
      </w:r>
      <w:r w:rsidR="00D50838" w:rsidRPr="00D50838">
        <w:rPr>
          <w:b w:val="0"/>
          <w:bCs w:val="0"/>
          <w:noProof w:val="0"/>
          <w:szCs w:val="28"/>
        </w:rPr>
        <w:tab/>
      </w:r>
      <w:r w:rsidR="00D50838" w:rsidRPr="00D50838">
        <w:rPr>
          <w:b w:val="0"/>
          <w:bCs w:val="0"/>
          <w:noProof w:val="0"/>
          <w:szCs w:val="28"/>
        </w:rPr>
        <w:tab/>
      </w:r>
      <w:r w:rsidR="00D50838">
        <w:rPr>
          <w:b w:val="0"/>
          <w:bCs w:val="0"/>
          <w:noProof w:val="0"/>
          <w:szCs w:val="28"/>
        </w:rPr>
        <w:t xml:space="preserve"> </w:t>
      </w:r>
    </w:p>
    <w:p w14:paraId="0CE729C5" w14:textId="77777777" w:rsidR="00D50838" w:rsidRPr="00D50838" w:rsidRDefault="00EA5127" w:rsidP="00D50838">
      <w:pPr>
        <w:jc w:val="both"/>
        <w:rPr>
          <w:b w:val="0"/>
          <w:bCs w:val="0"/>
          <w:noProof w:val="0"/>
          <w:color w:val="000000"/>
          <w:szCs w:val="28"/>
        </w:rPr>
      </w:pPr>
      <w:r>
        <w:rPr>
          <w:b w:val="0"/>
          <w:bCs w:val="0"/>
          <w:noProof w:val="0"/>
          <w:szCs w:val="28"/>
        </w:rPr>
        <w:tab/>
      </w:r>
      <w:r w:rsidR="00D50838">
        <w:rPr>
          <w:b w:val="0"/>
          <w:bCs w:val="0"/>
          <w:noProof w:val="0"/>
          <w:szCs w:val="28"/>
        </w:rPr>
        <w:t>-</w:t>
      </w:r>
      <w:r>
        <w:rPr>
          <w:b w:val="0"/>
          <w:bCs w:val="0"/>
          <w:noProof w:val="0"/>
          <w:szCs w:val="28"/>
        </w:rPr>
        <w:t xml:space="preserve"> </w:t>
      </w:r>
      <w:r w:rsidR="00D50838" w:rsidRPr="00D50838">
        <w:rPr>
          <w:b w:val="0"/>
          <w:bCs w:val="0"/>
          <w:noProof w:val="0"/>
          <w:szCs w:val="28"/>
        </w:rPr>
        <w:t xml:space="preserve">Про підсумки проведення ІІ етапу </w:t>
      </w:r>
      <w:r w:rsidR="00D50838" w:rsidRPr="00D50838">
        <w:rPr>
          <w:b w:val="0"/>
          <w:bCs w:val="0"/>
          <w:noProof w:val="0"/>
          <w:color w:val="000000"/>
          <w:szCs w:val="28"/>
        </w:rPr>
        <w:t xml:space="preserve">Всеукраїнських учнівських олімпіад з навчальних предметів у 2021-2022 </w:t>
      </w:r>
      <w:proofErr w:type="spellStart"/>
      <w:r w:rsidR="00D50838" w:rsidRPr="00D50838">
        <w:rPr>
          <w:b w:val="0"/>
          <w:bCs w:val="0"/>
          <w:noProof w:val="0"/>
          <w:color w:val="000000"/>
          <w:szCs w:val="28"/>
        </w:rPr>
        <w:t>н.р</w:t>
      </w:r>
      <w:proofErr w:type="spellEnd"/>
      <w:r w:rsidR="00D50838" w:rsidRPr="00D50838">
        <w:rPr>
          <w:b w:val="0"/>
          <w:bCs w:val="0"/>
          <w:noProof w:val="0"/>
          <w:color w:val="000000"/>
          <w:szCs w:val="28"/>
        </w:rPr>
        <w:t>.</w:t>
      </w:r>
      <w:r w:rsidR="00D50838">
        <w:rPr>
          <w:b w:val="0"/>
          <w:bCs w:val="0"/>
          <w:noProof w:val="0"/>
          <w:color w:val="000000"/>
          <w:szCs w:val="28"/>
        </w:rPr>
        <w:t>;</w:t>
      </w:r>
    </w:p>
    <w:p w14:paraId="1B3A228A" w14:textId="77777777" w:rsidR="00D50838" w:rsidRDefault="00EA5127" w:rsidP="00D50838">
      <w:pPr>
        <w:jc w:val="both"/>
        <w:rPr>
          <w:b w:val="0"/>
          <w:bCs w:val="0"/>
          <w:noProof w:val="0"/>
          <w:color w:val="000000"/>
          <w:szCs w:val="28"/>
        </w:rPr>
      </w:pPr>
      <w:r>
        <w:rPr>
          <w:b w:val="0"/>
          <w:bCs w:val="0"/>
          <w:noProof w:val="0"/>
          <w:color w:val="000000"/>
          <w:szCs w:val="28"/>
        </w:rPr>
        <w:tab/>
      </w:r>
      <w:r w:rsidR="00D50838">
        <w:rPr>
          <w:b w:val="0"/>
          <w:bCs w:val="0"/>
          <w:noProof w:val="0"/>
          <w:color w:val="000000"/>
          <w:szCs w:val="28"/>
        </w:rPr>
        <w:t>-</w:t>
      </w:r>
      <w:r>
        <w:rPr>
          <w:b w:val="0"/>
          <w:bCs w:val="0"/>
          <w:noProof w:val="0"/>
          <w:color w:val="000000"/>
          <w:szCs w:val="28"/>
        </w:rPr>
        <w:t xml:space="preserve"> </w:t>
      </w:r>
      <w:r w:rsidR="00D50838" w:rsidRPr="00D50838">
        <w:rPr>
          <w:b w:val="0"/>
          <w:bCs w:val="0"/>
          <w:noProof w:val="0"/>
          <w:color w:val="000000"/>
          <w:szCs w:val="28"/>
        </w:rPr>
        <w:t>Про визначення рівня підтримки у зв’язку з прийняттям постанови Кабінету Міністрів України від 15 вересня 2021 року №957.</w:t>
      </w:r>
      <w:r w:rsidR="00D50838" w:rsidRPr="00D50838">
        <w:rPr>
          <w:b w:val="0"/>
          <w:bCs w:val="0"/>
          <w:noProof w:val="0"/>
          <w:color w:val="000000"/>
          <w:szCs w:val="28"/>
        </w:rPr>
        <w:tab/>
      </w:r>
      <w:r w:rsidR="00D50838" w:rsidRPr="00D50838">
        <w:rPr>
          <w:b w:val="0"/>
          <w:bCs w:val="0"/>
          <w:noProof w:val="0"/>
          <w:color w:val="000000"/>
          <w:szCs w:val="28"/>
        </w:rPr>
        <w:tab/>
      </w:r>
      <w:r w:rsidR="00D50838" w:rsidRPr="00D50838">
        <w:rPr>
          <w:b w:val="0"/>
          <w:bCs w:val="0"/>
          <w:noProof w:val="0"/>
          <w:color w:val="000000"/>
          <w:szCs w:val="28"/>
        </w:rPr>
        <w:tab/>
      </w:r>
      <w:r w:rsidR="00D50838">
        <w:rPr>
          <w:b w:val="0"/>
          <w:bCs w:val="0"/>
          <w:noProof w:val="0"/>
          <w:color w:val="000000"/>
          <w:szCs w:val="28"/>
        </w:rPr>
        <w:t xml:space="preserve"> </w:t>
      </w:r>
    </w:p>
    <w:p w14:paraId="204BD5E9" w14:textId="77777777" w:rsidR="00D90586" w:rsidRDefault="00EA5127" w:rsidP="00EA5127">
      <w:pPr>
        <w:jc w:val="both"/>
        <w:rPr>
          <w:b w:val="0"/>
          <w:bCs w:val="0"/>
          <w:noProof w:val="0"/>
          <w:color w:val="000000"/>
          <w:szCs w:val="28"/>
        </w:rPr>
      </w:pPr>
      <w:r>
        <w:rPr>
          <w:b w:val="0"/>
          <w:bCs w:val="0"/>
          <w:noProof w:val="0"/>
          <w:color w:val="000000"/>
          <w:szCs w:val="28"/>
        </w:rPr>
        <w:tab/>
      </w:r>
      <w:r w:rsidR="00D50838">
        <w:rPr>
          <w:b w:val="0"/>
          <w:bCs w:val="0"/>
          <w:noProof w:val="0"/>
          <w:color w:val="000000"/>
          <w:szCs w:val="28"/>
        </w:rPr>
        <w:t xml:space="preserve">З інформацією виступили </w:t>
      </w:r>
      <w:r w:rsidR="00D50838" w:rsidRPr="00D50838">
        <w:rPr>
          <w:b w:val="0"/>
          <w:bCs w:val="0"/>
          <w:noProof w:val="0"/>
          <w:szCs w:val="28"/>
        </w:rPr>
        <w:t>Коваленко А.М., спеціаліст І категорії Управління освіти</w:t>
      </w:r>
      <w:r w:rsidR="00D50838">
        <w:rPr>
          <w:b w:val="0"/>
          <w:bCs w:val="0"/>
          <w:noProof w:val="0"/>
          <w:szCs w:val="28"/>
        </w:rPr>
        <w:t>;</w:t>
      </w:r>
      <w:r w:rsidR="00D50838" w:rsidRPr="00D50838">
        <w:rPr>
          <w:b w:val="0"/>
          <w:bCs w:val="0"/>
          <w:noProof w:val="0"/>
          <w:szCs w:val="28"/>
        </w:rPr>
        <w:t xml:space="preserve"> Медвідь А.М., інженер з охорони праці</w:t>
      </w:r>
      <w:r w:rsidR="00D50838">
        <w:rPr>
          <w:b w:val="0"/>
          <w:bCs w:val="0"/>
          <w:noProof w:val="0"/>
          <w:szCs w:val="28"/>
        </w:rPr>
        <w:t>;</w:t>
      </w:r>
      <w:r w:rsidR="00D50838" w:rsidRPr="00D50838">
        <w:rPr>
          <w:b w:val="0"/>
          <w:bCs w:val="0"/>
          <w:noProof w:val="0"/>
          <w:color w:val="000000"/>
          <w:szCs w:val="28"/>
        </w:rPr>
        <w:t xml:space="preserve"> Левицька </w:t>
      </w:r>
      <w:proofErr w:type="spellStart"/>
      <w:r w:rsidR="00D50838" w:rsidRPr="00D50838">
        <w:rPr>
          <w:b w:val="0"/>
          <w:bCs w:val="0"/>
          <w:noProof w:val="0"/>
          <w:color w:val="000000"/>
          <w:szCs w:val="28"/>
        </w:rPr>
        <w:t>Т.М.,консультант</w:t>
      </w:r>
      <w:proofErr w:type="spellEnd"/>
      <w:r w:rsidR="00D50838" w:rsidRPr="00D50838">
        <w:rPr>
          <w:b w:val="0"/>
          <w:bCs w:val="0"/>
          <w:noProof w:val="0"/>
          <w:color w:val="000000"/>
          <w:szCs w:val="28"/>
        </w:rPr>
        <w:t xml:space="preserve">  МЦПРПП</w:t>
      </w:r>
      <w:r w:rsidR="00D50838">
        <w:rPr>
          <w:b w:val="0"/>
          <w:bCs w:val="0"/>
          <w:noProof w:val="0"/>
          <w:color w:val="000000"/>
          <w:szCs w:val="28"/>
        </w:rPr>
        <w:t>;</w:t>
      </w:r>
      <w:r w:rsidR="00D50838" w:rsidRPr="00D50838">
        <w:rPr>
          <w:b w:val="0"/>
          <w:bCs w:val="0"/>
          <w:noProof w:val="0"/>
          <w:color w:val="000000"/>
          <w:szCs w:val="28"/>
        </w:rPr>
        <w:t xml:space="preserve"> </w:t>
      </w:r>
      <w:proofErr w:type="spellStart"/>
      <w:r w:rsidR="00D50838" w:rsidRPr="00D50838">
        <w:rPr>
          <w:b w:val="0"/>
          <w:bCs w:val="0"/>
          <w:noProof w:val="0"/>
          <w:color w:val="000000"/>
          <w:szCs w:val="28"/>
        </w:rPr>
        <w:t>Ступак</w:t>
      </w:r>
      <w:proofErr w:type="spellEnd"/>
      <w:r w:rsidR="00D50838" w:rsidRPr="00D50838">
        <w:rPr>
          <w:b w:val="0"/>
          <w:bCs w:val="0"/>
          <w:noProof w:val="0"/>
          <w:color w:val="000000"/>
          <w:szCs w:val="28"/>
        </w:rPr>
        <w:t xml:space="preserve"> В.В., директор ІРЦ</w:t>
      </w:r>
      <w:r w:rsidR="00D50838">
        <w:rPr>
          <w:b w:val="0"/>
          <w:bCs w:val="0"/>
          <w:noProof w:val="0"/>
          <w:color w:val="000000"/>
          <w:szCs w:val="28"/>
        </w:rPr>
        <w:t>.</w:t>
      </w:r>
      <w:r>
        <w:rPr>
          <w:b w:val="0"/>
          <w:bCs w:val="0"/>
          <w:noProof w:val="0"/>
          <w:color w:val="000000"/>
          <w:szCs w:val="28"/>
        </w:rPr>
        <w:t xml:space="preserve"> </w:t>
      </w:r>
      <w:r w:rsidR="00D50838">
        <w:rPr>
          <w:b w:val="0"/>
          <w:bCs w:val="0"/>
          <w:noProof w:val="0"/>
          <w:color w:val="000000"/>
          <w:szCs w:val="28"/>
        </w:rPr>
        <w:t xml:space="preserve">Підсумки наради підвела начальник Управління освіти </w:t>
      </w:r>
      <w:proofErr w:type="spellStart"/>
      <w:r w:rsidR="00D50838">
        <w:rPr>
          <w:b w:val="0"/>
          <w:bCs w:val="0"/>
          <w:noProof w:val="0"/>
          <w:color w:val="000000"/>
          <w:szCs w:val="28"/>
        </w:rPr>
        <w:t>В.В.Градобик</w:t>
      </w:r>
      <w:proofErr w:type="spellEnd"/>
      <w:r w:rsidR="00D50838">
        <w:rPr>
          <w:b w:val="0"/>
          <w:bCs w:val="0"/>
          <w:noProof w:val="0"/>
          <w:color w:val="000000"/>
          <w:szCs w:val="28"/>
        </w:rPr>
        <w:t>.</w:t>
      </w:r>
      <w:r>
        <w:rPr>
          <w:b w:val="0"/>
          <w:bCs w:val="0"/>
          <w:noProof w:val="0"/>
          <w:color w:val="000000"/>
          <w:szCs w:val="28"/>
        </w:rPr>
        <w:t xml:space="preserve"> </w:t>
      </w:r>
    </w:p>
    <w:p w14:paraId="185A13F4" w14:textId="77777777" w:rsidR="00495076" w:rsidRPr="00495076" w:rsidRDefault="00D90586" w:rsidP="00495076">
      <w:pPr>
        <w:jc w:val="both"/>
        <w:rPr>
          <w:rFonts w:eastAsia="Calibri"/>
          <w:b w:val="0"/>
          <w:bCs w:val="0"/>
          <w:noProof w:val="0"/>
          <w:color w:val="000000"/>
          <w:szCs w:val="28"/>
          <w:lang w:eastAsia="en-US"/>
        </w:rPr>
      </w:pPr>
      <w:r>
        <w:rPr>
          <w:b w:val="0"/>
          <w:bCs w:val="0"/>
          <w:noProof w:val="0"/>
          <w:color w:val="000000"/>
          <w:szCs w:val="28"/>
        </w:rPr>
        <w:tab/>
      </w:r>
      <w:r w:rsidR="008255A6" w:rsidRPr="00EA5127">
        <w:rPr>
          <w:b w:val="0"/>
          <w:szCs w:val="28"/>
        </w:rPr>
        <w:t>Проведений  аналіз організації роботи із зверненнями громадян у 2021 році.</w:t>
      </w:r>
      <w:r>
        <w:rPr>
          <w:b w:val="0"/>
          <w:szCs w:val="28"/>
        </w:rPr>
        <w:t xml:space="preserve"> </w:t>
      </w:r>
      <w:r w:rsidR="00495076" w:rsidRPr="00495076">
        <w:rPr>
          <w:rFonts w:eastAsia="Calibri"/>
          <w:b w:val="0"/>
          <w:bCs w:val="0"/>
          <w:noProof w:val="0"/>
          <w:color w:val="000000"/>
          <w:szCs w:val="28"/>
          <w:lang w:eastAsia="en-US"/>
        </w:rPr>
        <w:t xml:space="preserve">У  2021 році до Управління освіти всього надійшло 43  письмових звернень, 2020 рік - 48.  </w:t>
      </w:r>
      <w:r w:rsidR="00495076" w:rsidRPr="00495076">
        <w:rPr>
          <w:b w:val="0"/>
          <w:bCs w:val="0"/>
          <w:noProof w:val="0"/>
          <w:color w:val="000000"/>
          <w:szCs w:val="28"/>
        </w:rPr>
        <w:t xml:space="preserve">Через    виконавчий комітет   надійшло   16  звернень,  «гарячу урядову лінію» - 18, решта - до Управління освіти. </w:t>
      </w:r>
      <w:r w:rsidR="00495076" w:rsidRPr="00495076">
        <w:rPr>
          <w:b w:val="0"/>
          <w:bCs w:val="0"/>
          <w:noProof w:val="0"/>
          <w:color w:val="000000"/>
          <w:szCs w:val="28"/>
          <w:lang w:eastAsia="en-US"/>
        </w:rPr>
        <w:t xml:space="preserve">Питання, зазначені у зверненнях: </w:t>
      </w:r>
      <w:r w:rsidR="00495076" w:rsidRPr="00495076">
        <w:rPr>
          <w:b w:val="0"/>
          <w:bCs w:val="0"/>
          <w:noProof w:val="0"/>
          <w:color w:val="000000"/>
          <w:szCs w:val="28"/>
        </w:rPr>
        <w:t>покращення умов перебування учнів, дотримання санітарно-гігієнічних умов (тепловий режим)</w:t>
      </w:r>
      <w:r w:rsidR="00495076" w:rsidRPr="00495076">
        <w:rPr>
          <w:b w:val="0"/>
          <w:bCs w:val="0"/>
          <w:noProof w:val="0"/>
          <w:color w:val="000000"/>
          <w:szCs w:val="28"/>
          <w:lang w:eastAsia="en-US"/>
        </w:rPr>
        <w:t>; проведення поточних ремонтів.</w:t>
      </w:r>
    </w:p>
    <w:p w14:paraId="52BC35FB" w14:textId="77777777" w:rsidR="00495076" w:rsidRPr="00495076" w:rsidRDefault="00495076" w:rsidP="00495076">
      <w:pPr>
        <w:ind w:firstLine="708"/>
        <w:jc w:val="both"/>
        <w:rPr>
          <w:b w:val="0"/>
          <w:bCs w:val="0"/>
          <w:noProof w:val="0"/>
          <w:color w:val="000000"/>
          <w:szCs w:val="28"/>
        </w:rPr>
      </w:pPr>
      <w:r w:rsidRPr="00495076">
        <w:rPr>
          <w:rFonts w:eastAsia="Calibri"/>
          <w:b w:val="0"/>
          <w:bCs w:val="0"/>
          <w:noProof w:val="0"/>
          <w:color w:val="000000"/>
          <w:szCs w:val="28"/>
          <w:lang w:eastAsia="en-US"/>
        </w:rPr>
        <w:lastRenderedPageBreak/>
        <w:t xml:space="preserve">Крім того, до Управління освіти надійшло 8 (-3 до 2020 року) звернень  від депутатів міської ради  </w:t>
      </w:r>
      <w:r w:rsidRPr="00495076">
        <w:rPr>
          <w:b w:val="0"/>
          <w:bCs w:val="0"/>
          <w:noProof w:val="0"/>
          <w:color w:val="000000"/>
          <w:szCs w:val="28"/>
        </w:rPr>
        <w:t xml:space="preserve">про  виділення додаткових коштів для покращення матеріальної бази  закладів. </w:t>
      </w:r>
    </w:p>
    <w:p w14:paraId="196FBCD2" w14:textId="77777777" w:rsidR="00495076" w:rsidRPr="00495076" w:rsidRDefault="00495076" w:rsidP="00495076">
      <w:pPr>
        <w:ind w:firstLine="708"/>
        <w:jc w:val="both"/>
        <w:rPr>
          <w:b w:val="0"/>
          <w:bCs w:val="0"/>
          <w:noProof w:val="0"/>
          <w:color w:val="FF0000"/>
          <w:szCs w:val="28"/>
        </w:rPr>
      </w:pPr>
      <w:r w:rsidRPr="00495076">
        <w:rPr>
          <w:b w:val="0"/>
          <w:bCs w:val="0"/>
          <w:noProof w:val="0"/>
          <w:szCs w:val="28"/>
        </w:rPr>
        <w:t xml:space="preserve">Управління освіти у ІІ півріччі 2021 року  отримало 8 запитів на публічну інформацію: два запити   ТОВ «Інформаційне агентство «112 ЮЕЙ» , ТОВ «ІА ЛІГА Бізнес </w:t>
      </w:r>
      <w:proofErr w:type="spellStart"/>
      <w:r w:rsidRPr="00495076">
        <w:rPr>
          <w:b w:val="0"/>
          <w:bCs w:val="0"/>
          <w:noProof w:val="0"/>
          <w:szCs w:val="28"/>
        </w:rPr>
        <w:t>Інформ</w:t>
      </w:r>
      <w:proofErr w:type="spellEnd"/>
      <w:r w:rsidRPr="00495076">
        <w:rPr>
          <w:b w:val="0"/>
          <w:bCs w:val="0"/>
          <w:noProof w:val="0"/>
          <w:szCs w:val="28"/>
        </w:rPr>
        <w:t>» з проханням надати інформацію щодо відсторонення від роботи педпрацівників та держслужбовців  у зв’язку з відсутністю вакцинації, оскарження, відмови поновлення на роботі. П’ять запитів від батьків щодо діяльності закладів освіти.</w:t>
      </w:r>
    </w:p>
    <w:p w14:paraId="6EAB8792" w14:textId="77777777" w:rsidR="00495076" w:rsidRDefault="00495076" w:rsidP="001465A6">
      <w:pPr>
        <w:jc w:val="both"/>
        <w:rPr>
          <w:b w:val="0"/>
          <w:bCs w:val="0"/>
          <w:noProof w:val="0"/>
          <w:szCs w:val="28"/>
        </w:rPr>
      </w:pPr>
      <w:r w:rsidRPr="00495076">
        <w:rPr>
          <w:b w:val="0"/>
          <w:bCs w:val="0"/>
          <w:noProof w:val="0"/>
          <w:szCs w:val="28"/>
        </w:rPr>
        <w:tab/>
        <w:t xml:space="preserve">Пропозиції, заяви і скарги громадян, які надходять до Управління освіти, розглядаються в термін відповідно до діючого законодавства. Усі звернення громадян розглянуті, факти перевірені особисто працівниками апарату Управління. Випадків порушення встановлених строків розгляду заяв і скарг не було. </w:t>
      </w:r>
    </w:p>
    <w:p w14:paraId="457CF096" w14:textId="77777777" w:rsidR="008C50AF" w:rsidRPr="008C50AF" w:rsidRDefault="008C50AF" w:rsidP="008C50AF">
      <w:pPr>
        <w:ind w:firstLine="709"/>
        <w:jc w:val="both"/>
        <w:rPr>
          <w:b w:val="0"/>
          <w:color w:val="000000"/>
          <w:szCs w:val="28"/>
        </w:rPr>
      </w:pPr>
      <w:r w:rsidRPr="008C50AF">
        <w:rPr>
          <w:b w:val="0"/>
          <w:color w:val="000000"/>
          <w:szCs w:val="28"/>
        </w:rPr>
        <w:t xml:space="preserve">Із 06 листопада до 04 грудня 2021 року проведено ІІ (міський) етап Всеукраїнських учнівських олімпіад із 17 навчальних предметів. В олімпіадах взяли участь 485 учнів 6-11 класів 17 закладів загальної середньої освіти міста та Ніжинського професійного аграрного ліцею.  </w:t>
      </w:r>
    </w:p>
    <w:p w14:paraId="652690C4" w14:textId="77777777" w:rsidR="008C50AF" w:rsidRPr="008C50AF" w:rsidRDefault="008C50AF" w:rsidP="008C50AF">
      <w:pPr>
        <w:ind w:firstLine="709"/>
        <w:jc w:val="both"/>
        <w:rPr>
          <w:b w:val="0"/>
          <w:color w:val="000000"/>
          <w:szCs w:val="28"/>
        </w:rPr>
      </w:pPr>
      <w:r w:rsidRPr="008C50AF">
        <w:rPr>
          <w:b w:val="0"/>
          <w:color w:val="000000"/>
          <w:szCs w:val="28"/>
        </w:rPr>
        <w:t>Олімпіади пройшли організовано, відповідно до графіка, за завданнями, складеними ЧОІППО ім. К.Д. Ушинського. Перевірку робіт учасників олімпіад здійснювало кваліфіковане журі, до складу якого ввійшли вчителі закладів загальної середньої освіти, викладачі НДУ ім. М. Гоголя,</w:t>
      </w:r>
      <w:r w:rsidRPr="008C50AF">
        <w:rPr>
          <w:b w:val="0"/>
          <w:bCs w:val="0"/>
          <w:color w:val="000000"/>
          <w:szCs w:val="28"/>
        </w:rPr>
        <w:t xml:space="preserve"> </w:t>
      </w:r>
      <w:r w:rsidRPr="008C50AF">
        <w:rPr>
          <w:b w:val="0"/>
          <w:color w:val="000000"/>
          <w:szCs w:val="28"/>
        </w:rPr>
        <w:t xml:space="preserve">що сприяло об’єктивності перевірки робіт. </w:t>
      </w:r>
      <w:r w:rsidR="00F757CB">
        <w:rPr>
          <w:b w:val="0"/>
          <w:color w:val="000000"/>
          <w:szCs w:val="28"/>
        </w:rPr>
        <w:t xml:space="preserve"> </w:t>
      </w:r>
    </w:p>
    <w:p w14:paraId="138CAD16" w14:textId="77777777" w:rsidR="008C50AF" w:rsidRPr="008C50AF" w:rsidRDefault="008C50AF" w:rsidP="008C50AF">
      <w:pPr>
        <w:jc w:val="both"/>
        <w:rPr>
          <w:b w:val="0"/>
          <w:color w:val="000000"/>
          <w:szCs w:val="28"/>
        </w:rPr>
      </w:pPr>
      <w:r w:rsidRPr="008C50AF">
        <w:rPr>
          <w:b w:val="0"/>
          <w:color w:val="FF0000"/>
          <w:szCs w:val="28"/>
        </w:rPr>
        <w:tab/>
      </w:r>
      <w:r w:rsidRPr="008C50AF">
        <w:rPr>
          <w:b w:val="0"/>
          <w:color w:val="000000"/>
          <w:szCs w:val="28"/>
        </w:rPr>
        <w:t xml:space="preserve">Призових місць 167 (І - 64, ІІ – 54, ІІІ – 49) </w:t>
      </w:r>
      <w:r>
        <w:rPr>
          <w:b w:val="0"/>
          <w:color w:val="000000"/>
          <w:szCs w:val="28"/>
        </w:rPr>
        <w:t>.</w:t>
      </w:r>
      <w:r w:rsidRPr="008C50AF">
        <w:rPr>
          <w:b w:val="0"/>
          <w:color w:val="000000"/>
          <w:szCs w:val="28"/>
        </w:rPr>
        <w:t xml:space="preserve"> Найбільше призових місць – 51 (31%) – виборола команда ліцею (директор С. Алєксєєнко). 22 (13%) призових місця у команди ЗОШ І-ІІІ ст. № 7 (в. о. директора Н. Сардак), 20 (12%) – гімназії № 3 (директор В. Пушкіна), 19 (11%) – ЗОШ І-ІІІ ст. № 15 (директор Т. Павлюченко). </w:t>
      </w:r>
    </w:p>
    <w:p w14:paraId="16D8DE77" w14:textId="77777777" w:rsidR="008C50AF" w:rsidRPr="008C50AF" w:rsidRDefault="008C50AF" w:rsidP="008C50AF">
      <w:pPr>
        <w:ind w:firstLine="567"/>
        <w:jc w:val="both"/>
        <w:rPr>
          <w:b w:val="0"/>
          <w:color w:val="000000"/>
          <w:szCs w:val="28"/>
        </w:rPr>
      </w:pPr>
      <w:r w:rsidRPr="008C50AF">
        <w:rPr>
          <w:b w:val="0"/>
          <w:color w:val="000000"/>
          <w:szCs w:val="28"/>
        </w:rPr>
        <w:t xml:space="preserve">32 учні вибороли два і більше призових місць (1-3 м.): Максим Шекера, учень 11 класу ЗОШ І-ІІІ ст. № 7 – чотири; дев’ятеро – по три призових місця (Сергій Гула, Владислав Носилевський, Олександр </w:t>
      </w:r>
      <w:r w:rsidRPr="008C50AF">
        <w:rPr>
          <w:rFonts w:eastAsia="Calibri"/>
          <w:b w:val="0"/>
          <w:color w:val="000000"/>
          <w:szCs w:val="28"/>
        </w:rPr>
        <w:t xml:space="preserve">Пушенко, Максим </w:t>
      </w:r>
      <w:r w:rsidRPr="008C50AF">
        <w:rPr>
          <w:b w:val="0"/>
          <w:color w:val="000000"/>
          <w:szCs w:val="28"/>
        </w:rPr>
        <w:t>Шевченко,</w:t>
      </w:r>
      <w:r w:rsidRPr="008C50AF">
        <w:rPr>
          <w:rFonts w:eastAsia="Calibri"/>
          <w:b w:val="0"/>
          <w:color w:val="000000"/>
          <w:szCs w:val="28"/>
        </w:rPr>
        <w:t xml:space="preserve"> </w:t>
      </w:r>
      <w:r w:rsidRPr="008C50AF">
        <w:rPr>
          <w:b w:val="0"/>
          <w:color w:val="000000"/>
          <w:szCs w:val="28"/>
        </w:rPr>
        <w:t xml:space="preserve">учні ліцею; Надія Ісаєнко, учениця ЗОШ І-ІІІ ст. №1, Володимир Ярошенко, учень гімназії № 2, Софія Лавренко, учениця гімназії №3, Павло Макаренко, учень ЗОШ І-ІІІ ст. № 7, </w:t>
      </w:r>
      <w:r w:rsidRPr="008C50AF">
        <w:rPr>
          <w:b w:val="0"/>
          <w:color w:val="000000"/>
          <w:szCs w:val="28"/>
          <w:lang w:eastAsia="uk-UA"/>
        </w:rPr>
        <w:t>Єлизавета</w:t>
      </w:r>
      <w:r w:rsidRPr="008C50AF">
        <w:rPr>
          <w:b w:val="0"/>
          <w:color w:val="000000"/>
          <w:szCs w:val="28"/>
        </w:rPr>
        <w:t xml:space="preserve"> Кононенко, учениця ЗОШ І-ІІІ ст. №15); 22 – по два. Найбільше І місць здобув учень 10 класу ліцею Олександр Пушенко (інформатика, математика, фізика).</w:t>
      </w:r>
    </w:p>
    <w:p w14:paraId="18DB3AEC" w14:textId="77777777" w:rsidR="008C50AF" w:rsidRPr="008C50AF" w:rsidRDefault="008C50AF" w:rsidP="008C50AF">
      <w:pPr>
        <w:ind w:firstLine="567"/>
        <w:jc w:val="both"/>
        <w:rPr>
          <w:b w:val="0"/>
          <w:szCs w:val="28"/>
        </w:rPr>
      </w:pPr>
      <w:r w:rsidRPr="008C50AF">
        <w:rPr>
          <w:b w:val="0"/>
          <w:szCs w:val="28"/>
        </w:rPr>
        <w:t xml:space="preserve">35 педагогів підготували по 2 і більше переможців (І-ІІІ місця): </w:t>
      </w:r>
    </w:p>
    <w:p w14:paraId="2D703259" w14:textId="77777777" w:rsidR="008C50AF" w:rsidRPr="008C50AF" w:rsidRDefault="008C50AF" w:rsidP="008C50AF">
      <w:pPr>
        <w:numPr>
          <w:ilvl w:val="0"/>
          <w:numId w:val="1"/>
        </w:numPr>
        <w:jc w:val="both"/>
        <w:rPr>
          <w:b w:val="0"/>
          <w:szCs w:val="28"/>
        </w:rPr>
      </w:pPr>
      <w:r w:rsidRPr="008C50AF">
        <w:rPr>
          <w:b w:val="0"/>
          <w:szCs w:val="28"/>
        </w:rPr>
        <w:t xml:space="preserve">Ірина Пархоменко, учитель ЗОШ І-ІІІ ст. № 7 та ліцею, – сім </w:t>
      </w:r>
      <w:r w:rsidRPr="008C50AF">
        <w:rPr>
          <w:b w:val="0"/>
          <w:szCs w:val="28"/>
        </w:rPr>
        <w:br/>
        <w:t xml:space="preserve">(із них І – 3, ІІ - 2, ІІІ - 2); </w:t>
      </w:r>
    </w:p>
    <w:p w14:paraId="4448462A" w14:textId="77777777" w:rsidR="008C50AF" w:rsidRPr="008C50AF" w:rsidRDefault="008C50AF" w:rsidP="008C50AF">
      <w:pPr>
        <w:numPr>
          <w:ilvl w:val="0"/>
          <w:numId w:val="1"/>
        </w:numPr>
        <w:jc w:val="both"/>
        <w:rPr>
          <w:b w:val="0"/>
          <w:szCs w:val="28"/>
        </w:rPr>
      </w:pPr>
      <w:r w:rsidRPr="008C50AF">
        <w:rPr>
          <w:b w:val="0"/>
          <w:szCs w:val="28"/>
        </w:rPr>
        <w:t xml:space="preserve">Павло Кіндєєв, учитель ліцею, – шість (із них І – 3, ІІ - 3);  </w:t>
      </w:r>
    </w:p>
    <w:p w14:paraId="23B89E30" w14:textId="77777777" w:rsidR="008C50AF" w:rsidRPr="008C50AF" w:rsidRDefault="008C50AF" w:rsidP="008C50AF">
      <w:pPr>
        <w:numPr>
          <w:ilvl w:val="0"/>
          <w:numId w:val="1"/>
        </w:numPr>
        <w:jc w:val="both"/>
        <w:rPr>
          <w:b w:val="0"/>
          <w:szCs w:val="28"/>
        </w:rPr>
      </w:pPr>
      <w:r w:rsidRPr="008C50AF">
        <w:rPr>
          <w:b w:val="0"/>
          <w:szCs w:val="28"/>
        </w:rPr>
        <w:t>Тетяна Шовкун, учитель ліцею, – п’ять – (із них І – 1, ІІ - 2, ІІІ - 2);</w:t>
      </w:r>
    </w:p>
    <w:p w14:paraId="7C99649C" w14:textId="77777777" w:rsidR="008C50AF" w:rsidRPr="008C50AF" w:rsidRDefault="008C50AF" w:rsidP="008C50AF">
      <w:pPr>
        <w:numPr>
          <w:ilvl w:val="0"/>
          <w:numId w:val="1"/>
        </w:numPr>
        <w:jc w:val="both"/>
        <w:rPr>
          <w:b w:val="0"/>
          <w:szCs w:val="28"/>
        </w:rPr>
      </w:pPr>
      <w:r w:rsidRPr="008C50AF">
        <w:rPr>
          <w:b w:val="0"/>
          <w:szCs w:val="28"/>
        </w:rPr>
        <w:t>Світлана Марущак, учитель гімназії № 3, – чотири (із них І – 2, ІІІ - 2);</w:t>
      </w:r>
    </w:p>
    <w:p w14:paraId="23B5B853" w14:textId="77777777" w:rsidR="008C50AF" w:rsidRPr="008C50AF" w:rsidRDefault="008C50AF" w:rsidP="008C50AF">
      <w:pPr>
        <w:numPr>
          <w:ilvl w:val="0"/>
          <w:numId w:val="1"/>
        </w:numPr>
        <w:jc w:val="both"/>
        <w:rPr>
          <w:b w:val="0"/>
          <w:szCs w:val="28"/>
        </w:rPr>
      </w:pPr>
      <w:r w:rsidRPr="008C50AF">
        <w:rPr>
          <w:b w:val="0"/>
          <w:szCs w:val="28"/>
        </w:rPr>
        <w:t>Наталя Тимченко, учитель ліцею, – чотири (із них І – 2, ІІ - 1, ІІІ - 1);</w:t>
      </w:r>
    </w:p>
    <w:p w14:paraId="0D6D012D" w14:textId="77777777" w:rsidR="008C50AF" w:rsidRPr="008C50AF" w:rsidRDefault="008C50AF" w:rsidP="008C50AF">
      <w:pPr>
        <w:numPr>
          <w:ilvl w:val="0"/>
          <w:numId w:val="1"/>
        </w:numPr>
        <w:ind w:left="0" w:firstLine="567"/>
        <w:jc w:val="both"/>
        <w:rPr>
          <w:b w:val="0"/>
          <w:szCs w:val="28"/>
        </w:rPr>
      </w:pPr>
      <w:r w:rsidRPr="008C50AF">
        <w:rPr>
          <w:b w:val="0"/>
          <w:szCs w:val="28"/>
        </w:rPr>
        <w:t>Олександр Шевчук, учитель ліцею, – чотири – (із них І – 2, ІІ -1, ІІІ - 1);</w:t>
      </w:r>
      <w:r w:rsidRPr="008C50AF">
        <w:rPr>
          <w:b w:val="0"/>
          <w:szCs w:val="28"/>
        </w:rPr>
        <w:br/>
        <w:t>одинадцять педагогів по три і вісімнадцять – по два переможця. (Додаток 1).</w:t>
      </w:r>
    </w:p>
    <w:p w14:paraId="29D2D797" w14:textId="77777777" w:rsidR="008C50AF" w:rsidRPr="008C50AF" w:rsidRDefault="008C50AF" w:rsidP="008C50AF">
      <w:pPr>
        <w:autoSpaceDE w:val="0"/>
        <w:autoSpaceDN w:val="0"/>
        <w:adjustRightInd w:val="0"/>
        <w:ind w:firstLine="708"/>
        <w:jc w:val="both"/>
        <w:rPr>
          <w:b w:val="0"/>
          <w:szCs w:val="28"/>
        </w:rPr>
      </w:pPr>
      <w:r w:rsidRPr="008C50AF">
        <w:rPr>
          <w:b w:val="0"/>
          <w:color w:val="000000"/>
          <w:szCs w:val="28"/>
        </w:rPr>
        <w:lastRenderedPageBreak/>
        <w:t>Результати змагань переконливо доводять необхідність проведення системної роботи з підготовки учнів до олімпіад, ефективного використання  годин варіативної частини типових планів на вивчення навчальних предметів, із яких проводяться олімпіади.</w:t>
      </w:r>
    </w:p>
    <w:p w14:paraId="18A59732" w14:textId="77777777" w:rsidR="00EB5865" w:rsidRDefault="00EB5865" w:rsidP="00EB5865">
      <w:pPr>
        <w:pStyle w:val="a3"/>
        <w:spacing w:before="0" w:beforeAutospacing="0" w:after="0" w:afterAutospacing="0"/>
        <w:jc w:val="both"/>
        <w:rPr>
          <w:sz w:val="28"/>
          <w:szCs w:val="28"/>
          <w:lang w:val="uk-UA"/>
        </w:rPr>
      </w:pPr>
      <w:r>
        <w:rPr>
          <w:sz w:val="28"/>
          <w:szCs w:val="28"/>
          <w:lang w:val="uk-UA"/>
        </w:rPr>
        <w:tab/>
        <w:t>З 25 листопада по 10 грудня пройшла Всеукраїнська акція:   «16 днів проти насильства».  Заклади освіти   долучилася до  неї та провели низку просвітницько-профілактичних заходів з протидії проявів насильства і жорстокого поводження. Особлива увага приділялася питанням домашнього насилля та його формам, ВІЛ/СНІДу, правам дитини та торгівлі людьми.</w:t>
      </w:r>
    </w:p>
    <w:p w14:paraId="23A61CC0" w14:textId="77777777" w:rsidR="00EB5865" w:rsidRDefault="00EB5865" w:rsidP="001465A6">
      <w:pPr>
        <w:pStyle w:val="a3"/>
        <w:spacing w:before="0" w:beforeAutospacing="0" w:after="0" w:afterAutospacing="0"/>
        <w:jc w:val="both"/>
        <w:rPr>
          <w:b/>
          <w:bCs/>
          <w:sz w:val="28"/>
        </w:rPr>
      </w:pPr>
      <w:r>
        <w:rPr>
          <w:sz w:val="28"/>
          <w:szCs w:val="28"/>
          <w:lang w:val="uk-UA"/>
        </w:rPr>
        <w:tab/>
        <w:t>Початок грудня відзначається заходами з правових знань «Знай свої права, виконуй свої обов’язки». Протягом тижня учні мали змогу познайомитися з літературою правового  змісту, взяти участь (онлайн) у конкурсах, вікторинах, квестах з правознавчої тематики.</w:t>
      </w:r>
      <w:r>
        <w:rPr>
          <w:szCs w:val="28"/>
        </w:rPr>
        <w:tab/>
      </w:r>
      <w:r w:rsidR="00495076">
        <w:rPr>
          <w:rFonts w:eastAsia="Batang"/>
          <w:b/>
          <w:bCs/>
          <w:szCs w:val="28"/>
          <w:lang w:eastAsia="ko-KR"/>
        </w:rPr>
        <w:t xml:space="preserve"> </w:t>
      </w:r>
    </w:p>
    <w:p w14:paraId="36A9C572" w14:textId="77777777" w:rsidR="00EB5865" w:rsidRDefault="00EB5865" w:rsidP="00EB5865">
      <w:pPr>
        <w:jc w:val="both"/>
        <w:rPr>
          <w:rStyle w:val="a6"/>
          <w:i w:val="0"/>
        </w:rPr>
      </w:pPr>
      <w:r>
        <w:rPr>
          <w:rStyle w:val="a6"/>
          <w:i w:val="0"/>
          <w:noProof w:val="0"/>
        </w:rPr>
        <w:tab/>
      </w:r>
      <w:r w:rsidR="00491EA3">
        <w:rPr>
          <w:rStyle w:val="a6"/>
          <w:b w:val="0"/>
          <w:i w:val="0"/>
          <w:noProof w:val="0"/>
        </w:rPr>
        <w:t>З 16</w:t>
      </w:r>
      <w:r>
        <w:rPr>
          <w:rStyle w:val="a6"/>
          <w:b w:val="0"/>
          <w:i w:val="0"/>
          <w:noProof w:val="0"/>
        </w:rPr>
        <w:t xml:space="preserve"> грудня у закладах   освіти </w:t>
      </w:r>
      <w:r w:rsidR="001465A6">
        <w:rPr>
          <w:rStyle w:val="a6"/>
          <w:b w:val="0"/>
          <w:i w:val="0"/>
          <w:noProof w:val="0"/>
        </w:rPr>
        <w:t xml:space="preserve"> відбулися</w:t>
      </w:r>
      <w:r>
        <w:rPr>
          <w:rStyle w:val="a6"/>
          <w:b w:val="0"/>
          <w:i w:val="0"/>
          <w:noProof w:val="0"/>
        </w:rPr>
        <w:t xml:space="preserve"> тематичні заняття і розваги до дня Святого Миколая, новорічних свят з дотриманням протиепідемічних заходів.  </w:t>
      </w:r>
    </w:p>
    <w:p w14:paraId="2A087C22" w14:textId="77777777" w:rsidR="00EB5865" w:rsidRPr="00495076" w:rsidRDefault="00EB5865" w:rsidP="00EB5865">
      <w:pPr>
        <w:jc w:val="both"/>
        <w:rPr>
          <w:bCs w:val="0"/>
          <w:szCs w:val="28"/>
        </w:rPr>
      </w:pPr>
      <w:r>
        <w:rPr>
          <w:rFonts w:eastAsia="Batang"/>
          <w:b w:val="0"/>
          <w:noProof w:val="0"/>
          <w:lang w:eastAsia="ko-KR"/>
        </w:rPr>
        <w:tab/>
      </w:r>
      <w:r w:rsidRPr="00495076">
        <w:rPr>
          <w:rFonts w:eastAsia="Batang"/>
          <w:b w:val="0"/>
          <w:noProof w:val="0"/>
          <w:lang w:eastAsia="ko-KR"/>
        </w:rPr>
        <w:t>Перед зимовими канікулами проведені</w:t>
      </w:r>
      <w:r w:rsidRPr="00495076">
        <w:rPr>
          <w:rStyle w:val="a5"/>
          <w:bCs/>
          <w:noProof w:val="0"/>
          <w:color w:val="000000"/>
          <w:szCs w:val="28"/>
          <w:lang w:eastAsia="uk-UA"/>
        </w:rPr>
        <w:t xml:space="preserve"> інструктажі з учнями, вихованцями  щодо безпеки життєдіяльності під час зимових канікул (про дотримання правил пожежної безпеки, електробезпеки, безпеки дорожнього руху під час новорічних і різдвяних свят, зокрема, з питань профілактики шлунково-кишкових захворювань, дитячого-транспортного травматизму, дотримання норм виробничої санітарії, правил поведінки в громадських місцях у період поширення епідемії грипу, поводження з незнайомими людьми та предметами, при користуванні громадським транспортом, про небезпеку перебування на поверхнях річок і водоймищ, при використанні піротехніки тощо) за змістовними та затвердженими інструкціями з реєстрацією у відповідних журналах.</w:t>
      </w:r>
    </w:p>
    <w:p w14:paraId="228EF666" w14:textId="77777777" w:rsidR="00CF4864" w:rsidRPr="00BB4655" w:rsidRDefault="00EB5865" w:rsidP="00CF4864">
      <w:pPr>
        <w:shd w:val="clear" w:color="auto" w:fill="FFFFFF"/>
        <w:autoSpaceDE w:val="0"/>
        <w:autoSpaceDN w:val="0"/>
        <w:adjustRightInd w:val="0"/>
        <w:jc w:val="both"/>
        <w:rPr>
          <w:b w:val="0"/>
          <w:bCs w:val="0"/>
          <w:noProof w:val="0"/>
          <w:snapToGrid w:val="0"/>
          <w:color w:val="000000"/>
          <w:sz w:val="29"/>
          <w:szCs w:val="20"/>
        </w:rPr>
      </w:pPr>
      <w:r>
        <w:rPr>
          <w:noProof w:val="0"/>
        </w:rPr>
        <w:tab/>
      </w:r>
      <w:r>
        <w:rPr>
          <w:noProof w:val="0"/>
          <w:lang w:bidi="ar-TN"/>
        </w:rPr>
        <w:t xml:space="preserve"> </w:t>
      </w:r>
      <w:r>
        <w:rPr>
          <w:b w:val="0"/>
          <w:noProof w:val="0"/>
          <w:lang w:bidi="ar-TN"/>
        </w:rPr>
        <w:t xml:space="preserve">За грудень місяць видані накази: </w:t>
      </w:r>
      <w:r w:rsidR="00CF4864" w:rsidRPr="00CF4864">
        <w:rPr>
          <w:rFonts w:eastAsia="Batang"/>
          <w:b w:val="0"/>
          <w:bCs w:val="0"/>
          <w:noProof w:val="0"/>
          <w:color w:val="000000"/>
          <w:szCs w:val="28"/>
          <w:lang w:eastAsia="ko-KR"/>
        </w:rPr>
        <w:t>«</w:t>
      </w:r>
      <w:r w:rsidR="00CF4864" w:rsidRPr="00CF4864">
        <w:rPr>
          <w:b w:val="0"/>
          <w:noProof w:val="0"/>
          <w:szCs w:val="28"/>
        </w:rPr>
        <w:t xml:space="preserve">Про підсумки ІІ (міського) етапу </w:t>
      </w:r>
      <w:r w:rsidR="00CF4864" w:rsidRPr="00CF4864">
        <w:rPr>
          <w:b w:val="0"/>
          <w:noProof w:val="0"/>
          <w:szCs w:val="28"/>
          <w:lang w:val="en-US"/>
        </w:rPr>
        <w:t>XII</w:t>
      </w:r>
      <w:r w:rsidR="00CF4864" w:rsidRPr="00CF4864">
        <w:rPr>
          <w:b w:val="0"/>
          <w:noProof w:val="0"/>
          <w:szCs w:val="28"/>
        </w:rPr>
        <w:t> Міжнародного мовно-літературного конкурсу учнівської та студентської молоді імені Тараса Шевченка»,  «</w:t>
      </w:r>
      <w:r w:rsidR="00CF4864" w:rsidRPr="00CF4864">
        <w:rPr>
          <w:rFonts w:eastAsia="Calibri"/>
          <w:b w:val="0"/>
          <w:bCs w:val="0"/>
          <w:noProof w:val="0"/>
          <w:szCs w:val="28"/>
          <w:lang w:eastAsia="en-US"/>
        </w:rPr>
        <w:t>Про зарахування  дітей до 1-х класів закладів загальної середньої освіти Ніжинської територіальної громади на 2022/2023 навчальний рік», «</w:t>
      </w:r>
      <w:r w:rsidR="00CF4864" w:rsidRPr="00CF4864">
        <w:rPr>
          <w:b w:val="0"/>
          <w:noProof w:val="0"/>
          <w:color w:val="000000"/>
          <w:szCs w:val="28"/>
          <w:lang w:eastAsia="uk-UA"/>
        </w:rPr>
        <w:t>Про підсумки міського етапу ХХ</w:t>
      </w:r>
      <w:r w:rsidR="00CF4864" w:rsidRPr="00CF4864">
        <w:rPr>
          <w:b w:val="0"/>
          <w:noProof w:val="0"/>
          <w:color w:val="000000"/>
          <w:szCs w:val="28"/>
          <w:lang w:val="en-US" w:eastAsia="uk-UA"/>
        </w:rPr>
        <w:t>II</w:t>
      </w:r>
      <w:r w:rsidR="00CF4864" w:rsidRPr="00CF4864">
        <w:rPr>
          <w:b w:val="0"/>
          <w:noProof w:val="0"/>
          <w:color w:val="000000"/>
          <w:szCs w:val="28"/>
          <w:lang w:eastAsia="uk-UA"/>
        </w:rPr>
        <w:t xml:space="preserve"> Міжнародного  конкурсу з української мови імені Петра Яцика», «</w:t>
      </w:r>
      <w:r w:rsidR="00CF4864" w:rsidRPr="00CF4864">
        <w:rPr>
          <w:b w:val="0"/>
          <w:noProof w:val="0"/>
          <w:snapToGrid w:val="0"/>
          <w:color w:val="000000"/>
          <w:szCs w:val="28"/>
        </w:rPr>
        <w:t xml:space="preserve">Про дотримання заходів безпеки                                                                                і посилення контролю щодо збереження життя та здоров’я учасників освітнього                                                          процесу, попередження надзвичайних ситуацій у закладах, у т.ч. протипожежної безпеки під час новорічних, різдвяних свят та зимових канікул 2021-2022 </w:t>
      </w:r>
      <w:proofErr w:type="spellStart"/>
      <w:r w:rsidR="00CF4864" w:rsidRPr="00CF4864">
        <w:rPr>
          <w:b w:val="0"/>
          <w:noProof w:val="0"/>
          <w:snapToGrid w:val="0"/>
          <w:color w:val="000000"/>
          <w:szCs w:val="28"/>
        </w:rPr>
        <w:t>н.р</w:t>
      </w:r>
      <w:proofErr w:type="spellEnd"/>
      <w:r w:rsidR="00CF4864" w:rsidRPr="00CF4864">
        <w:rPr>
          <w:b w:val="0"/>
          <w:noProof w:val="0"/>
          <w:snapToGrid w:val="0"/>
          <w:color w:val="000000"/>
          <w:szCs w:val="28"/>
        </w:rPr>
        <w:t>.», «</w:t>
      </w:r>
      <w:r w:rsidR="00CF4864" w:rsidRPr="00CF4864">
        <w:rPr>
          <w:rFonts w:eastAsia="Calibri"/>
          <w:b w:val="0"/>
          <w:bCs w:val="0"/>
          <w:noProof w:val="0"/>
          <w:szCs w:val="28"/>
          <w:lang w:eastAsia="en-US"/>
        </w:rPr>
        <w:t xml:space="preserve">Про затвердження </w:t>
      </w:r>
      <w:r w:rsidR="00CF4864" w:rsidRPr="00CF4864">
        <w:rPr>
          <w:b w:val="0"/>
          <w:bCs w:val="0"/>
          <w:noProof w:val="0"/>
          <w:szCs w:val="28"/>
        </w:rPr>
        <w:t>Порядку  підвезення здобувачів освіти Ніжинської територіальної громади до закладу освіти і у зворотному напрямку», «</w:t>
      </w:r>
      <w:r w:rsidR="00CF4864" w:rsidRPr="00CF4864">
        <w:rPr>
          <w:b w:val="0"/>
          <w:szCs w:val="28"/>
        </w:rPr>
        <w:t>Про проведення міського етапу ХХ</w:t>
      </w:r>
      <w:r w:rsidR="00CF4864" w:rsidRPr="00CF4864">
        <w:rPr>
          <w:b w:val="0"/>
          <w:szCs w:val="28"/>
          <w:lang w:val="en-US"/>
        </w:rPr>
        <w:t>I</w:t>
      </w:r>
      <w:r w:rsidR="00CF4864" w:rsidRPr="00CF4864">
        <w:rPr>
          <w:b w:val="0"/>
          <w:szCs w:val="28"/>
        </w:rPr>
        <w:t xml:space="preserve"> Всеукраїнського конкурсу учнівської творчості під гаслом «Об’єднаймося ж, брати мої!»», «</w:t>
      </w:r>
      <w:r w:rsidR="00CF4864" w:rsidRPr="00CF4864">
        <w:rPr>
          <w:b w:val="0"/>
          <w:bCs w:val="0"/>
          <w:noProof w:val="0"/>
          <w:color w:val="000000"/>
          <w:szCs w:val="28"/>
        </w:rPr>
        <w:t>Про результати проведення ІІ етапу Всеукраїнських учнівських олімпіад з навчальних предметів у 2021/2022 навчальному році», «</w:t>
      </w:r>
      <w:r w:rsidR="00CF4864" w:rsidRPr="00CF4864">
        <w:rPr>
          <w:b w:val="0"/>
          <w:bCs w:val="0"/>
          <w:noProof w:val="0"/>
          <w:szCs w:val="28"/>
        </w:rPr>
        <w:t>Про закріплення кураторів закладів освіти у 2022 році», «</w:t>
      </w:r>
      <w:r w:rsidR="00CF4864" w:rsidRPr="00CF4864">
        <w:rPr>
          <w:b w:val="0"/>
          <w:noProof w:val="0"/>
          <w:szCs w:val="28"/>
        </w:rPr>
        <w:t xml:space="preserve">Про затвердження складу журі та плану проведення І етапу Всеукраїнського конкурсу-захисту науково-дослідницьких робіт учнів-членів Малої академії наук України у 2021/2022 </w:t>
      </w:r>
      <w:r w:rsidR="00CF4864" w:rsidRPr="00CF4864">
        <w:rPr>
          <w:b w:val="0"/>
          <w:noProof w:val="0"/>
          <w:szCs w:val="28"/>
        </w:rPr>
        <w:lastRenderedPageBreak/>
        <w:t>навчальному році»,</w:t>
      </w:r>
      <w:r w:rsidR="00CF4864" w:rsidRPr="00CF4864">
        <w:rPr>
          <w:b w:val="0"/>
          <w:bCs w:val="0"/>
          <w:noProof w:val="0"/>
          <w:szCs w:val="28"/>
        </w:rPr>
        <w:t xml:space="preserve"> «Про призначення відповідальних чергових з числа  посадових осіб та працівників Управління освіти Ніжинської міської ради на період  з  25.12 до 27.12.2021 року, з 01.01 до 03.01.2022 року  та з 07.01 до 09.01.2022 року»,</w:t>
      </w:r>
      <w:r w:rsidR="00CF4864" w:rsidRPr="00CF4864">
        <w:rPr>
          <w:noProof w:val="0"/>
          <w:color w:val="000000"/>
          <w:sz w:val="29"/>
          <w:szCs w:val="29"/>
        </w:rPr>
        <w:t xml:space="preserve"> «</w:t>
      </w:r>
      <w:r w:rsidR="00CF4864" w:rsidRPr="00CF4864">
        <w:rPr>
          <w:b w:val="0"/>
          <w:noProof w:val="0"/>
          <w:color w:val="000000"/>
          <w:sz w:val="29"/>
          <w:szCs w:val="29"/>
        </w:rPr>
        <w:t xml:space="preserve">Про організацію захисту працівників </w:t>
      </w:r>
      <w:r w:rsidR="00CF4864" w:rsidRPr="00105D6D">
        <w:rPr>
          <w:b w:val="0"/>
          <w:noProof w:val="0"/>
          <w:color w:val="000000"/>
          <w:sz w:val="29"/>
          <w:szCs w:val="29"/>
        </w:rPr>
        <w:t xml:space="preserve">і територій  у функціональній підсистемі </w:t>
      </w:r>
      <w:r w:rsidR="00CF4864" w:rsidRPr="00105D6D">
        <w:rPr>
          <w:b w:val="0"/>
          <w:bCs w:val="0"/>
          <w:noProof w:val="0"/>
          <w:szCs w:val="28"/>
        </w:rPr>
        <w:t>навчання дітей дошкільного віку, учнів</w:t>
      </w:r>
      <w:r w:rsidR="00CF4864" w:rsidRPr="00CF4864">
        <w:rPr>
          <w:b w:val="0"/>
          <w:bCs w:val="0"/>
          <w:noProof w:val="0"/>
          <w:szCs w:val="28"/>
        </w:rPr>
        <w:t xml:space="preserve"> </w:t>
      </w:r>
      <w:r w:rsidR="00CF4864" w:rsidRPr="00105D6D">
        <w:rPr>
          <w:b w:val="0"/>
          <w:bCs w:val="0"/>
          <w:noProof w:val="0"/>
          <w:szCs w:val="28"/>
        </w:rPr>
        <w:t>та студентів діям у надзвичайних ситуаціях (з питань безпеки життєдіяльності) ЄДСЦЗ</w:t>
      </w:r>
      <w:r w:rsidR="00CF4864" w:rsidRPr="00CF4864">
        <w:rPr>
          <w:b w:val="0"/>
          <w:bCs w:val="0"/>
          <w:noProof w:val="0"/>
          <w:szCs w:val="28"/>
        </w:rPr>
        <w:t xml:space="preserve"> </w:t>
      </w:r>
      <w:r w:rsidR="00CF4864" w:rsidRPr="00105D6D">
        <w:rPr>
          <w:b w:val="0"/>
          <w:noProof w:val="0"/>
          <w:color w:val="000000"/>
          <w:sz w:val="29"/>
          <w:szCs w:val="29"/>
        </w:rPr>
        <w:t>в закладах Управління освіти Ніжинської міської ради в 2022 році</w:t>
      </w:r>
      <w:r w:rsidR="00CF4864" w:rsidRPr="00CF4864">
        <w:rPr>
          <w:b w:val="0"/>
          <w:noProof w:val="0"/>
          <w:color w:val="000000"/>
          <w:sz w:val="29"/>
          <w:szCs w:val="29"/>
        </w:rPr>
        <w:t>», «</w:t>
      </w:r>
      <w:r w:rsidR="00CF4864" w:rsidRPr="00EB41C2">
        <w:rPr>
          <w:b w:val="0"/>
          <w:bCs w:val="0"/>
          <w:noProof w:val="0"/>
          <w:szCs w:val="28"/>
        </w:rPr>
        <w:t>Про підсумки виконання заходів цивільного захисту у 2021 році та основні завдання на 2022 рік в Управлінні освіти Ніжинської міської  ради Чернігівської області</w:t>
      </w:r>
      <w:r w:rsidR="00CF4864" w:rsidRPr="00CF4864">
        <w:rPr>
          <w:b w:val="0"/>
          <w:bCs w:val="0"/>
          <w:noProof w:val="0"/>
          <w:szCs w:val="28"/>
        </w:rPr>
        <w:t>», «</w:t>
      </w:r>
      <w:r w:rsidR="00CF4864" w:rsidRPr="00BB4655">
        <w:rPr>
          <w:b w:val="0"/>
          <w:bCs w:val="0"/>
          <w:noProof w:val="0"/>
          <w:snapToGrid w:val="0"/>
          <w:color w:val="000000"/>
          <w:sz w:val="29"/>
          <w:szCs w:val="20"/>
        </w:rPr>
        <w:t>Про організацію захисту працівників та територій Управління освіти в 202</w:t>
      </w:r>
      <w:r w:rsidR="00CF4864" w:rsidRPr="00CF4864">
        <w:rPr>
          <w:b w:val="0"/>
          <w:bCs w:val="0"/>
          <w:noProof w:val="0"/>
          <w:snapToGrid w:val="0"/>
          <w:color w:val="000000"/>
          <w:sz w:val="29"/>
          <w:szCs w:val="20"/>
        </w:rPr>
        <w:t>2</w:t>
      </w:r>
      <w:r w:rsidR="00CF4864" w:rsidRPr="00BB4655">
        <w:rPr>
          <w:b w:val="0"/>
          <w:bCs w:val="0"/>
          <w:noProof w:val="0"/>
          <w:snapToGrid w:val="0"/>
          <w:color w:val="000000"/>
          <w:sz w:val="29"/>
          <w:szCs w:val="20"/>
        </w:rPr>
        <w:t xml:space="preserve"> р.</w:t>
      </w:r>
      <w:r w:rsidR="00CF4864" w:rsidRPr="00CF4864">
        <w:rPr>
          <w:b w:val="0"/>
          <w:bCs w:val="0"/>
          <w:noProof w:val="0"/>
          <w:snapToGrid w:val="0"/>
          <w:color w:val="000000"/>
          <w:sz w:val="29"/>
          <w:szCs w:val="20"/>
        </w:rPr>
        <w:t xml:space="preserve"> </w:t>
      </w:r>
      <w:r w:rsidR="00CF4864" w:rsidRPr="00BB4655">
        <w:rPr>
          <w:b w:val="0"/>
          <w:bCs w:val="0"/>
          <w:noProof w:val="0"/>
          <w:snapToGrid w:val="0"/>
          <w:color w:val="000000"/>
          <w:sz w:val="29"/>
          <w:szCs w:val="20"/>
        </w:rPr>
        <w:t>від надзвичайних ситуацій техногенного</w:t>
      </w:r>
      <w:r w:rsidR="00CF4864" w:rsidRPr="00CF4864">
        <w:rPr>
          <w:b w:val="0"/>
          <w:bCs w:val="0"/>
          <w:noProof w:val="0"/>
          <w:snapToGrid w:val="0"/>
          <w:color w:val="000000"/>
          <w:sz w:val="29"/>
          <w:szCs w:val="20"/>
        </w:rPr>
        <w:t xml:space="preserve"> </w:t>
      </w:r>
      <w:r w:rsidR="00CF4864" w:rsidRPr="00BB4655">
        <w:rPr>
          <w:b w:val="0"/>
          <w:bCs w:val="0"/>
          <w:noProof w:val="0"/>
          <w:snapToGrid w:val="0"/>
          <w:color w:val="000000"/>
          <w:sz w:val="29"/>
          <w:szCs w:val="20"/>
        </w:rPr>
        <w:t>та природного характеру мирного часу і в особливий період</w:t>
      </w:r>
      <w:r w:rsidR="00CF4864" w:rsidRPr="00CF4864">
        <w:rPr>
          <w:b w:val="0"/>
          <w:bCs w:val="0"/>
          <w:noProof w:val="0"/>
          <w:snapToGrid w:val="0"/>
          <w:color w:val="000000"/>
          <w:sz w:val="29"/>
          <w:szCs w:val="20"/>
        </w:rPr>
        <w:t>».</w:t>
      </w:r>
      <w:r w:rsidR="00CF4864" w:rsidRPr="00BB4655">
        <w:rPr>
          <w:b w:val="0"/>
          <w:bCs w:val="0"/>
          <w:noProof w:val="0"/>
          <w:snapToGrid w:val="0"/>
          <w:color w:val="000000"/>
          <w:sz w:val="29"/>
          <w:szCs w:val="20"/>
        </w:rPr>
        <w:t xml:space="preserve"> </w:t>
      </w:r>
      <w:r w:rsidR="00CF4864" w:rsidRPr="00CF4864">
        <w:rPr>
          <w:b w:val="0"/>
          <w:bCs w:val="0"/>
          <w:noProof w:val="0"/>
          <w:snapToGrid w:val="0"/>
          <w:color w:val="000000"/>
          <w:sz w:val="29"/>
          <w:szCs w:val="20"/>
        </w:rPr>
        <w:t xml:space="preserve"> </w:t>
      </w:r>
    </w:p>
    <w:p w14:paraId="618F7CEC" w14:textId="77777777" w:rsidR="00CF4864" w:rsidRPr="00CF4864" w:rsidRDefault="00CF4864" w:rsidP="00CF4864">
      <w:pPr>
        <w:jc w:val="both"/>
        <w:rPr>
          <w:b w:val="0"/>
          <w:noProof w:val="0"/>
          <w:szCs w:val="28"/>
        </w:rPr>
      </w:pPr>
    </w:p>
    <w:p w14:paraId="58B849B7" w14:textId="77777777" w:rsidR="00CF4864" w:rsidRPr="00CF4864" w:rsidRDefault="00CF4864" w:rsidP="00CF4864">
      <w:pPr>
        <w:jc w:val="both"/>
        <w:rPr>
          <w:b w:val="0"/>
          <w:noProof w:val="0"/>
          <w:szCs w:val="28"/>
        </w:rPr>
      </w:pPr>
    </w:p>
    <w:p w14:paraId="30F0E579" w14:textId="77777777" w:rsidR="00EB5865" w:rsidRDefault="00EB5865" w:rsidP="00EB5865">
      <w:pPr>
        <w:pStyle w:val="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Начальник Управління освіти                 </w:t>
      </w:r>
      <w:r>
        <w:rPr>
          <w:rFonts w:ascii="Times New Roman" w:hAnsi="Times New Roman" w:cs="Times New Roman"/>
          <w:color w:val="000000"/>
          <w:sz w:val="28"/>
          <w:szCs w:val="28"/>
        </w:rPr>
        <w:tab/>
      </w:r>
      <w:r w:rsidR="00286C03">
        <w:rPr>
          <w:rFonts w:ascii="Times New Roman" w:hAnsi="Times New Roman" w:cs="Times New Roman"/>
          <w:color w:val="000000"/>
          <w:sz w:val="28"/>
          <w:szCs w:val="28"/>
        </w:rPr>
        <w:t xml:space="preserve"> </w:t>
      </w:r>
      <w:r w:rsidR="00286C03">
        <w:rPr>
          <w:rFonts w:ascii="Times New Roman" w:hAnsi="Times New Roman" w:cs="Times New Roman"/>
          <w:color w:val="000000"/>
          <w:sz w:val="28"/>
          <w:szCs w:val="28"/>
        </w:rPr>
        <w:tab/>
      </w:r>
      <w:r w:rsidR="00286C03">
        <w:rPr>
          <w:rFonts w:ascii="Times New Roman" w:hAnsi="Times New Roman" w:cs="Times New Roman"/>
          <w:color w:val="000000"/>
          <w:sz w:val="28"/>
          <w:szCs w:val="28"/>
        </w:rPr>
        <w:tab/>
        <w:t xml:space="preserve">Валентина </w:t>
      </w:r>
      <w:r>
        <w:rPr>
          <w:rFonts w:ascii="Times New Roman" w:hAnsi="Times New Roman" w:cs="Times New Roman"/>
          <w:color w:val="000000"/>
          <w:sz w:val="28"/>
          <w:szCs w:val="28"/>
        </w:rPr>
        <w:t xml:space="preserve">ГРАДОБИК    </w:t>
      </w:r>
    </w:p>
    <w:p w14:paraId="24A00D54" w14:textId="77777777" w:rsidR="00EB5865" w:rsidRDefault="00EB5865" w:rsidP="00EB5865">
      <w:pPr>
        <w:jc w:val="both"/>
        <w:rPr>
          <w:b w:val="0"/>
          <w:noProof w:val="0"/>
          <w:szCs w:val="28"/>
        </w:rPr>
      </w:pPr>
    </w:p>
    <w:p w14:paraId="2B2C161A" w14:textId="77777777" w:rsidR="00EB5865" w:rsidRDefault="00EB5865" w:rsidP="00EB5865">
      <w:pPr>
        <w:jc w:val="both"/>
        <w:rPr>
          <w:b w:val="0"/>
          <w:bCs w:val="0"/>
          <w:noProof w:val="0"/>
          <w:szCs w:val="28"/>
        </w:rPr>
      </w:pPr>
    </w:p>
    <w:p w14:paraId="55589AF7" w14:textId="77777777" w:rsidR="00EB5865" w:rsidRDefault="00EB5865" w:rsidP="00EB5865">
      <w:pPr>
        <w:rPr>
          <w:b w:val="0"/>
          <w:noProof w:val="0"/>
          <w:szCs w:val="28"/>
        </w:rPr>
      </w:pPr>
    </w:p>
    <w:p w14:paraId="433DE66C" w14:textId="77777777" w:rsidR="00EB5865" w:rsidRDefault="00EB5865" w:rsidP="00EB5865">
      <w:pPr>
        <w:rPr>
          <w:b w:val="0"/>
          <w:noProof w:val="0"/>
          <w:szCs w:val="28"/>
        </w:rPr>
      </w:pPr>
    </w:p>
    <w:p w14:paraId="38BD9E44" w14:textId="77777777" w:rsidR="00EB5865" w:rsidRDefault="00EB5865" w:rsidP="00EB5865">
      <w:pPr>
        <w:rPr>
          <w:b w:val="0"/>
          <w:noProof w:val="0"/>
          <w:szCs w:val="28"/>
        </w:rPr>
      </w:pPr>
    </w:p>
    <w:p w14:paraId="5D6D7928" w14:textId="77777777" w:rsidR="00EB5865" w:rsidRDefault="00EB5865" w:rsidP="00EB5865">
      <w:pPr>
        <w:rPr>
          <w:b w:val="0"/>
          <w:noProof w:val="0"/>
          <w:szCs w:val="28"/>
        </w:rPr>
      </w:pPr>
    </w:p>
    <w:p w14:paraId="4BCDE74C" w14:textId="77777777" w:rsidR="00EB5865" w:rsidRDefault="00EB5865" w:rsidP="00EB5865">
      <w:pPr>
        <w:jc w:val="both"/>
        <w:rPr>
          <w:noProof w:val="0"/>
          <w:sz w:val="22"/>
          <w:szCs w:val="22"/>
        </w:rPr>
      </w:pPr>
      <w:r>
        <w:rPr>
          <w:b w:val="0"/>
          <w:bCs w:val="0"/>
          <w:noProof w:val="0"/>
          <w:sz w:val="22"/>
          <w:szCs w:val="22"/>
          <w:lang w:bidi="ar-TN"/>
        </w:rPr>
        <w:t>Надія Пономаренко. 2-37-30</w:t>
      </w:r>
    </w:p>
    <w:p w14:paraId="352F1A70" w14:textId="77777777" w:rsidR="00EB5865" w:rsidRDefault="00EB5865" w:rsidP="00EB5865">
      <w:pPr>
        <w:rPr>
          <w:noProof w:val="0"/>
          <w:sz w:val="22"/>
          <w:szCs w:val="22"/>
        </w:rPr>
      </w:pPr>
    </w:p>
    <w:p w14:paraId="6B160DA1" w14:textId="77777777" w:rsidR="00D5607E" w:rsidRDefault="00D5607E"/>
    <w:sectPr w:rsidR="00D5607E" w:rsidSect="00EA512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10BEC"/>
    <w:multiLevelType w:val="hybridMultilevel"/>
    <w:tmpl w:val="E7E60B0A"/>
    <w:lvl w:ilvl="0" w:tplc="9AA2E356">
      <w:start w:val="35"/>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77"/>
    <w:rsid w:val="00001F3A"/>
    <w:rsid w:val="000A7D5F"/>
    <w:rsid w:val="001465A6"/>
    <w:rsid w:val="0023179F"/>
    <w:rsid w:val="00286C03"/>
    <w:rsid w:val="003F5B62"/>
    <w:rsid w:val="00407177"/>
    <w:rsid w:val="00491EA3"/>
    <w:rsid w:val="00495076"/>
    <w:rsid w:val="004E06D9"/>
    <w:rsid w:val="004F1024"/>
    <w:rsid w:val="008255A6"/>
    <w:rsid w:val="008C50AF"/>
    <w:rsid w:val="00BA7627"/>
    <w:rsid w:val="00CF4864"/>
    <w:rsid w:val="00D50838"/>
    <w:rsid w:val="00D5607E"/>
    <w:rsid w:val="00D90586"/>
    <w:rsid w:val="00E56C3B"/>
    <w:rsid w:val="00EA5127"/>
    <w:rsid w:val="00EB5865"/>
    <w:rsid w:val="00F75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CFBF"/>
  <w15:docId w15:val="{B3EA1EB6-D94C-418C-B741-33BBE31B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865"/>
    <w:pPr>
      <w:spacing w:after="0" w:line="240" w:lineRule="auto"/>
    </w:pPr>
    <w:rPr>
      <w:rFonts w:eastAsia="Times New Roman"/>
      <w:b/>
      <w:bCs/>
      <w:noProof/>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B5865"/>
    <w:pPr>
      <w:spacing w:before="100" w:beforeAutospacing="1" w:after="100" w:afterAutospacing="1"/>
    </w:pPr>
    <w:rPr>
      <w:b w:val="0"/>
      <w:bCs w:val="0"/>
      <w:noProof w:val="0"/>
      <w:sz w:val="24"/>
      <w:lang w:val="ru-RU"/>
    </w:rPr>
  </w:style>
  <w:style w:type="paragraph" w:styleId="a4">
    <w:name w:val="Body Text"/>
    <w:basedOn w:val="a"/>
    <w:link w:val="a5"/>
    <w:semiHidden/>
    <w:unhideWhenUsed/>
    <w:rsid w:val="00EB5865"/>
    <w:pPr>
      <w:spacing w:after="120"/>
    </w:pPr>
    <w:rPr>
      <w:rFonts w:eastAsia="Batang"/>
    </w:rPr>
  </w:style>
  <w:style w:type="character" w:customStyle="1" w:styleId="a5">
    <w:name w:val="Основной текст Знак"/>
    <w:basedOn w:val="a0"/>
    <w:link w:val="a4"/>
    <w:semiHidden/>
    <w:rsid w:val="00EB5865"/>
    <w:rPr>
      <w:rFonts w:eastAsia="Batang"/>
      <w:b/>
      <w:bCs/>
      <w:noProof/>
      <w:szCs w:val="24"/>
      <w:lang w:val="uk-UA" w:eastAsia="ru-RU"/>
    </w:rPr>
  </w:style>
  <w:style w:type="paragraph" w:customStyle="1" w:styleId="1">
    <w:name w:val="Без интервала1"/>
    <w:rsid w:val="00EB5865"/>
    <w:pPr>
      <w:spacing w:after="0" w:line="240" w:lineRule="auto"/>
    </w:pPr>
    <w:rPr>
      <w:rFonts w:ascii="Calibri" w:eastAsia="Times New Roman" w:hAnsi="Calibri" w:cs="Calibri"/>
      <w:sz w:val="22"/>
      <w:szCs w:val="22"/>
      <w:lang w:val="uk-UA"/>
    </w:rPr>
  </w:style>
  <w:style w:type="character" w:customStyle="1" w:styleId="d2edcug0hpfvmrgzqv66sw1bc1et5uqlrrkovp55a8c37x1jkeod5gw0nxhoafnmaigsh9s9d3f4x2emfe6kdd0rmau55g9wc8b282ybiv3no6dbjq4qci2qa3bd9o3vknj5qynhoo9gr5idhzawbc8m">
    <w:name w:val="d2edcug0 hpfvmrgz qv66sw1b c1et5uql rrkovp55 a8c37x1j keod5gw0 nxhoafnm aigsh9s9 d3f4x2em fe6kdd0r mau55g9w c8b282yb iv3no6db jq4qci2q a3bd9o3v knj5qynh oo9gr5id hzawbc8m"/>
    <w:basedOn w:val="a0"/>
    <w:rsid w:val="00EB5865"/>
  </w:style>
  <w:style w:type="character" w:customStyle="1" w:styleId="3">
    <w:name w:val="Основной текст (3)"/>
    <w:basedOn w:val="a0"/>
    <w:rsid w:val="00EB5865"/>
    <w:rPr>
      <w:rFonts w:ascii="Times New Roman" w:hAnsi="Times New Roman" w:cs="Times New Roman" w:hint="default"/>
      <w:b/>
      <w:bCs/>
      <w:strike w:val="0"/>
      <w:dstrike w:val="0"/>
      <w:color w:val="000000"/>
      <w:spacing w:val="0"/>
      <w:w w:val="100"/>
      <w:position w:val="0"/>
      <w:sz w:val="28"/>
      <w:szCs w:val="28"/>
      <w:u w:val="none"/>
      <w:effect w:val="none"/>
      <w:lang w:val="uk-UA" w:eastAsia="uk-UA"/>
    </w:rPr>
  </w:style>
  <w:style w:type="character" w:styleId="a6">
    <w:name w:val="Emphasis"/>
    <w:basedOn w:val="a0"/>
    <w:qFormat/>
    <w:rsid w:val="00EB5865"/>
    <w:rPr>
      <w:i/>
      <w:iCs/>
    </w:rPr>
  </w:style>
  <w:style w:type="paragraph" w:customStyle="1" w:styleId="a7">
    <w:name w:val="Знак"/>
    <w:basedOn w:val="a"/>
    <w:rsid w:val="00D50838"/>
    <w:rPr>
      <w:rFonts w:ascii="Verdana" w:hAnsi="Verdana" w:cs="Verdana"/>
      <w:b w:val="0"/>
      <w:bCs w:val="0"/>
      <w:noProof w:val="0"/>
      <w:sz w:val="20"/>
      <w:szCs w:val="20"/>
      <w:lang w:val="en-US" w:eastAsia="en-US"/>
    </w:rPr>
  </w:style>
  <w:style w:type="paragraph" w:styleId="a8">
    <w:name w:val="Balloon Text"/>
    <w:basedOn w:val="a"/>
    <w:link w:val="a9"/>
    <w:uiPriority w:val="99"/>
    <w:semiHidden/>
    <w:unhideWhenUsed/>
    <w:rsid w:val="000A7D5F"/>
    <w:rPr>
      <w:rFonts w:ascii="Tahoma" w:hAnsi="Tahoma" w:cs="Tahoma"/>
      <w:sz w:val="16"/>
      <w:szCs w:val="16"/>
    </w:rPr>
  </w:style>
  <w:style w:type="character" w:customStyle="1" w:styleId="a9">
    <w:name w:val="Текст выноски Знак"/>
    <w:basedOn w:val="a0"/>
    <w:link w:val="a8"/>
    <w:uiPriority w:val="99"/>
    <w:semiHidden/>
    <w:rsid w:val="000A7D5F"/>
    <w:rPr>
      <w:rFonts w:ascii="Tahoma" w:eastAsia="Times New Roman" w:hAnsi="Tahoma" w:cs="Tahoma"/>
      <w:b/>
      <w:bCs/>
      <w:noProof/>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32108">
      <w:bodyDiv w:val="1"/>
      <w:marLeft w:val="0"/>
      <w:marRight w:val="0"/>
      <w:marTop w:val="0"/>
      <w:marBottom w:val="0"/>
      <w:divBdr>
        <w:top w:val="none" w:sz="0" w:space="0" w:color="auto"/>
        <w:left w:val="none" w:sz="0" w:space="0" w:color="auto"/>
        <w:bottom w:val="none" w:sz="0" w:space="0" w:color="auto"/>
        <w:right w:val="none" w:sz="0" w:space="0" w:color="auto"/>
      </w:divBdr>
    </w:div>
    <w:div w:id="20833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nizhyn@ukr.net"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5870</Words>
  <Characters>3346</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dc:creator>
  <cp:keywords/>
  <dc:description/>
  <cp:lastModifiedBy>user</cp:lastModifiedBy>
  <cp:revision>2</cp:revision>
  <dcterms:created xsi:type="dcterms:W3CDTF">2021-12-31T07:23:00Z</dcterms:created>
  <dcterms:modified xsi:type="dcterms:W3CDTF">2021-12-31T07:23:00Z</dcterms:modified>
</cp:coreProperties>
</file>