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07284" w14:textId="77777777" w:rsidR="00D81994" w:rsidRDefault="00D81994" w:rsidP="00D81994">
      <w:pPr>
        <w:pBdr>
          <w:between w:val="nil"/>
        </w:pBdr>
        <w:tabs>
          <w:tab w:val="left" w:pos="284"/>
        </w:tabs>
        <w:spacing w:line="276" w:lineRule="auto"/>
        <w:ind w:hanging="2"/>
        <w:jc w:val="both"/>
        <w:rPr>
          <w:color w:val="000000"/>
        </w:rPr>
      </w:pPr>
    </w:p>
    <w:p w14:paraId="4A316776" w14:textId="762F142C" w:rsidR="00D81994" w:rsidRDefault="00D81994" w:rsidP="00F2786C">
      <w:pPr>
        <w:pStyle w:val="a3"/>
        <w:numPr>
          <w:ilvl w:val="0"/>
          <w:numId w:val="4"/>
        </w:numPr>
        <w:pBdr>
          <w:between w:val="nil"/>
        </w:pBdr>
        <w:tabs>
          <w:tab w:val="left" w:pos="284"/>
        </w:tabs>
        <w:spacing w:line="276" w:lineRule="auto"/>
        <w:ind w:leftChars="0" w:firstLineChars="0"/>
        <w:jc w:val="both"/>
        <w:rPr>
          <w:color w:val="000000"/>
        </w:rPr>
      </w:pPr>
      <w:r w:rsidRPr="003D0EDF">
        <w:rPr>
          <w:b/>
          <w:color w:val="000000"/>
        </w:rPr>
        <w:t xml:space="preserve">Орієнтовна вартість (кошторис) проекту </w:t>
      </w:r>
      <w:r w:rsidRPr="003D0EDF">
        <w:rPr>
          <w:color w:val="000000"/>
        </w:rPr>
        <w:t xml:space="preserve">(всі складові проекту та їх орієнтовна вартість)  </w:t>
      </w:r>
    </w:p>
    <w:p w14:paraId="0725D18D" w14:textId="77777777" w:rsidR="00F2786C" w:rsidRPr="00F2786C" w:rsidRDefault="00F2786C" w:rsidP="00F2786C">
      <w:pPr>
        <w:pStyle w:val="a3"/>
        <w:numPr>
          <w:ilvl w:val="0"/>
          <w:numId w:val="4"/>
        </w:numPr>
        <w:pBdr>
          <w:between w:val="nil"/>
        </w:pBdr>
        <w:tabs>
          <w:tab w:val="left" w:pos="284"/>
        </w:tabs>
        <w:spacing w:line="276" w:lineRule="auto"/>
        <w:ind w:leftChars="0" w:firstLineChars="0"/>
        <w:jc w:val="both"/>
        <w:rPr>
          <w:color w:val="000000"/>
        </w:rPr>
      </w:pPr>
    </w:p>
    <w:tbl>
      <w:tblPr>
        <w:tblW w:w="90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91"/>
        <w:gridCol w:w="2954"/>
      </w:tblGrid>
      <w:tr w:rsidR="00D81994" w14:paraId="4600095B" w14:textId="77777777">
        <w:trPr>
          <w:trHeight w:val="227"/>
          <w:jc w:val="center"/>
        </w:trPr>
        <w:tc>
          <w:tcPr>
            <w:tcW w:w="6091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45AE71E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Складові завдання</w:t>
            </w:r>
          </w:p>
        </w:tc>
        <w:tc>
          <w:tcPr>
            <w:tcW w:w="2954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E614E28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Орієнтовна вартість, грн.</w:t>
            </w:r>
          </w:p>
        </w:tc>
      </w:tr>
      <w:tr w:rsidR="00D81994" w14:paraId="2772974A" w14:textId="77777777">
        <w:trPr>
          <w:trHeight w:val="227"/>
          <w:jc w:val="center"/>
        </w:trPr>
        <w:tc>
          <w:tcPr>
            <w:tcW w:w="6091" w:type="dxa"/>
            <w:tcBorders>
              <w:top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A73C413" w14:textId="63113E88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CE6B78">
              <w:rPr>
                <w:color w:val="000000"/>
              </w:rPr>
              <w:t xml:space="preserve"> Елементи дитячого майданчика</w:t>
            </w:r>
          </w:p>
        </w:tc>
        <w:tc>
          <w:tcPr>
            <w:tcW w:w="2954" w:type="dxa"/>
            <w:tcBorders>
              <w:top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635C27B" w14:textId="6ABDA764" w:rsidR="00D81994" w:rsidRDefault="00CE6B78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330450</w:t>
            </w:r>
          </w:p>
        </w:tc>
      </w:tr>
      <w:tr w:rsidR="00D81994" w14:paraId="70D4F338" w14:textId="77777777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222CAF8" w14:textId="67053F7B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CE6B78">
              <w:rPr>
                <w:color w:val="000000"/>
              </w:rPr>
              <w:t xml:space="preserve"> Доставка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D18B2C" w14:textId="5BF72A5B" w:rsidR="00D81994" w:rsidRDefault="00CE6B78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</w:tr>
      <w:tr w:rsidR="00D81994" w14:paraId="31F38DF4" w14:textId="77777777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4839C30" w14:textId="190B3464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CE6B78">
              <w:rPr>
                <w:color w:val="000000"/>
              </w:rPr>
              <w:t xml:space="preserve"> Табличка 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80BA632" w14:textId="2C3F004D" w:rsidR="00D81994" w:rsidRDefault="00CE6B78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D81994" w14:paraId="65C2B088" w14:textId="77777777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7998F8C" w14:textId="1D3FD5D0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CE6B78">
              <w:rPr>
                <w:color w:val="000000"/>
              </w:rPr>
              <w:t xml:space="preserve"> Установка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924D9C3" w14:textId="07AC28B0" w:rsidR="00D81994" w:rsidRDefault="00CE6B78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59100</w:t>
            </w:r>
          </w:p>
        </w:tc>
      </w:tr>
      <w:tr w:rsidR="00D81994" w14:paraId="38FF1CD7" w14:textId="77777777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8FB2F10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7497AF6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</w:p>
        </w:tc>
      </w:tr>
      <w:tr w:rsidR="00D81994" w14:paraId="2522E6C3" w14:textId="77777777">
        <w:trPr>
          <w:trHeight w:val="227"/>
          <w:jc w:val="center"/>
        </w:trPr>
        <w:tc>
          <w:tcPr>
            <w:tcW w:w="6091" w:type="dxa"/>
            <w:tcBorders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E02260B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954" w:type="dxa"/>
            <w:tcBorders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37A47D8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</w:p>
        </w:tc>
      </w:tr>
      <w:tr w:rsidR="00D81994" w14:paraId="6FFBA6E3" w14:textId="77777777">
        <w:trPr>
          <w:trHeight w:val="227"/>
          <w:jc w:val="center"/>
        </w:trPr>
        <w:tc>
          <w:tcPr>
            <w:tcW w:w="6091" w:type="dxa"/>
            <w:tcBorders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6FB90A5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954" w:type="dxa"/>
            <w:tcBorders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E8E08F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</w:p>
        </w:tc>
      </w:tr>
      <w:tr w:rsidR="00D81994" w14:paraId="3D1D4FDB" w14:textId="77777777">
        <w:trPr>
          <w:trHeight w:val="227"/>
          <w:jc w:val="center"/>
        </w:trPr>
        <w:tc>
          <w:tcPr>
            <w:tcW w:w="6091" w:type="dxa"/>
            <w:tcBorders>
              <w:top w:val="single" w:sz="4" w:space="0" w:color="000000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43E439C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РАЗОМ:</w:t>
            </w:r>
          </w:p>
        </w:tc>
        <w:tc>
          <w:tcPr>
            <w:tcW w:w="2954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3B475F1" w14:textId="0F37CA09" w:rsidR="00D81994" w:rsidRDefault="00CE6B78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399900</w:t>
            </w:r>
            <w:r w:rsidR="00174CB1">
              <w:rPr>
                <w:color w:val="000000"/>
              </w:rPr>
              <w:t xml:space="preserve"> грн</w:t>
            </w:r>
            <w:bookmarkStart w:id="0" w:name="_GoBack"/>
            <w:bookmarkEnd w:id="0"/>
          </w:p>
        </w:tc>
      </w:tr>
    </w:tbl>
    <w:p w14:paraId="76491326" w14:textId="52596085" w:rsidR="00C20050" w:rsidRDefault="00C20050">
      <w:pPr>
        <w:ind w:hanging="2"/>
      </w:pPr>
    </w:p>
    <w:sectPr w:rsidR="00C200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AA6B242"/>
    <w:lvl w:ilvl="0">
      <w:numFmt w:val="bullet"/>
      <w:lvlText w:val="*"/>
      <w:lvlJc w:val="left"/>
    </w:lvl>
  </w:abstractNum>
  <w:abstractNum w:abstractNumId="1" w15:restartNumberingAfterBreak="0">
    <w:nsid w:val="235A616F"/>
    <w:multiLevelType w:val="hybridMultilevel"/>
    <w:tmpl w:val="D650762E"/>
    <w:lvl w:ilvl="0" w:tplc="0C8CA176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30AC6125"/>
    <w:multiLevelType w:val="hybridMultilevel"/>
    <w:tmpl w:val="1338C9A0"/>
    <w:lvl w:ilvl="0" w:tplc="01BCCFD8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518A6FAE"/>
    <w:multiLevelType w:val="multilevel"/>
    <w:tmpl w:val="4DAACF0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61B70170"/>
    <w:multiLevelType w:val="hybridMultilevel"/>
    <w:tmpl w:val="0D0E37F4"/>
    <w:lvl w:ilvl="0" w:tplc="8620FDF4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79050806"/>
    <w:multiLevelType w:val="hybridMultilevel"/>
    <w:tmpl w:val="3962B8BA"/>
    <w:lvl w:ilvl="0" w:tplc="06B82942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78F"/>
    <w:rsid w:val="00174CB1"/>
    <w:rsid w:val="0075378F"/>
    <w:rsid w:val="00C20050"/>
    <w:rsid w:val="00CE6B78"/>
    <w:rsid w:val="00D81994"/>
    <w:rsid w:val="00F2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A3AC"/>
  <w15:chartTrackingRefBased/>
  <w15:docId w15:val="{E31DA5B9-6FAA-4677-AF34-6DDEE494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1994"/>
    <w:pPr>
      <w:suppressAutoHyphens/>
      <w:spacing w:after="0" w:line="1" w:lineRule="atLeast"/>
      <w:ind w:leftChars="-1" w:left="708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nizhyninvest@gmail.com</dc:creator>
  <cp:keywords/>
  <dc:description/>
  <cp:lastModifiedBy>User</cp:lastModifiedBy>
  <cp:revision>5</cp:revision>
  <dcterms:created xsi:type="dcterms:W3CDTF">2021-09-01T06:57:00Z</dcterms:created>
  <dcterms:modified xsi:type="dcterms:W3CDTF">2021-09-29T16:08:00Z</dcterms:modified>
</cp:coreProperties>
</file>