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2AE0C" w14:textId="77777777" w:rsidR="00176FBF" w:rsidRPr="00176FBF" w:rsidRDefault="00176FBF" w:rsidP="00176F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6FBF">
        <w:rPr>
          <w:rFonts w:ascii="Times New Roman" w:hAnsi="Times New Roman" w:cs="Times New Roman"/>
          <w:b/>
          <w:sz w:val="32"/>
          <w:szCs w:val="32"/>
        </w:rPr>
        <w:t>Інформація</w:t>
      </w:r>
    </w:p>
    <w:p w14:paraId="437C0050" w14:textId="77777777" w:rsidR="00176FBF" w:rsidRPr="00176FBF" w:rsidRDefault="00176FBF" w:rsidP="00176F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176FBF">
        <w:rPr>
          <w:rFonts w:ascii="Times New Roman" w:hAnsi="Times New Roman" w:cs="Times New Roman"/>
          <w:b/>
          <w:sz w:val="32"/>
          <w:szCs w:val="32"/>
        </w:rPr>
        <w:t>ро споживання і оплату теплопостачання у 2021 році.</w:t>
      </w:r>
    </w:p>
    <w:p w14:paraId="0724E3F1" w14:textId="77777777" w:rsidR="00176FBF" w:rsidRDefault="00176FBF" w:rsidP="00F8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495717" w14:textId="77777777" w:rsidR="00103CD4" w:rsidRPr="00F819A8" w:rsidRDefault="00166734" w:rsidP="00F8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A8">
        <w:rPr>
          <w:rFonts w:ascii="Times New Roman" w:hAnsi="Times New Roman" w:cs="Times New Roman"/>
          <w:sz w:val="28"/>
          <w:szCs w:val="28"/>
        </w:rPr>
        <w:t xml:space="preserve">У 2021 році бюджетними установами  по теплопостачанню </w:t>
      </w:r>
      <w:r w:rsidR="00103CD4" w:rsidRPr="00F819A8">
        <w:rPr>
          <w:rFonts w:ascii="Times New Roman" w:hAnsi="Times New Roman" w:cs="Times New Roman"/>
          <w:sz w:val="28"/>
          <w:szCs w:val="28"/>
        </w:rPr>
        <w:t xml:space="preserve">спожито </w:t>
      </w:r>
      <w:r w:rsidRPr="00F819A8">
        <w:rPr>
          <w:rFonts w:ascii="Times New Roman" w:hAnsi="Times New Roman" w:cs="Times New Roman"/>
          <w:sz w:val="28"/>
          <w:szCs w:val="28"/>
        </w:rPr>
        <w:t xml:space="preserve"> 10</w:t>
      </w:r>
      <w:r w:rsidR="00103CD4" w:rsidRPr="00F819A8">
        <w:rPr>
          <w:rFonts w:ascii="Times New Roman" w:hAnsi="Times New Roman" w:cs="Times New Roman"/>
          <w:sz w:val="28"/>
          <w:szCs w:val="28"/>
        </w:rPr>
        <w:t> 190,</w:t>
      </w:r>
      <w:r w:rsidR="00EE4EC0">
        <w:rPr>
          <w:rFonts w:ascii="Times New Roman" w:hAnsi="Times New Roman" w:cs="Times New Roman"/>
          <w:sz w:val="28"/>
          <w:szCs w:val="28"/>
        </w:rPr>
        <w:t>2</w:t>
      </w:r>
      <w:r w:rsidR="00103CD4" w:rsidRPr="00F819A8">
        <w:rPr>
          <w:rFonts w:ascii="Times New Roman" w:hAnsi="Times New Roman" w:cs="Times New Roman"/>
          <w:sz w:val="28"/>
          <w:szCs w:val="28"/>
        </w:rPr>
        <w:t xml:space="preserve"> Г/кал. </w:t>
      </w:r>
      <w:r w:rsidR="00E76EEB">
        <w:rPr>
          <w:rFonts w:ascii="Times New Roman" w:hAnsi="Times New Roman" w:cs="Times New Roman"/>
          <w:sz w:val="28"/>
          <w:szCs w:val="28"/>
        </w:rPr>
        <w:t>н</w:t>
      </w:r>
      <w:r w:rsidR="00103CD4" w:rsidRPr="00F819A8">
        <w:rPr>
          <w:rFonts w:ascii="Times New Roman" w:hAnsi="Times New Roman" w:cs="Times New Roman"/>
          <w:sz w:val="28"/>
          <w:szCs w:val="28"/>
        </w:rPr>
        <w:t>а суму 28 9</w:t>
      </w:r>
      <w:r w:rsidR="00EE4EC0">
        <w:rPr>
          <w:rFonts w:ascii="Times New Roman" w:hAnsi="Times New Roman" w:cs="Times New Roman"/>
          <w:sz w:val="28"/>
          <w:szCs w:val="28"/>
        </w:rPr>
        <w:t>17</w:t>
      </w:r>
      <w:r w:rsidR="00103CD4" w:rsidRPr="00F819A8">
        <w:rPr>
          <w:rFonts w:ascii="Times New Roman" w:hAnsi="Times New Roman" w:cs="Times New Roman"/>
          <w:sz w:val="28"/>
          <w:szCs w:val="28"/>
        </w:rPr>
        <w:t> </w:t>
      </w:r>
      <w:r w:rsidR="00EE4EC0">
        <w:rPr>
          <w:rFonts w:ascii="Times New Roman" w:hAnsi="Times New Roman" w:cs="Times New Roman"/>
          <w:sz w:val="28"/>
          <w:szCs w:val="28"/>
        </w:rPr>
        <w:t>617</w:t>
      </w:r>
      <w:r w:rsidR="00103CD4" w:rsidRPr="00F819A8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719ECC38" w14:textId="77777777" w:rsidR="00AF3B3E" w:rsidRPr="00F819A8" w:rsidRDefault="00103CD4" w:rsidP="00F8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A8">
        <w:rPr>
          <w:rFonts w:ascii="Times New Roman" w:hAnsi="Times New Roman" w:cs="Times New Roman"/>
          <w:sz w:val="28"/>
          <w:szCs w:val="28"/>
        </w:rPr>
        <w:t>В тому числі з</w:t>
      </w:r>
      <w:r w:rsidR="00166734" w:rsidRPr="00F819A8">
        <w:rPr>
          <w:rFonts w:ascii="Times New Roman" w:hAnsi="Times New Roman" w:cs="Times New Roman"/>
          <w:sz w:val="28"/>
          <w:szCs w:val="28"/>
        </w:rPr>
        <w:t>а січень - квітень 2021 року  було спожито 7 033 Г/кал по ціні 2 056 грн. на загальну суму 14 460 894 грн.</w:t>
      </w:r>
      <w:r w:rsidRPr="00F819A8">
        <w:rPr>
          <w:rFonts w:ascii="Times New Roman" w:hAnsi="Times New Roman" w:cs="Times New Roman"/>
          <w:sz w:val="28"/>
          <w:szCs w:val="28"/>
        </w:rPr>
        <w:t xml:space="preserve">;  за </w:t>
      </w:r>
      <w:r w:rsidR="00166734" w:rsidRPr="00F819A8">
        <w:rPr>
          <w:rFonts w:ascii="Times New Roman" w:hAnsi="Times New Roman" w:cs="Times New Roman"/>
          <w:sz w:val="28"/>
          <w:szCs w:val="28"/>
        </w:rPr>
        <w:t>жовтень – грудень   спожито 3 157,</w:t>
      </w:r>
      <w:r w:rsidR="00EE4EC0">
        <w:rPr>
          <w:rFonts w:ascii="Times New Roman" w:hAnsi="Times New Roman" w:cs="Times New Roman"/>
          <w:sz w:val="28"/>
          <w:szCs w:val="28"/>
        </w:rPr>
        <w:t>2</w:t>
      </w:r>
      <w:r w:rsidR="00166734" w:rsidRPr="00F819A8">
        <w:rPr>
          <w:rFonts w:ascii="Times New Roman" w:hAnsi="Times New Roman" w:cs="Times New Roman"/>
          <w:sz w:val="28"/>
          <w:szCs w:val="28"/>
        </w:rPr>
        <w:t xml:space="preserve"> Г/кал по ціні 4 579 грн., що на 223% більше попередньої, на загальну суму 14 45</w:t>
      </w:r>
      <w:r w:rsidR="00EE4EC0">
        <w:rPr>
          <w:rFonts w:ascii="Times New Roman" w:hAnsi="Times New Roman" w:cs="Times New Roman"/>
          <w:sz w:val="28"/>
          <w:szCs w:val="28"/>
        </w:rPr>
        <w:t>6</w:t>
      </w:r>
      <w:r w:rsidR="00166734" w:rsidRPr="00F819A8">
        <w:rPr>
          <w:rFonts w:ascii="Times New Roman" w:hAnsi="Times New Roman" w:cs="Times New Roman"/>
          <w:sz w:val="28"/>
          <w:szCs w:val="28"/>
        </w:rPr>
        <w:t> </w:t>
      </w:r>
      <w:r w:rsidR="00EE4EC0">
        <w:rPr>
          <w:rFonts w:ascii="Times New Roman" w:hAnsi="Times New Roman" w:cs="Times New Roman"/>
          <w:sz w:val="28"/>
          <w:szCs w:val="28"/>
        </w:rPr>
        <w:t>723</w:t>
      </w:r>
      <w:r w:rsidR="00166734" w:rsidRPr="00F819A8">
        <w:rPr>
          <w:rFonts w:ascii="Times New Roman" w:hAnsi="Times New Roman" w:cs="Times New Roman"/>
          <w:sz w:val="28"/>
          <w:szCs w:val="28"/>
        </w:rPr>
        <w:t xml:space="preserve"> грн.</w:t>
      </w:r>
    </w:p>
    <w:p w14:paraId="740D6964" w14:textId="77777777" w:rsidR="00166734" w:rsidRPr="00F819A8" w:rsidRDefault="00AF3B3E" w:rsidP="00F819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19A8">
        <w:rPr>
          <w:rFonts w:ascii="Times New Roman" w:hAnsi="Times New Roman" w:cs="Times New Roman"/>
          <w:sz w:val="28"/>
          <w:szCs w:val="28"/>
        </w:rPr>
        <w:t>За умови не збільшення тарифу у жовтні – грудні  річні видатки за теплопостачання склали б 20 953 331 грн., що менше від фактично сплачених коштів на 7 96</w:t>
      </w:r>
      <w:r w:rsidR="00EE4EC0">
        <w:rPr>
          <w:rFonts w:ascii="Times New Roman" w:hAnsi="Times New Roman" w:cs="Times New Roman"/>
          <w:sz w:val="28"/>
          <w:szCs w:val="28"/>
        </w:rPr>
        <w:t>4</w:t>
      </w:r>
      <w:r w:rsidRPr="00F819A8">
        <w:rPr>
          <w:rFonts w:ascii="Times New Roman" w:hAnsi="Times New Roman" w:cs="Times New Roman"/>
          <w:sz w:val="28"/>
          <w:szCs w:val="28"/>
        </w:rPr>
        <w:t> </w:t>
      </w:r>
      <w:r w:rsidR="00EE4EC0">
        <w:rPr>
          <w:rFonts w:ascii="Times New Roman" w:hAnsi="Times New Roman" w:cs="Times New Roman"/>
          <w:sz w:val="28"/>
          <w:szCs w:val="28"/>
        </w:rPr>
        <w:t>286</w:t>
      </w:r>
      <w:r w:rsidRPr="00F819A8">
        <w:rPr>
          <w:rFonts w:ascii="Times New Roman" w:hAnsi="Times New Roman" w:cs="Times New Roman"/>
          <w:sz w:val="28"/>
          <w:szCs w:val="28"/>
        </w:rPr>
        <w:t xml:space="preserve"> грн. </w:t>
      </w:r>
    </w:p>
    <w:p w14:paraId="419114A5" w14:textId="77777777" w:rsidR="00887830" w:rsidRPr="002F71AE" w:rsidRDefault="001663CC" w:rsidP="00F819A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</w:t>
      </w:r>
      <w:r w:rsidR="007A4384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унктом 5 Меморандуму про взаєморозуміння щодо врегулювання проблемних питань у сфері постачання </w:t>
      </w:r>
      <w:proofErr w:type="spellStart"/>
      <w:r w:rsidR="007A4384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тепловоі</w:t>
      </w:r>
      <w:proofErr w:type="spellEnd"/>
      <w:r w:rsidR="007A4384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̈ </w:t>
      </w:r>
      <w:proofErr w:type="spellStart"/>
      <w:r w:rsidR="007A4384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енергіі</w:t>
      </w:r>
      <w:proofErr w:type="spellEnd"/>
      <w:r w:rsidR="007A4384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̈ та постачання </w:t>
      </w:r>
      <w:proofErr w:type="spellStart"/>
      <w:r w:rsidR="007A4384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гарячоі</w:t>
      </w:r>
      <w:proofErr w:type="spellEnd"/>
      <w:r w:rsidR="007A4384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̈ води в опалювальному періоді 2021/2022 рр.</w:t>
      </w:r>
      <w:r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887830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г</w:t>
      </w:r>
      <w:r w:rsidR="00887830" w:rsidRPr="002F71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ромадам, у яких індекс податкоспроможності менше або дорівнює 0,9, починаючи з четвертого кварталу 2021 року, </w:t>
      </w:r>
      <w:r w:rsidR="00887830" w:rsidRPr="00F819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передбачене </w:t>
      </w:r>
      <w:r w:rsidR="00887830" w:rsidRPr="002F71A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нада</w:t>
      </w:r>
      <w:r w:rsidR="00887830" w:rsidRPr="00F819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ння </w:t>
      </w:r>
      <w:r w:rsidR="00887830" w:rsidRPr="002F71AE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державн</w:t>
      </w:r>
      <w:r w:rsidR="00887830" w:rsidRPr="00F819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ої </w:t>
      </w:r>
      <w:r w:rsidR="00887830" w:rsidRPr="002F71AE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підтримк</w:t>
      </w:r>
      <w:r w:rsidR="00887830" w:rsidRPr="00F819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и, </w:t>
      </w:r>
      <w:r w:rsidR="00887830" w:rsidRPr="002F71AE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дозволить покрити не менше 80% дефіциту коштів місцевих бюджетів на підтримку підприємств теплопостачання.</w:t>
      </w:r>
    </w:p>
    <w:p w14:paraId="75D1C665" w14:textId="77777777" w:rsidR="00887830" w:rsidRPr="00F819A8" w:rsidRDefault="00887830" w:rsidP="00F819A8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23 грудня </w:t>
      </w:r>
      <w:r w:rsidR="001663CC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бюджет громади отримав додаткову дотацію на проведення розрахунків протягом опалювального періоду за комунальні послуги та енергоносії, які споживаються установами, організаціями, підприємствами, що утримуються за рахунок відповідних місцевих бюджетів в сумі 5 660 000 грн.</w:t>
      </w:r>
      <w:r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, що склало 71% від додаткової потреби в коштах на оплату теплопостачання.</w:t>
      </w:r>
    </w:p>
    <w:p w14:paraId="0BB50356" w14:textId="77777777" w:rsidR="00D50415" w:rsidRPr="00F819A8" w:rsidRDefault="00D50415" w:rsidP="00F819A8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819A8">
        <w:rPr>
          <w:noProof/>
          <w:sz w:val="28"/>
          <w:szCs w:val="28"/>
        </w:rPr>
        <w:t xml:space="preserve">Рішенням </w:t>
      </w:r>
      <w:r w:rsidRPr="00F819A8">
        <w:rPr>
          <w:sz w:val="28"/>
          <w:szCs w:val="28"/>
        </w:rPr>
        <w:t>виконавчого комітету Ніжинської міської ради від 18 жовтня 2021 року «Про встановлення тарифів на теплову енергію, її виробництво, транспортування, постачання та послуги з постачання теплової енергії та постачання гарячої води по ТОВ «</w:t>
      </w:r>
      <w:proofErr w:type="spellStart"/>
      <w:r w:rsidRPr="00F819A8">
        <w:rPr>
          <w:sz w:val="28"/>
          <w:szCs w:val="28"/>
        </w:rPr>
        <w:t>НіжинТеплоМережі</w:t>
      </w:r>
      <w:proofErr w:type="spellEnd"/>
      <w:r w:rsidRPr="00F819A8">
        <w:rPr>
          <w:sz w:val="28"/>
          <w:szCs w:val="28"/>
        </w:rPr>
        <w:t xml:space="preserve">» для населення» тарифи на дані послуги для населення залишені на попередньому рівні, без підвищення, у зв’язку з чим у міської ради виникли зобов’язання щодо </w:t>
      </w:r>
      <w:r w:rsidRPr="00F819A8">
        <w:rPr>
          <w:noProof/>
          <w:sz w:val="28"/>
          <w:szCs w:val="28"/>
        </w:rPr>
        <w:t xml:space="preserve"> відшкодування різниці в тарифах </w:t>
      </w:r>
      <w:r w:rsidRPr="00F819A8">
        <w:rPr>
          <w:sz w:val="28"/>
          <w:szCs w:val="28"/>
        </w:rPr>
        <w:t xml:space="preserve">між встановленими і економічно обґрунтованими витратами.  </w:t>
      </w:r>
    </w:p>
    <w:p w14:paraId="3A4DAA6C" w14:textId="77777777" w:rsidR="00D50415" w:rsidRPr="00F819A8" w:rsidRDefault="001663CC" w:rsidP="00F819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D50415" w:rsidRPr="00F819A8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З метою проведення таких відшкодувань було прийнято рішення міської ради від </w:t>
      </w:r>
      <w:r w:rsidR="00D50415" w:rsidRPr="00F819A8">
        <w:rPr>
          <w:rFonts w:ascii="Times New Roman" w:hAnsi="Times New Roman" w:cs="Times New Roman"/>
          <w:noProof/>
          <w:sz w:val="28"/>
          <w:szCs w:val="28"/>
        </w:rPr>
        <w:t xml:space="preserve"> 21 жовтня 2021 р. №   1-14 /2021 та затверджена міська цільова програма, згідно з якими з бюджету громади було перераховано для товариства 6 079 551 грн. </w:t>
      </w:r>
    </w:p>
    <w:p w14:paraId="508FC335" w14:textId="77777777" w:rsidR="00D50415" w:rsidRPr="00F819A8" w:rsidRDefault="00F819A8" w:rsidP="00F819A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819A8">
        <w:rPr>
          <w:rFonts w:ascii="Times New Roman" w:hAnsi="Times New Roman" w:cs="Times New Roman"/>
          <w:noProof/>
          <w:sz w:val="28"/>
          <w:szCs w:val="28"/>
        </w:rPr>
        <w:t>Крім того, бюджету громади була надана субвенція з обласного бюджету місцевим бюджетам на погашення різниці в тарифах, що підлягає врегулюванню згідно із ЗУ «Про заходи, спрямовані на врегулювання заборгованості теплопостачальних та теплогенеруючих організацій та підприємств централізованого водопостачання і водовідведення» за рахунок надходжень із спеціального фонду державного бюджету, в сумі 30 586 148 грн.</w:t>
      </w:r>
    </w:p>
    <w:p w14:paraId="36409728" w14:textId="77777777" w:rsidR="00176FBF" w:rsidRDefault="00176FBF" w:rsidP="00F819A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F39745" w14:textId="77777777" w:rsidR="00BC7AE6" w:rsidRPr="00D315B2" w:rsidRDefault="00D315B2" w:rsidP="00D31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5B2">
        <w:rPr>
          <w:rFonts w:ascii="Times New Roman" w:hAnsi="Times New Roman" w:cs="Times New Roman"/>
          <w:b/>
          <w:sz w:val="28"/>
          <w:szCs w:val="28"/>
        </w:rPr>
        <w:t>Загальна довідкова інформація</w:t>
      </w:r>
      <w:r w:rsidR="00176FBF" w:rsidRPr="00D315B2">
        <w:rPr>
          <w:rFonts w:ascii="Times New Roman" w:hAnsi="Times New Roman" w:cs="Times New Roman"/>
          <w:b/>
          <w:sz w:val="28"/>
          <w:szCs w:val="28"/>
        </w:rPr>
        <w:t>.</w:t>
      </w:r>
    </w:p>
    <w:p w14:paraId="29FF25AF" w14:textId="77777777" w:rsidR="007A4384" w:rsidRDefault="00BC7AE6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Всього у 2021 році на оплату енергоносіїв, спожитих бюджетними установами, перераховано </w:t>
      </w:r>
      <w:r w:rsidR="00A93770">
        <w:rPr>
          <w:rFonts w:ascii="Times New Roman" w:hAnsi="Times New Roman" w:cs="Times New Roman"/>
          <w:sz w:val="28"/>
          <w:szCs w:val="28"/>
        </w:rPr>
        <w:t>4</w:t>
      </w:r>
      <w:r w:rsidR="00EE4EC0">
        <w:rPr>
          <w:rFonts w:ascii="Times New Roman" w:hAnsi="Times New Roman" w:cs="Times New Roman"/>
          <w:sz w:val="28"/>
          <w:szCs w:val="28"/>
        </w:rPr>
        <w:t>2 600 148</w:t>
      </w:r>
      <w:r>
        <w:rPr>
          <w:rFonts w:ascii="Times New Roman" w:hAnsi="Times New Roman" w:cs="Times New Roman"/>
          <w:sz w:val="28"/>
          <w:szCs w:val="28"/>
        </w:rPr>
        <w:t xml:space="preserve"> грн., що на </w:t>
      </w:r>
      <w:r w:rsidR="00A93770">
        <w:rPr>
          <w:rFonts w:ascii="Times New Roman" w:hAnsi="Times New Roman" w:cs="Times New Roman"/>
          <w:sz w:val="28"/>
          <w:szCs w:val="28"/>
        </w:rPr>
        <w:t>1</w:t>
      </w:r>
      <w:r w:rsidR="00EE4EC0">
        <w:rPr>
          <w:rFonts w:ascii="Times New Roman" w:hAnsi="Times New Roman" w:cs="Times New Roman"/>
          <w:sz w:val="28"/>
          <w:szCs w:val="28"/>
        </w:rPr>
        <w:t>8 290 317</w:t>
      </w:r>
      <w:r>
        <w:rPr>
          <w:rFonts w:ascii="Times New Roman" w:hAnsi="Times New Roman" w:cs="Times New Roman"/>
          <w:sz w:val="28"/>
          <w:szCs w:val="28"/>
        </w:rPr>
        <w:t xml:space="preserve"> грн. </w:t>
      </w:r>
      <w:r w:rsidR="00E32E83">
        <w:rPr>
          <w:rFonts w:ascii="Times New Roman" w:hAnsi="Times New Roman" w:cs="Times New Roman"/>
          <w:sz w:val="28"/>
          <w:szCs w:val="28"/>
        </w:rPr>
        <w:t xml:space="preserve">або на </w:t>
      </w:r>
      <w:r w:rsidR="00A93770">
        <w:rPr>
          <w:rFonts w:ascii="Times New Roman" w:hAnsi="Times New Roman" w:cs="Times New Roman"/>
          <w:sz w:val="28"/>
          <w:szCs w:val="28"/>
        </w:rPr>
        <w:t>7</w:t>
      </w:r>
      <w:r w:rsidR="00EE4EC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 більше, ніж у 2020 році.</w:t>
      </w:r>
    </w:p>
    <w:p w14:paraId="3C556877" w14:textId="77777777" w:rsidR="00E32E83" w:rsidRDefault="00E76EEB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тому числі</w:t>
      </w:r>
      <w:r w:rsidR="00E32E83">
        <w:rPr>
          <w:rFonts w:ascii="Times New Roman" w:hAnsi="Times New Roman" w:cs="Times New Roman"/>
          <w:sz w:val="28"/>
          <w:szCs w:val="28"/>
        </w:rPr>
        <w:t>:</w:t>
      </w:r>
    </w:p>
    <w:p w14:paraId="3395786B" w14:textId="77777777" w:rsidR="00E76EEB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6EEB">
        <w:rPr>
          <w:rFonts w:ascii="Times New Roman" w:hAnsi="Times New Roman" w:cs="Times New Roman"/>
          <w:sz w:val="28"/>
          <w:szCs w:val="28"/>
        </w:rPr>
        <w:t xml:space="preserve"> на оплату теплопостачання перераховано </w:t>
      </w:r>
      <w:r w:rsidR="00E76EEB" w:rsidRPr="00F819A8">
        <w:rPr>
          <w:rFonts w:ascii="Times New Roman" w:hAnsi="Times New Roman" w:cs="Times New Roman"/>
          <w:sz w:val="28"/>
          <w:szCs w:val="28"/>
        </w:rPr>
        <w:t>28 9</w:t>
      </w:r>
      <w:r w:rsidR="00EE4EC0">
        <w:rPr>
          <w:rFonts w:ascii="Times New Roman" w:hAnsi="Times New Roman" w:cs="Times New Roman"/>
          <w:sz w:val="28"/>
          <w:szCs w:val="28"/>
        </w:rPr>
        <w:t>17</w:t>
      </w:r>
      <w:r w:rsidR="00E76EEB" w:rsidRPr="00F819A8">
        <w:rPr>
          <w:rFonts w:ascii="Times New Roman" w:hAnsi="Times New Roman" w:cs="Times New Roman"/>
          <w:sz w:val="28"/>
          <w:szCs w:val="28"/>
        </w:rPr>
        <w:t> </w:t>
      </w:r>
      <w:r w:rsidR="00EE4EC0">
        <w:rPr>
          <w:rFonts w:ascii="Times New Roman" w:hAnsi="Times New Roman" w:cs="Times New Roman"/>
          <w:sz w:val="28"/>
          <w:szCs w:val="28"/>
        </w:rPr>
        <w:t>617</w:t>
      </w:r>
      <w:r w:rsidR="00E76EEB" w:rsidRPr="00F819A8">
        <w:rPr>
          <w:rFonts w:ascii="Times New Roman" w:hAnsi="Times New Roman" w:cs="Times New Roman"/>
          <w:sz w:val="28"/>
          <w:szCs w:val="28"/>
        </w:rPr>
        <w:t xml:space="preserve"> грн.</w:t>
      </w:r>
      <w:r w:rsidR="00CD0818">
        <w:rPr>
          <w:rFonts w:ascii="Times New Roman" w:hAnsi="Times New Roman" w:cs="Times New Roman"/>
          <w:sz w:val="28"/>
          <w:szCs w:val="28"/>
        </w:rPr>
        <w:t>, що більше на 1</w:t>
      </w:r>
      <w:r w:rsidR="00EE4EC0">
        <w:rPr>
          <w:rFonts w:ascii="Times New Roman" w:hAnsi="Times New Roman" w:cs="Times New Roman"/>
          <w:sz w:val="28"/>
          <w:szCs w:val="28"/>
        </w:rPr>
        <w:t>4 221 707</w:t>
      </w:r>
      <w:r w:rsidR="00CD08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грн.  або на </w:t>
      </w:r>
      <w:r w:rsidR="00EE4EC0">
        <w:rPr>
          <w:rFonts w:ascii="Times New Roman" w:hAnsi="Times New Roman" w:cs="Times New Roman"/>
          <w:sz w:val="28"/>
          <w:szCs w:val="28"/>
        </w:rPr>
        <w:t>97</w:t>
      </w:r>
      <w:r w:rsidR="00CD0818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8397CE3" w14:textId="77777777" w:rsidR="00E32E83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водопостачання і водовідведення перераховано 1 592 614 грн., що більше на 446 489 грн. або на 39%;</w:t>
      </w:r>
    </w:p>
    <w:p w14:paraId="2078C60A" w14:textId="77777777" w:rsidR="00E32E83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електроенергії – 7 788 457 грн., що більше на 2 290 090 грн. або на 42%;</w:t>
      </w:r>
    </w:p>
    <w:p w14:paraId="5452429A" w14:textId="77777777" w:rsidR="00E32E83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природного газу – 2 560 435 грн., що більше на 1 008 712 грн. або на 65%.</w:t>
      </w:r>
    </w:p>
    <w:p w14:paraId="72D1E708" w14:textId="77777777" w:rsidR="00EE4EC0" w:rsidRDefault="00EE4EC0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991CFB" w14:textId="77777777" w:rsidR="00E32E83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кошторисах установ на 2022 рік на оплату енергоносіїв заплановано 66 481 490 грн., що на 2</w:t>
      </w:r>
      <w:r w:rsidR="00EE4EC0">
        <w:rPr>
          <w:rFonts w:ascii="Times New Roman" w:hAnsi="Times New Roman" w:cs="Times New Roman"/>
          <w:sz w:val="28"/>
          <w:szCs w:val="28"/>
        </w:rPr>
        <w:t xml:space="preserve">3 881 342 </w:t>
      </w:r>
      <w:r>
        <w:rPr>
          <w:rFonts w:ascii="Times New Roman" w:hAnsi="Times New Roman" w:cs="Times New Roman"/>
          <w:sz w:val="28"/>
          <w:szCs w:val="28"/>
        </w:rPr>
        <w:t xml:space="preserve"> грн. або на </w:t>
      </w:r>
      <w:r w:rsidR="00EE4EC0">
        <w:rPr>
          <w:rFonts w:ascii="Times New Roman" w:hAnsi="Times New Roman" w:cs="Times New Roman"/>
          <w:sz w:val="28"/>
          <w:szCs w:val="28"/>
        </w:rPr>
        <w:t>56</w:t>
      </w:r>
      <w:r>
        <w:rPr>
          <w:rFonts w:ascii="Times New Roman" w:hAnsi="Times New Roman" w:cs="Times New Roman"/>
          <w:sz w:val="28"/>
          <w:szCs w:val="28"/>
        </w:rPr>
        <w:t xml:space="preserve">% більше фактичних видатків 2021 року. </w:t>
      </w:r>
    </w:p>
    <w:p w14:paraId="01F9CBCA" w14:textId="77777777" w:rsidR="00E32E83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тому числі:</w:t>
      </w:r>
    </w:p>
    <w:p w14:paraId="670BA892" w14:textId="77777777" w:rsidR="00E32E83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теплопостачання заплановано 47 346 560</w:t>
      </w:r>
      <w:r w:rsidRPr="00F819A8">
        <w:rPr>
          <w:rFonts w:ascii="Times New Roman" w:hAnsi="Times New Roman" w:cs="Times New Roman"/>
          <w:sz w:val="28"/>
          <w:szCs w:val="28"/>
        </w:rPr>
        <w:t xml:space="preserve"> грн.</w:t>
      </w:r>
      <w:r>
        <w:rPr>
          <w:rFonts w:ascii="Times New Roman" w:hAnsi="Times New Roman" w:cs="Times New Roman"/>
          <w:sz w:val="28"/>
          <w:szCs w:val="28"/>
        </w:rPr>
        <w:t>, що більше на 1</w:t>
      </w:r>
      <w:r w:rsidR="00EE4EC0">
        <w:rPr>
          <w:rFonts w:ascii="Times New Roman" w:hAnsi="Times New Roman" w:cs="Times New Roman"/>
          <w:sz w:val="28"/>
          <w:szCs w:val="28"/>
        </w:rPr>
        <w:t>8 428 944 грн</w:t>
      </w:r>
      <w:r>
        <w:rPr>
          <w:rFonts w:ascii="Times New Roman" w:hAnsi="Times New Roman" w:cs="Times New Roman"/>
          <w:sz w:val="28"/>
          <w:szCs w:val="28"/>
        </w:rPr>
        <w:t xml:space="preserve">.  або на </w:t>
      </w:r>
      <w:r w:rsidR="00EE4EC0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>%;</w:t>
      </w:r>
    </w:p>
    <w:p w14:paraId="454EDEFB" w14:textId="77777777" w:rsidR="00E32E83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водопостачання і водовідведення – 2 194 280 грн., що більше на 601 666 грн. або на 38%;</w:t>
      </w:r>
    </w:p>
    <w:p w14:paraId="7DCD09EA" w14:textId="77777777" w:rsidR="00E32E83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оплату електроенергії – 9 761 550 грн., що більше на 1 973 093 грн. або на 25%;</w:t>
      </w:r>
    </w:p>
    <w:p w14:paraId="3E0241D4" w14:textId="77777777" w:rsidR="00E32E83" w:rsidRDefault="00E32E83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оплату природного газу – 4 300 600 грн., що більше на </w:t>
      </w:r>
      <w:r w:rsidR="00C6027D">
        <w:rPr>
          <w:rFonts w:ascii="Times New Roman" w:hAnsi="Times New Roman" w:cs="Times New Roman"/>
          <w:sz w:val="28"/>
          <w:szCs w:val="28"/>
        </w:rPr>
        <w:t>1 740 165</w:t>
      </w:r>
      <w:r>
        <w:rPr>
          <w:rFonts w:ascii="Times New Roman" w:hAnsi="Times New Roman" w:cs="Times New Roman"/>
          <w:sz w:val="28"/>
          <w:szCs w:val="28"/>
        </w:rPr>
        <w:t xml:space="preserve"> грн. або на 6</w:t>
      </w:r>
      <w:r w:rsidR="00C6027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%.</w:t>
      </w:r>
    </w:p>
    <w:p w14:paraId="77A44A8A" w14:textId="77777777" w:rsidR="00EE4EC0" w:rsidRDefault="00EE4EC0" w:rsidP="00D31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CC78E1" w14:textId="77777777" w:rsidR="00EE4EC0" w:rsidRDefault="007331AB" w:rsidP="007331A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Крім того, на відшкодування різниці  між фактичними нарахуваннями та нарахуваннями за економічно обґрунтованими тарифами по населенню на січень – квітень поточного року з урахуванням грудня 2021 року необхідно 27 163 534 грн. На даний час в бюджеті заплановано 5 000 000 грн.</w:t>
      </w:r>
    </w:p>
    <w:p w14:paraId="63464D8B" w14:textId="77777777" w:rsidR="007331AB" w:rsidRDefault="007331AB" w:rsidP="007331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B19A670" w14:textId="77777777" w:rsidR="007331AB" w:rsidRDefault="007331AB" w:rsidP="007331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212E177" w14:textId="77777777" w:rsidR="007331AB" w:rsidRDefault="007331AB" w:rsidP="007331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96076B5" w14:textId="77777777" w:rsidR="00E32E83" w:rsidRPr="00EE4EC0" w:rsidRDefault="00EE4EC0" w:rsidP="00EE4EC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фінансового управління                        Людмила ПИСАРЕНКО</w:t>
      </w:r>
    </w:p>
    <w:sectPr w:rsidR="00E32E83" w:rsidRPr="00EE4EC0" w:rsidSect="00A93770">
      <w:pgSz w:w="11906" w:h="16838"/>
      <w:pgMar w:top="850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34"/>
    <w:rsid w:val="00103CD4"/>
    <w:rsid w:val="001663CC"/>
    <w:rsid w:val="00166734"/>
    <w:rsid w:val="00176FBF"/>
    <w:rsid w:val="0026673B"/>
    <w:rsid w:val="007331AB"/>
    <w:rsid w:val="007A4384"/>
    <w:rsid w:val="00887830"/>
    <w:rsid w:val="00A921DD"/>
    <w:rsid w:val="00A93770"/>
    <w:rsid w:val="00AF3B3E"/>
    <w:rsid w:val="00B87E94"/>
    <w:rsid w:val="00BC7AE6"/>
    <w:rsid w:val="00C51579"/>
    <w:rsid w:val="00C6027D"/>
    <w:rsid w:val="00CD0818"/>
    <w:rsid w:val="00D315B2"/>
    <w:rsid w:val="00D50415"/>
    <w:rsid w:val="00E32E83"/>
    <w:rsid w:val="00E76EEB"/>
    <w:rsid w:val="00EE4EC0"/>
    <w:rsid w:val="00F8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6D7B"/>
  <w15:docId w15:val="{E4776273-CF6D-48F4-BFBA-6DD493561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A4384"/>
    <w:rPr>
      <w:b/>
      <w:bCs/>
    </w:rPr>
  </w:style>
  <w:style w:type="paragraph" w:customStyle="1" w:styleId="rvps2">
    <w:name w:val="rvps2"/>
    <w:basedOn w:val="a"/>
    <w:rsid w:val="00D5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7">
    <w:name w:val="Обычный7"/>
    <w:rsid w:val="00D504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2571</Words>
  <Characters>1466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2022-01-14T14:19:00Z</cp:lastPrinted>
  <dcterms:created xsi:type="dcterms:W3CDTF">2022-01-17T12:44:00Z</dcterms:created>
  <dcterms:modified xsi:type="dcterms:W3CDTF">2022-01-17T12:44:00Z</dcterms:modified>
</cp:coreProperties>
</file>