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681"/>
        <w:gridCol w:w="1446"/>
        <w:gridCol w:w="1312"/>
        <w:gridCol w:w="1468"/>
        <w:gridCol w:w="1093"/>
        <w:gridCol w:w="889"/>
        <w:gridCol w:w="1099"/>
      </w:tblGrid>
      <w:tr w:rsidR="003927FE" w:rsidRPr="003927FE" w:rsidTr="003927FE">
        <w:trPr>
          <w:trHeight w:val="255"/>
        </w:trPr>
        <w:tc>
          <w:tcPr>
            <w:tcW w:w="1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RANGE!A1:G42"/>
            <w:bookmarkEnd w:id="0"/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3927FE" w:rsidRPr="003927FE" w:rsidTr="003927FE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Аналіз ефективності виконання бюджетних програм </w:t>
            </w:r>
            <w:r w:rsidRPr="00392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по управлінню культури і туризму Ніжинської міської ради</w:t>
            </w:r>
          </w:p>
        </w:tc>
      </w:tr>
      <w:tr w:rsidR="003927FE" w:rsidRPr="003927FE" w:rsidTr="003927FE">
        <w:trPr>
          <w:trHeight w:val="405"/>
        </w:trPr>
        <w:tc>
          <w:tcPr>
            <w:tcW w:w="1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1017340</w:t>
            </w:r>
          </w:p>
        </w:tc>
      </w:tr>
      <w:tr w:rsidR="003927FE" w:rsidRPr="003927FE" w:rsidTr="003927FE">
        <w:trPr>
          <w:trHeight w:val="885"/>
        </w:trPr>
        <w:tc>
          <w:tcPr>
            <w:tcW w:w="1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Програма:</w:t>
            </w: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33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Проектування, реставрація та охорона пам`яток архітектури</w:t>
            </w:r>
          </w:p>
        </w:tc>
      </w:tr>
      <w:tr w:rsidR="003927FE" w:rsidRPr="003927FE" w:rsidTr="003927FE">
        <w:trPr>
          <w:trHeight w:val="765"/>
        </w:trPr>
        <w:tc>
          <w:tcPr>
            <w:tcW w:w="1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Завдання:</w:t>
            </w:r>
          </w:p>
        </w:tc>
        <w:tc>
          <w:tcPr>
            <w:tcW w:w="33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Забезпечення проведення ремонтно-реставраційних робіт будівель комунальних закладів культури, які є пам`ятками архітектури .</w:t>
            </w:r>
          </w:p>
        </w:tc>
      </w:tr>
      <w:tr w:rsidR="003927FE" w:rsidRPr="003927FE" w:rsidTr="003927FE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Виконання результативних показників бюджетної програми</w:t>
            </w:r>
          </w:p>
        </w:tc>
      </w:tr>
      <w:tr w:rsidR="003927FE" w:rsidRPr="003927FE" w:rsidTr="003927FE">
        <w:trPr>
          <w:trHeight w:val="630"/>
        </w:trPr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Показники</w:t>
            </w:r>
          </w:p>
        </w:tc>
        <w:tc>
          <w:tcPr>
            <w:tcW w:w="19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Попередній період (2020 рік)</w:t>
            </w:r>
          </w:p>
        </w:tc>
        <w:tc>
          <w:tcPr>
            <w:tcW w:w="14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Звітний період (2021 рік)</w:t>
            </w:r>
          </w:p>
        </w:tc>
      </w:tr>
      <w:tr w:rsidR="003927FE" w:rsidRPr="003927FE" w:rsidTr="003927FE">
        <w:trPr>
          <w:trHeight w:val="450"/>
        </w:trPr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</w:tr>
      <w:tr w:rsidR="003927FE" w:rsidRPr="003927FE" w:rsidTr="003927FE">
        <w:trPr>
          <w:trHeight w:val="300"/>
        </w:trPr>
        <w:tc>
          <w:tcPr>
            <w:tcW w:w="1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ефективності: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3927FE" w:rsidRPr="003927FE" w:rsidTr="003927FE">
        <w:trPr>
          <w:trHeight w:val="510"/>
        </w:trPr>
        <w:tc>
          <w:tcPr>
            <w:tcW w:w="1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Середні витрати на проведення реставраційних робіт, </w:t>
            </w:r>
            <w:proofErr w:type="spellStart"/>
            <w:r w:rsidRPr="003927F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тис.грн</w:t>
            </w:r>
            <w:proofErr w:type="spellEnd"/>
            <w:r w:rsidRPr="003927F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154.4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154.4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3927FE" w:rsidRPr="003927FE" w:rsidTr="003927FE">
        <w:trPr>
          <w:trHeight w:val="300"/>
        </w:trPr>
        <w:tc>
          <w:tcPr>
            <w:tcW w:w="16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3927FE" w:rsidRPr="003927FE" w:rsidTr="003927FE">
        <w:trPr>
          <w:trHeight w:val="300"/>
        </w:trPr>
        <w:tc>
          <w:tcPr>
            <w:tcW w:w="16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якості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3927FE" w:rsidRPr="003927FE" w:rsidTr="003927FE">
        <w:trPr>
          <w:trHeight w:val="300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Відсоток виконання реставраційних робіт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3927FE" w:rsidRPr="003927FE" w:rsidTr="003927FE">
        <w:trPr>
          <w:trHeight w:val="300"/>
        </w:trPr>
        <w:tc>
          <w:tcPr>
            <w:tcW w:w="1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3927FE" w:rsidRPr="003927FE" w:rsidTr="003927FE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Розрахунок основних параметрів оцінки:</w:t>
            </w:r>
          </w:p>
        </w:tc>
      </w:tr>
      <w:tr w:rsidR="003927FE" w:rsidRPr="003927FE" w:rsidTr="003927FE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а)</w:t>
            </w: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середнього індексу виконання показників ефективності звітного періоду:</w:t>
            </w:r>
          </w:p>
        </w:tc>
      </w:tr>
      <w:tr w:rsidR="003927FE" w:rsidRPr="003927FE" w:rsidTr="003927FE">
        <w:trPr>
          <w:trHeight w:val="330"/>
        </w:trPr>
        <w:tc>
          <w:tcPr>
            <w:tcW w:w="1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3927FE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= (1.000):1*100 =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3927FE" w:rsidRPr="003927FE" w:rsidTr="003927FE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розрахунок середнього індексу виконання показників ефективності попереднього періоду:</w:t>
            </w:r>
          </w:p>
        </w:tc>
      </w:tr>
      <w:tr w:rsidR="003927FE" w:rsidRPr="003927FE" w:rsidTr="003927FE">
        <w:trPr>
          <w:trHeight w:val="495"/>
        </w:trPr>
        <w:tc>
          <w:tcPr>
            <w:tcW w:w="1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3927FE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 xml:space="preserve">= 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-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Відсутні дані по показникам </w:t>
            </w:r>
            <w:proofErr w:type="spellStart"/>
            <w:r w:rsidRPr="003927FE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еіективності</w:t>
            </w:r>
            <w:proofErr w:type="spellEnd"/>
            <w:r w:rsidRPr="003927FE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за 2020 рік</w:t>
            </w:r>
          </w:p>
        </w:tc>
      </w:tr>
      <w:tr w:rsidR="003927FE" w:rsidRPr="003927FE" w:rsidTr="003927FE">
        <w:trPr>
          <w:trHeight w:val="375"/>
        </w:trPr>
        <w:tc>
          <w:tcPr>
            <w:tcW w:w="35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б)</w:t>
            </w: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 xml:space="preserve">  розрахунок середнього індексу виконання показників якості звітного періоду: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3927FE" w:rsidRPr="003927FE" w:rsidTr="003927FE">
        <w:trPr>
          <w:trHeight w:val="525"/>
        </w:trPr>
        <w:tc>
          <w:tcPr>
            <w:tcW w:w="1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3927FE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= (1,000):1*100 =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3927FE" w:rsidRPr="003927FE" w:rsidTr="003927FE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в)</w:t>
            </w: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порівняння результативності бюджетної програми із показниками попередніх періодів:</w:t>
            </w:r>
          </w:p>
        </w:tc>
      </w:tr>
      <w:tr w:rsidR="003927FE" w:rsidRPr="003927FE" w:rsidTr="003927FE">
        <w:trPr>
          <w:trHeight w:val="600"/>
        </w:trPr>
        <w:tc>
          <w:tcPr>
            <w:tcW w:w="1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3927F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 xml:space="preserve">= 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-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0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Відсутні дані по показникам </w:t>
            </w:r>
            <w:proofErr w:type="spellStart"/>
            <w:r w:rsidRPr="003927FE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еіективності</w:t>
            </w:r>
            <w:proofErr w:type="spellEnd"/>
            <w:r w:rsidRPr="003927FE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за 2020 рік</w:t>
            </w:r>
          </w:p>
        </w:tc>
      </w:tr>
      <w:tr w:rsidR="003927FE" w:rsidRPr="003927FE" w:rsidTr="003927FE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 xml:space="preserve">Розрахунок кількості набраних балів за параметром порівняння результативності бюджетної програми із показниками попередніх періодів. </w:t>
            </w:r>
          </w:p>
        </w:tc>
      </w:tr>
      <w:tr w:rsidR="003927FE" w:rsidRPr="003927FE" w:rsidTr="003927FE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 xml:space="preserve">Оскільки І1 відсутній, то шкала ефективності </w:t>
            </w:r>
            <w:proofErr w:type="spellStart"/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коригється</w:t>
            </w:r>
            <w:proofErr w:type="spellEnd"/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 xml:space="preserve"> шляхом зменшення на 25 одиниць.</w:t>
            </w:r>
          </w:p>
        </w:tc>
      </w:tr>
      <w:tr w:rsidR="003927FE" w:rsidRPr="003927FE" w:rsidTr="003927FE">
        <w:trPr>
          <w:trHeight w:val="360"/>
        </w:trPr>
        <w:tc>
          <w:tcPr>
            <w:tcW w:w="1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3927FE" w:rsidRPr="003927FE" w:rsidTr="003927FE">
        <w:trPr>
          <w:trHeight w:val="300"/>
        </w:trPr>
        <w:tc>
          <w:tcPr>
            <w:tcW w:w="2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Визначення ступеню ефективності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3927FE" w:rsidRPr="003927FE" w:rsidTr="003927FE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Кінцевий розрахунок загальної ефективності бюджетної програми складається із загальної суми балів за кожним з параметром оцінки:</w:t>
            </w:r>
          </w:p>
        </w:tc>
      </w:tr>
      <w:tr w:rsidR="003927FE" w:rsidRPr="003927FE" w:rsidTr="007536DB">
        <w:trPr>
          <w:trHeight w:val="1311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 xml:space="preserve">Для  бюджетних  програм  (окремих завдань програми), які  не  містять  групи  результативних  показників  ефективності  або  якості, та  бюджетних програм, для яких немає даних за попередні </w:t>
            </w:r>
            <w:proofErr w:type="spellStart"/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бюджетниі</w:t>
            </w:r>
            <w:proofErr w:type="spellEnd"/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 xml:space="preserve"> періоди, загальна  шкала  аналізу  ефективності програми повинна  коригуватися.</w:t>
            </w: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br/>
              <w:t>Відсутність даних  для розрахунку кожного з параметрів оцінки зменшує відповідне значення  шкали ефективності програми на 100 балів(для І(еф), І(як))  або  на 25 балів(для І</w:t>
            </w:r>
            <w:r w:rsidRPr="003927FE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1</w:t>
            </w: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).</w:t>
            </w:r>
          </w:p>
        </w:tc>
      </w:tr>
      <w:tr w:rsidR="003927FE" w:rsidRPr="003927FE" w:rsidTr="003927FE">
        <w:trPr>
          <w:trHeight w:val="300"/>
        </w:trPr>
        <w:tc>
          <w:tcPr>
            <w:tcW w:w="1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>Е =  І(еф) +  І(як) + І1 =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200.0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3927FE" w:rsidRPr="003927FE" w:rsidTr="003927FE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lang w:eastAsia="uk-UA"/>
              </w:rPr>
              <w:t xml:space="preserve">При порівнянні отриманого значення зі шкалою оцінки ефективності бюджетних програм можемо зробити висновок, що дана програма має </w:t>
            </w:r>
          </w:p>
        </w:tc>
      </w:tr>
      <w:tr w:rsidR="003927FE" w:rsidRPr="003927FE" w:rsidTr="003927FE">
        <w:trPr>
          <w:trHeight w:val="300"/>
        </w:trPr>
        <w:tc>
          <w:tcPr>
            <w:tcW w:w="1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високу</w:t>
            </w:r>
          </w:p>
        </w:tc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3927FE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ефективність.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27FE" w:rsidRPr="003927FE" w:rsidRDefault="003927FE" w:rsidP="003927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990F16" w:rsidRDefault="00990F16"/>
    <w:tbl>
      <w:tblPr>
        <w:tblW w:w="10256" w:type="dxa"/>
        <w:tblInd w:w="108" w:type="dxa"/>
        <w:tblLook w:val="04A0" w:firstRow="1" w:lastRow="0" w:firstColumn="1" w:lastColumn="0" w:noHBand="0" w:noVBand="1"/>
      </w:tblPr>
      <w:tblGrid>
        <w:gridCol w:w="536"/>
        <w:gridCol w:w="1056"/>
        <w:gridCol w:w="4436"/>
        <w:gridCol w:w="1536"/>
        <w:gridCol w:w="1416"/>
        <w:gridCol w:w="1340"/>
      </w:tblGrid>
      <w:tr w:rsidR="007536DB" w:rsidRPr="007536DB" w:rsidTr="007536DB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Додаток1</w:t>
            </w: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Результати аналізу ефективності бюджетної програми</w:t>
            </w: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станом на 01.01.2022 року</w:t>
            </w: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536DB" w:rsidRPr="007536DB" w:rsidTr="007536DB">
        <w:trPr>
          <w:trHeight w:val="33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1000000</w:t>
            </w:r>
          </w:p>
        </w:tc>
        <w:tc>
          <w:tcPr>
            <w:tcW w:w="86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7536DB" w:rsidRPr="007536DB" w:rsidTr="007536DB">
        <w:trPr>
          <w:trHeight w:val="33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536DB" w:rsidRPr="007536DB" w:rsidTr="007536DB">
        <w:trPr>
          <w:trHeight w:val="33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1010000</w:t>
            </w:r>
          </w:p>
        </w:tc>
        <w:tc>
          <w:tcPr>
            <w:tcW w:w="86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7536DB" w:rsidRPr="007536DB" w:rsidTr="007536DB">
        <w:trPr>
          <w:trHeight w:val="33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536DB" w:rsidRPr="007536DB" w:rsidTr="007536DB">
        <w:trPr>
          <w:trHeight w:val="6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1017340</w:t>
            </w:r>
          </w:p>
        </w:tc>
        <w:tc>
          <w:tcPr>
            <w:tcW w:w="86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Проектування, реставрація та охорона пам`яток архітектури</w:t>
            </w:r>
          </w:p>
        </w:tc>
      </w:tr>
      <w:tr w:rsidR="007536DB" w:rsidRPr="007536DB" w:rsidTr="007536DB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бюджетної програми)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536DB" w:rsidRPr="007536DB" w:rsidTr="007536DB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Результати аналізу ефективності: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536DB" w:rsidRPr="007536DB" w:rsidTr="007536DB">
        <w:trPr>
          <w:trHeight w:val="51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підпрограми / завдання бюджетної програми1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нарахованих балів</w:t>
            </w:r>
          </w:p>
        </w:tc>
      </w:tr>
      <w:tr w:rsidR="007536DB" w:rsidRPr="007536DB" w:rsidTr="007536DB">
        <w:trPr>
          <w:trHeight w:val="51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Висока ефективність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Середня ефективність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Низька ефективність</w:t>
            </w: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Завдання 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7536DB" w:rsidRPr="007536DB" w:rsidTr="007536DB">
        <w:trPr>
          <w:trHeight w:val="106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lang w:eastAsia="uk-UA"/>
              </w:rPr>
              <w:t>Забезпечення проведення ремонтно-реставраційних робіт будівель комунальних закладів культури, які є пам`ятками архітектури .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200.0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7536DB" w:rsidRPr="007536DB" w:rsidTr="007536DB">
        <w:trPr>
          <w:trHeight w:val="5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Загальний результат оцінки програми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             200.0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7536DB" w:rsidRPr="007536DB" w:rsidTr="007536DB">
        <w:trPr>
          <w:trHeight w:val="22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84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1</w:t>
            </w:r>
            <w:r w:rsidRPr="007536DB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програми та завдання, які включені до звіту про виконання паспорту бюджетної програми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 Поглиблений аналіз причин низької ефективності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536DB" w:rsidRPr="007536DB" w:rsidTr="007536DB">
        <w:trPr>
          <w:trHeight w:val="99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завдання бюджетної програми2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Пояснення щодо причин низької ефективності, визначення факторів через які не досягнуто запланованих результатів</w:t>
            </w: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7536DB" w:rsidRPr="007536DB" w:rsidTr="007536DB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2</w:t>
            </w:r>
            <w:r w:rsidRPr="007536DB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завдання, які мають низьку ефективність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536DB" w:rsidRPr="007536DB" w:rsidTr="007536DB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536DB" w:rsidRPr="007536DB" w:rsidTr="007536DB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7536DB" w:rsidRPr="007536DB" w:rsidTr="007536DB">
        <w:trPr>
          <w:trHeight w:val="432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Начальник управління культури і туризму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36DB" w:rsidRPr="007536DB" w:rsidRDefault="007536DB" w:rsidP="00753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БАССАК</w:t>
            </w:r>
          </w:p>
        </w:tc>
      </w:tr>
      <w:tr w:rsidR="007536DB" w:rsidRPr="007536DB" w:rsidTr="007536DB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(підпис)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6DB" w:rsidRPr="007536DB" w:rsidRDefault="007536DB" w:rsidP="0075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36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(ініціали та прізвище)</w:t>
            </w:r>
          </w:p>
        </w:tc>
      </w:tr>
    </w:tbl>
    <w:p w:rsidR="007536DB" w:rsidRDefault="007536DB">
      <w:bookmarkStart w:id="1" w:name="_GoBack"/>
      <w:bookmarkEnd w:id="1"/>
    </w:p>
    <w:sectPr w:rsidR="007536DB" w:rsidSect="003927F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7FE"/>
    <w:rsid w:val="003927FE"/>
    <w:rsid w:val="007536DB"/>
    <w:rsid w:val="0099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2458</Words>
  <Characters>1402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2</cp:revision>
  <dcterms:created xsi:type="dcterms:W3CDTF">2022-02-08T21:30:00Z</dcterms:created>
  <dcterms:modified xsi:type="dcterms:W3CDTF">2022-02-08T21:32:00Z</dcterms:modified>
</cp:coreProperties>
</file>