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3832"/>
        <w:gridCol w:w="1330"/>
        <w:gridCol w:w="1301"/>
        <w:gridCol w:w="1445"/>
        <w:gridCol w:w="1093"/>
        <w:gridCol w:w="889"/>
        <w:gridCol w:w="1098"/>
      </w:tblGrid>
      <w:tr w:rsidR="008E674D" w:rsidRPr="008E674D" w:rsidTr="008E674D">
        <w:trPr>
          <w:trHeight w:val="255"/>
        </w:trPr>
        <w:tc>
          <w:tcPr>
            <w:tcW w:w="1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bookmarkStart w:id="0" w:name="RANGE!A1:G64"/>
            <w:bookmarkEnd w:id="0"/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E674D" w:rsidRPr="008E674D" w:rsidTr="008E674D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Аналіз ефективності виконання бюджетних програм </w:t>
            </w:r>
            <w:r w:rsidRPr="008E6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  <w:t>по управлінню культури і туризму Ніжинської міської ради</w:t>
            </w:r>
            <w:r w:rsidRPr="008E6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  <w:t xml:space="preserve">Аналіз ефективності виконання бюджетних програм </w:t>
            </w:r>
            <w:r w:rsidRPr="008E6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  <w:t>по управлінню культури і туризму Ніжинської міської ради</w:t>
            </w:r>
          </w:p>
        </w:tc>
      </w:tr>
      <w:tr w:rsidR="008E674D" w:rsidRPr="008E674D" w:rsidTr="008E674D">
        <w:trPr>
          <w:trHeight w:val="405"/>
        </w:trPr>
        <w:tc>
          <w:tcPr>
            <w:tcW w:w="1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  <w:t>1017520</w:t>
            </w:r>
          </w:p>
        </w:tc>
      </w:tr>
      <w:tr w:rsidR="008E674D" w:rsidRPr="008E674D" w:rsidTr="008E674D">
        <w:trPr>
          <w:trHeight w:val="885"/>
        </w:trPr>
        <w:tc>
          <w:tcPr>
            <w:tcW w:w="1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Програма:</w:t>
            </w: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</w:p>
        </w:tc>
        <w:tc>
          <w:tcPr>
            <w:tcW w:w="329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Реалізація Національної програми інформатизації</w:t>
            </w:r>
          </w:p>
        </w:tc>
      </w:tr>
      <w:tr w:rsidR="008E674D" w:rsidRPr="008E674D" w:rsidTr="008E674D">
        <w:trPr>
          <w:trHeight w:val="555"/>
        </w:trPr>
        <w:tc>
          <w:tcPr>
            <w:tcW w:w="1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Завдання:</w:t>
            </w:r>
          </w:p>
        </w:tc>
        <w:tc>
          <w:tcPr>
            <w:tcW w:w="329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Виконання завдань програми інформатизації </w:t>
            </w:r>
          </w:p>
        </w:tc>
      </w:tr>
      <w:tr w:rsidR="008E674D" w:rsidRPr="008E674D" w:rsidTr="008E674D">
        <w:trPr>
          <w:trHeight w:val="1065"/>
        </w:trPr>
        <w:tc>
          <w:tcPr>
            <w:tcW w:w="1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329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Реалізація проекту "Світ медіа стає ближчим"  в рамках Програми реалізації  громадського  бюджету (</w:t>
            </w:r>
            <w:proofErr w:type="spellStart"/>
            <w:r w:rsidRPr="008E674D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бюджету</w:t>
            </w:r>
            <w:proofErr w:type="spellEnd"/>
            <w:r w:rsidRPr="008E674D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участі) міста Ніжина на 2017 – 2021 роки</w:t>
            </w:r>
          </w:p>
        </w:tc>
      </w:tr>
      <w:tr w:rsidR="008E674D" w:rsidRPr="008E674D" w:rsidTr="008E674D">
        <w:trPr>
          <w:trHeight w:val="285"/>
        </w:trPr>
        <w:tc>
          <w:tcPr>
            <w:tcW w:w="1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329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</w:tr>
      <w:tr w:rsidR="008E674D" w:rsidRPr="008E674D" w:rsidTr="008E674D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Виконання результативних показників бюджетної програми</w:t>
            </w:r>
          </w:p>
        </w:tc>
      </w:tr>
      <w:tr w:rsidR="008E674D" w:rsidRPr="008E674D" w:rsidTr="008E674D">
        <w:trPr>
          <w:trHeight w:val="630"/>
        </w:trPr>
        <w:tc>
          <w:tcPr>
            <w:tcW w:w="17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Показники</w:t>
            </w:r>
          </w:p>
        </w:tc>
        <w:tc>
          <w:tcPr>
            <w:tcW w:w="18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Попередній період (2020 рік)</w:t>
            </w:r>
          </w:p>
        </w:tc>
        <w:tc>
          <w:tcPr>
            <w:tcW w:w="148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Звітний період (2021 рік)</w:t>
            </w:r>
          </w:p>
        </w:tc>
      </w:tr>
      <w:tr w:rsidR="008E674D" w:rsidRPr="008E674D" w:rsidTr="008E674D">
        <w:trPr>
          <w:trHeight w:val="450"/>
        </w:trPr>
        <w:tc>
          <w:tcPr>
            <w:tcW w:w="17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Затверджено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Виконано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Виконання плану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Затверджено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Виконано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Виконання плану</w:t>
            </w:r>
          </w:p>
        </w:tc>
      </w:tr>
      <w:tr w:rsidR="008E674D" w:rsidRPr="008E674D" w:rsidTr="008E674D">
        <w:trPr>
          <w:trHeight w:val="300"/>
        </w:trPr>
        <w:tc>
          <w:tcPr>
            <w:tcW w:w="17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Показники ефективності: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</w:tr>
      <w:tr w:rsidR="008E674D" w:rsidRPr="008E674D" w:rsidTr="008E674D">
        <w:trPr>
          <w:trHeight w:val="810"/>
        </w:trPr>
        <w:tc>
          <w:tcPr>
            <w:tcW w:w="17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середня вартість одиниці предметів, обладнання  довгострокового користування, </w:t>
            </w:r>
            <w:r w:rsidRPr="008E674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 xml:space="preserve">тис. грн.  </w:t>
            </w:r>
            <w:r w:rsidRPr="008E674D">
              <w:rPr>
                <w:rFonts w:ascii="Times New Roman" w:eastAsia="Times New Roman" w:hAnsi="Times New Roman" w:cs="Times New Roman"/>
                <w:color w:val="008000"/>
                <w:sz w:val="20"/>
                <w:szCs w:val="20"/>
                <w:lang w:eastAsia="uk-UA"/>
              </w:rPr>
              <w:t>(завдання 1)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16.9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16.9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13.9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13.8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0.993</w:t>
            </w:r>
          </w:p>
        </w:tc>
      </w:tr>
      <w:tr w:rsidR="008E674D" w:rsidRPr="008E674D" w:rsidTr="008E674D">
        <w:trPr>
          <w:trHeight w:val="1020"/>
        </w:trPr>
        <w:tc>
          <w:tcPr>
            <w:tcW w:w="17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середня вартість комп’ютерної техніки, мережевого обладнання, оргтехніки, комплектуючих (КЕКВ 2210), </w:t>
            </w:r>
            <w:r w:rsidRPr="008E674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 xml:space="preserve">тис. грн. </w:t>
            </w:r>
            <w:r w:rsidRPr="008E674D">
              <w:rPr>
                <w:rFonts w:ascii="Times New Roman" w:eastAsia="Times New Roman" w:hAnsi="Times New Roman" w:cs="Times New Roman"/>
                <w:color w:val="008000"/>
                <w:sz w:val="20"/>
                <w:szCs w:val="20"/>
                <w:lang w:eastAsia="uk-UA"/>
              </w:rPr>
              <w:t>(завдання 1)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0.7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0.7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1.1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1.1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</w:tr>
      <w:tr w:rsidR="008E674D" w:rsidRPr="008E674D" w:rsidTr="008E674D">
        <w:trPr>
          <w:trHeight w:val="765"/>
        </w:trPr>
        <w:tc>
          <w:tcPr>
            <w:tcW w:w="17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середня вартість послуг на виконання програми інформатизації (КЕКВ 2240), </w:t>
            </w:r>
            <w:proofErr w:type="spellStart"/>
            <w:r w:rsidRPr="008E674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тис.грн</w:t>
            </w:r>
            <w:proofErr w:type="spellEnd"/>
            <w:r w:rsidRPr="008E674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 xml:space="preserve">. </w:t>
            </w:r>
            <w:r w:rsidRPr="008E674D">
              <w:rPr>
                <w:rFonts w:ascii="Times New Roman" w:eastAsia="Times New Roman" w:hAnsi="Times New Roman" w:cs="Times New Roman"/>
                <w:color w:val="008000"/>
                <w:sz w:val="20"/>
                <w:szCs w:val="20"/>
                <w:lang w:eastAsia="uk-UA"/>
              </w:rPr>
              <w:t>(завдання 1)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1.9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1.8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0.947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1.1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1.1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</w:tr>
      <w:tr w:rsidR="008E674D" w:rsidRPr="008E674D" w:rsidTr="008E674D">
        <w:trPr>
          <w:trHeight w:val="765"/>
        </w:trPr>
        <w:tc>
          <w:tcPr>
            <w:tcW w:w="17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середня вартість мережевого обладнання в межах проекту по громадському бюджету, </w:t>
            </w:r>
            <w:r w:rsidRPr="008E674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 xml:space="preserve">тис. грн. </w:t>
            </w:r>
            <w:r w:rsidRPr="008E674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8E674D">
              <w:rPr>
                <w:rFonts w:ascii="Times New Roman" w:eastAsia="Times New Roman" w:hAnsi="Times New Roman" w:cs="Times New Roman"/>
                <w:color w:val="008000"/>
                <w:sz w:val="20"/>
                <w:szCs w:val="20"/>
                <w:lang w:eastAsia="uk-UA"/>
              </w:rPr>
              <w:t>завдання 2</w:t>
            </w:r>
            <w:r w:rsidRPr="008E674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6.2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6.2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</w:tr>
      <w:tr w:rsidR="008E674D" w:rsidRPr="008E674D" w:rsidTr="008E674D">
        <w:trPr>
          <w:trHeight w:val="300"/>
        </w:trPr>
        <w:tc>
          <w:tcPr>
            <w:tcW w:w="170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Показники якості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</w:tr>
      <w:tr w:rsidR="008E674D" w:rsidRPr="008E674D" w:rsidTr="008E674D">
        <w:trPr>
          <w:trHeight w:val="765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динаміка кількості виконання завдань (проектів) програми інформатизації  порівняно з минулим роком (</w:t>
            </w:r>
            <w:r w:rsidRPr="008E674D">
              <w:rPr>
                <w:rFonts w:ascii="Times New Roman" w:eastAsia="Times New Roman" w:hAnsi="Times New Roman" w:cs="Times New Roman"/>
                <w:color w:val="008000"/>
                <w:sz w:val="20"/>
                <w:szCs w:val="20"/>
                <w:lang w:eastAsia="uk-UA"/>
              </w:rPr>
              <w:t>завдання 1)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149.0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149.0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</w:tr>
      <w:tr w:rsidR="008E674D" w:rsidRPr="008E674D" w:rsidTr="008E674D">
        <w:trPr>
          <w:trHeight w:val="510"/>
        </w:trPr>
        <w:tc>
          <w:tcPr>
            <w:tcW w:w="17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відсоток виконання проекту по громадському бюджет  </w:t>
            </w:r>
            <w:r w:rsidRPr="008E674D">
              <w:rPr>
                <w:rFonts w:ascii="Times New Roman" w:eastAsia="Times New Roman" w:hAnsi="Times New Roman" w:cs="Times New Roman"/>
                <w:color w:val="008000"/>
                <w:sz w:val="20"/>
                <w:szCs w:val="20"/>
                <w:lang w:eastAsia="uk-UA"/>
              </w:rPr>
              <w:t>(завдання 2)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100.0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100.0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</w:tr>
      <w:tr w:rsidR="008E674D" w:rsidRPr="008E674D" w:rsidTr="008E674D">
        <w:trPr>
          <w:trHeight w:val="300"/>
        </w:trPr>
        <w:tc>
          <w:tcPr>
            <w:tcW w:w="17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8E674D" w:rsidRPr="008E674D" w:rsidTr="008E674D">
        <w:trPr>
          <w:trHeight w:val="338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Розрахунок основних параметрів оцінки:</w:t>
            </w:r>
          </w:p>
        </w:tc>
      </w:tr>
      <w:tr w:rsidR="008E674D" w:rsidRPr="008E674D" w:rsidTr="008E674D">
        <w:trPr>
          <w:trHeight w:val="5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а)</w:t>
            </w: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 xml:space="preserve"> розрахунок середнього індексу виконання показників ефективності звітного періоду:</w:t>
            </w:r>
          </w:p>
        </w:tc>
      </w:tr>
      <w:tr w:rsidR="008E674D" w:rsidRPr="008E674D" w:rsidTr="008E674D">
        <w:trPr>
          <w:trHeight w:val="330"/>
        </w:trPr>
        <w:tc>
          <w:tcPr>
            <w:tcW w:w="1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8E674D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(еф)</w:t>
            </w: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= (0.993+1.000+1.000):3*100 =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99.8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(1 завдання)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8E674D" w:rsidRPr="008E674D" w:rsidTr="008E674D">
        <w:trPr>
          <w:trHeight w:val="330"/>
        </w:trPr>
        <w:tc>
          <w:tcPr>
            <w:tcW w:w="1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8E674D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(еф)</w:t>
            </w: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= (1.000):1*100 =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100.0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(2 завдання)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8E674D" w:rsidRPr="008E674D" w:rsidTr="008E674D">
        <w:trPr>
          <w:trHeight w:val="330"/>
        </w:trPr>
        <w:tc>
          <w:tcPr>
            <w:tcW w:w="1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8E674D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(еф)</w:t>
            </w: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 xml:space="preserve">= 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99.8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8E674D" w:rsidRPr="008E674D" w:rsidTr="008E674D">
        <w:trPr>
          <w:trHeight w:val="300"/>
        </w:trPr>
        <w:tc>
          <w:tcPr>
            <w:tcW w:w="1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8E674D" w:rsidRPr="008E674D" w:rsidTr="008E674D">
        <w:trPr>
          <w:trHeight w:val="383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розрахунок середнього індексу виконання показників ефективності попереднього періоду:</w:t>
            </w:r>
          </w:p>
        </w:tc>
      </w:tr>
      <w:tr w:rsidR="008E674D" w:rsidRPr="008E674D" w:rsidTr="008E674D">
        <w:trPr>
          <w:trHeight w:val="495"/>
        </w:trPr>
        <w:tc>
          <w:tcPr>
            <w:tcW w:w="1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8E674D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(еф)</w:t>
            </w: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= (1.000+1.000+0.947):3*100 =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98.2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(1 завдання)</w:t>
            </w:r>
          </w:p>
        </w:tc>
        <w:tc>
          <w:tcPr>
            <w:tcW w:w="21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</w:tr>
      <w:tr w:rsidR="008E674D" w:rsidRPr="008E674D" w:rsidTr="008E674D">
        <w:trPr>
          <w:trHeight w:val="495"/>
        </w:trPr>
        <w:tc>
          <w:tcPr>
            <w:tcW w:w="1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8E674D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(еф)</w:t>
            </w: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= (0):1*100 =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0.0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(2 завдання)</w:t>
            </w:r>
          </w:p>
        </w:tc>
        <w:tc>
          <w:tcPr>
            <w:tcW w:w="21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Відсутні дані по показникам ефективності  за 2020 рік</w:t>
            </w:r>
          </w:p>
        </w:tc>
      </w:tr>
      <w:tr w:rsidR="008E674D" w:rsidRPr="008E674D" w:rsidTr="008E674D">
        <w:trPr>
          <w:trHeight w:val="495"/>
        </w:trPr>
        <w:tc>
          <w:tcPr>
            <w:tcW w:w="1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8E674D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(еф)</w:t>
            </w: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 xml:space="preserve">= 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98.2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</w:tr>
      <w:tr w:rsidR="008E674D" w:rsidRPr="008E674D" w:rsidTr="008E674D">
        <w:trPr>
          <w:trHeight w:val="495"/>
        </w:trPr>
        <w:tc>
          <w:tcPr>
            <w:tcW w:w="1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</w:tr>
      <w:tr w:rsidR="008E674D" w:rsidRPr="008E674D" w:rsidTr="008E674D">
        <w:trPr>
          <w:trHeight w:val="375"/>
        </w:trPr>
        <w:tc>
          <w:tcPr>
            <w:tcW w:w="351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б)</w:t>
            </w: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 xml:space="preserve">  розрахунок середнього індексу виконання показників якості звітного періоду: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8E674D" w:rsidRPr="008E674D" w:rsidTr="008E674D">
        <w:trPr>
          <w:trHeight w:val="525"/>
        </w:trPr>
        <w:tc>
          <w:tcPr>
            <w:tcW w:w="1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510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8E674D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(як)</w:t>
            </w: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= (</w:t>
            </w:r>
            <w:r w:rsidR="005103B0">
              <w:rPr>
                <w:rFonts w:ascii="Times New Roman" w:eastAsia="Times New Roman" w:hAnsi="Times New Roman" w:cs="Times New Roman"/>
                <w:lang w:eastAsia="uk-UA"/>
              </w:rPr>
              <w:t>1,00</w:t>
            </w: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0):1*100 =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100.0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(1 завдання)</w:t>
            </w:r>
          </w:p>
        </w:tc>
        <w:tc>
          <w:tcPr>
            <w:tcW w:w="21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</w:tr>
      <w:tr w:rsidR="008E674D" w:rsidRPr="008E674D" w:rsidTr="008E674D">
        <w:trPr>
          <w:trHeight w:val="585"/>
        </w:trPr>
        <w:tc>
          <w:tcPr>
            <w:tcW w:w="1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8E674D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(як)</w:t>
            </w: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= (</w:t>
            </w:r>
            <w:r w:rsidR="005103B0">
              <w:rPr>
                <w:rFonts w:ascii="Times New Roman" w:eastAsia="Times New Roman" w:hAnsi="Times New Roman" w:cs="Times New Roman"/>
                <w:lang w:eastAsia="uk-UA"/>
              </w:rPr>
              <w:t>1,00</w:t>
            </w:r>
            <w:bookmarkStart w:id="1" w:name="_GoBack"/>
            <w:bookmarkEnd w:id="1"/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0):1*100 =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100.0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(2 завдання)</w:t>
            </w:r>
          </w:p>
        </w:tc>
        <w:tc>
          <w:tcPr>
            <w:tcW w:w="21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</w:tr>
      <w:tr w:rsidR="008E674D" w:rsidRPr="008E674D" w:rsidTr="008E674D">
        <w:trPr>
          <w:trHeight w:val="525"/>
        </w:trPr>
        <w:tc>
          <w:tcPr>
            <w:tcW w:w="1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8E674D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(як)</w:t>
            </w: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=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100.0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</w:tr>
      <w:tr w:rsidR="008E674D" w:rsidRPr="008E674D" w:rsidTr="008E674D">
        <w:trPr>
          <w:trHeight w:val="315"/>
        </w:trPr>
        <w:tc>
          <w:tcPr>
            <w:tcW w:w="1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</w:tr>
      <w:tr w:rsidR="008E674D" w:rsidRPr="008E674D" w:rsidTr="008E674D">
        <w:trPr>
          <w:trHeight w:val="46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в)</w:t>
            </w: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 xml:space="preserve"> розрахунок порівняння результативності бюджетної програми із показниками попередніх періодів:</w:t>
            </w:r>
          </w:p>
        </w:tc>
      </w:tr>
      <w:tr w:rsidR="008E674D" w:rsidRPr="008E674D" w:rsidTr="008E674D">
        <w:trPr>
          <w:trHeight w:val="465"/>
        </w:trPr>
        <w:tc>
          <w:tcPr>
            <w:tcW w:w="1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8E674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 xml:space="preserve">= 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1.02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(1 завдання)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8E674D" w:rsidRPr="008E674D" w:rsidTr="008E674D">
        <w:trPr>
          <w:trHeight w:val="465"/>
        </w:trPr>
        <w:tc>
          <w:tcPr>
            <w:tcW w:w="1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8E674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 xml:space="preserve">= 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0.00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(2 завдання)</w:t>
            </w:r>
          </w:p>
        </w:tc>
        <w:tc>
          <w:tcPr>
            <w:tcW w:w="21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Відсутні дані по показникам ефективності  за 2020 рік</w:t>
            </w:r>
          </w:p>
        </w:tc>
      </w:tr>
      <w:tr w:rsidR="008E674D" w:rsidRPr="008E674D" w:rsidTr="008E674D">
        <w:trPr>
          <w:trHeight w:val="465"/>
        </w:trPr>
        <w:tc>
          <w:tcPr>
            <w:tcW w:w="1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8E674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 xml:space="preserve">= 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1.02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8E674D" w:rsidRPr="008E674D" w:rsidTr="008E674D">
        <w:trPr>
          <w:trHeight w:val="465"/>
        </w:trPr>
        <w:tc>
          <w:tcPr>
            <w:tcW w:w="1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8E674D" w:rsidRPr="008E674D" w:rsidTr="008E674D">
        <w:trPr>
          <w:trHeight w:val="63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 xml:space="preserve">Розрахунок кількості набраних балів за параметром порівняння результативності бюджетної програми із показниками попередніх періодів. </w:t>
            </w:r>
          </w:p>
        </w:tc>
      </w:tr>
      <w:tr w:rsidR="008E674D" w:rsidRPr="008E674D" w:rsidTr="008E674D">
        <w:trPr>
          <w:trHeight w:val="43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 xml:space="preserve">Оскільки І1=1.02, що відповідає критерію оцінки І1 ≥ 1 , то за цим параметром для даної програми нараховується </w:t>
            </w:r>
          </w:p>
        </w:tc>
      </w:tr>
      <w:tr w:rsidR="008E674D" w:rsidRPr="008E674D" w:rsidTr="008E674D">
        <w:trPr>
          <w:trHeight w:val="360"/>
        </w:trPr>
        <w:tc>
          <w:tcPr>
            <w:tcW w:w="1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25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балів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(1 завдання)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8E674D" w:rsidRPr="008E674D" w:rsidTr="008E674D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 xml:space="preserve">Оскільки І1 відсутній, то шкала ефективності </w:t>
            </w:r>
            <w:proofErr w:type="spellStart"/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коригється</w:t>
            </w:r>
            <w:proofErr w:type="spellEnd"/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 xml:space="preserve"> шляхом зменшення на </w:t>
            </w:r>
            <w:r w:rsidRPr="008E674D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25</w:t>
            </w: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 xml:space="preserve"> одиниць.</w:t>
            </w:r>
          </w:p>
        </w:tc>
      </w:tr>
      <w:tr w:rsidR="008E674D" w:rsidRPr="008E674D" w:rsidTr="008E674D">
        <w:trPr>
          <w:trHeight w:val="300"/>
        </w:trPr>
        <w:tc>
          <w:tcPr>
            <w:tcW w:w="1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балів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(2 завдання)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8E674D" w:rsidRPr="008E674D" w:rsidTr="008E674D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 xml:space="preserve">Оскільки І1=1.02, що відповідає критерію оцінки І1 ≥ 1 , то за цим параметром для даної програми нараховується </w:t>
            </w:r>
          </w:p>
        </w:tc>
      </w:tr>
      <w:tr w:rsidR="008E674D" w:rsidRPr="008E674D" w:rsidTr="008E674D">
        <w:trPr>
          <w:trHeight w:val="300"/>
        </w:trPr>
        <w:tc>
          <w:tcPr>
            <w:tcW w:w="1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25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балів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8E674D" w:rsidRPr="008E674D" w:rsidTr="008E674D">
        <w:trPr>
          <w:trHeight w:val="300"/>
        </w:trPr>
        <w:tc>
          <w:tcPr>
            <w:tcW w:w="1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8E674D" w:rsidRPr="008E674D" w:rsidTr="008E674D">
        <w:trPr>
          <w:trHeight w:val="300"/>
        </w:trPr>
        <w:tc>
          <w:tcPr>
            <w:tcW w:w="22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Визначення ступеню ефективності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8E674D" w:rsidRPr="008E674D" w:rsidTr="008E674D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Кінцевий розрахунок загальної ефективності бюджетної програми складається із загальної суми балів за кожним з параметром оцінки:</w:t>
            </w:r>
          </w:p>
        </w:tc>
      </w:tr>
      <w:tr w:rsidR="008E674D" w:rsidRPr="008E674D" w:rsidTr="008E674D">
        <w:trPr>
          <w:trHeight w:val="17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 xml:space="preserve">Для  бюджетних  програм  (окремих завдань програми), які  не  містять  групи  результативних  показників  ефективності  або  якості, та  бюджетних програм, для яких немає даних за попередні </w:t>
            </w:r>
            <w:proofErr w:type="spellStart"/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бюджетниі</w:t>
            </w:r>
            <w:proofErr w:type="spellEnd"/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 xml:space="preserve"> періоди, загальна  шкала  аналізу  ефективності програми повинна  коригуватися.</w:t>
            </w: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br/>
              <w:t>Відсутність даних  для розрахунку кожного з параметрів оцінки зменшує відповідне значення  шкали ефективності програми на 100 балів(для І(еф), І(як))  або  на 25 балів(для І</w:t>
            </w:r>
            <w:r w:rsidRPr="008E674D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1</w:t>
            </w: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).</w:t>
            </w:r>
          </w:p>
        </w:tc>
      </w:tr>
      <w:tr w:rsidR="008E674D" w:rsidRPr="008E674D" w:rsidTr="008E674D">
        <w:trPr>
          <w:trHeight w:val="300"/>
        </w:trPr>
        <w:tc>
          <w:tcPr>
            <w:tcW w:w="1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Е =  І(еф) +  І(як) + І1 =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224.8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(1 завдання)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8E674D" w:rsidRPr="008E674D" w:rsidTr="008E674D">
        <w:trPr>
          <w:trHeight w:val="300"/>
        </w:trPr>
        <w:tc>
          <w:tcPr>
            <w:tcW w:w="1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Е =  І(еф) +  І(як) + І1 =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200.0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(2 завдання)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8E674D" w:rsidRPr="008E674D" w:rsidTr="008E674D">
        <w:trPr>
          <w:trHeight w:val="300"/>
        </w:trPr>
        <w:tc>
          <w:tcPr>
            <w:tcW w:w="1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Е =  І(еф) +  І(як) + І1 =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224.8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8E674D" w:rsidRPr="008E674D" w:rsidTr="008E674D">
        <w:trPr>
          <w:trHeight w:val="300"/>
        </w:trPr>
        <w:tc>
          <w:tcPr>
            <w:tcW w:w="1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8E674D" w:rsidRPr="008E674D" w:rsidTr="008E674D">
        <w:trPr>
          <w:trHeight w:val="63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 xml:space="preserve">При порівнянні отриманого значення зі шкалою оцінки ефективності бюджетних програм можемо зробити висновок, що дана програма </w:t>
            </w:r>
            <w:r w:rsidRPr="008E674D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в середньому </w:t>
            </w: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 xml:space="preserve">має </w:t>
            </w:r>
          </w:p>
        </w:tc>
      </w:tr>
      <w:tr w:rsidR="008E674D" w:rsidRPr="008E674D" w:rsidTr="008E674D">
        <w:trPr>
          <w:trHeight w:val="300"/>
        </w:trPr>
        <w:tc>
          <w:tcPr>
            <w:tcW w:w="17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високу</w:t>
            </w:r>
          </w:p>
        </w:tc>
        <w:tc>
          <w:tcPr>
            <w:tcW w:w="1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ефективність.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</w:tbl>
    <w:p w:rsidR="00DA14EA" w:rsidRDefault="00DA14EA"/>
    <w:p w:rsidR="008E674D" w:rsidRDefault="008E674D"/>
    <w:p w:rsidR="008E674D" w:rsidRDefault="008E674D"/>
    <w:p w:rsidR="008E674D" w:rsidRDefault="008E674D"/>
    <w:p w:rsidR="008E674D" w:rsidRDefault="008E674D"/>
    <w:tbl>
      <w:tblPr>
        <w:tblW w:w="5040" w:type="pct"/>
        <w:tblLayout w:type="fixed"/>
        <w:tblLook w:val="04A0" w:firstRow="1" w:lastRow="0" w:firstColumn="1" w:lastColumn="0" w:noHBand="0" w:noVBand="1"/>
      </w:tblPr>
      <w:tblGrid>
        <w:gridCol w:w="397"/>
        <w:gridCol w:w="1380"/>
        <w:gridCol w:w="5137"/>
        <w:gridCol w:w="1340"/>
        <w:gridCol w:w="1442"/>
        <w:gridCol w:w="1380"/>
      </w:tblGrid>
      <w:tr w:rsidR="008E674D" w:rsidRPr="008E674D" w:rsidTr="008E674D">
        <w:trPr>
          <w:trHeight w:val="25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Додаток1</w:t>
            </w:r>
          </w:p>
        </w:tc>
      </w:tr>
      <w:tr w:rsidR="008E674D" w:rsidRPr="008E674D" w:rsidTr="008E674D">
        <w:trPr>
          <w:trHeight w:val="31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2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Результати аналізу ефективності бюджетної програми</w:t>
            </w:r>
          </w:p>
        </w:tc>
      </w:tr>
      <w:tr w:rsidR="008E674D" w:rsidRPr="008E674D" w:rsidTr="008E674D">
        <w:trPr>
          <w:trHeight w:val="31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2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станом на 01.01.2022 року</w:t>
            </w:r>
          </w:p>
        </w:tc>
      </w:tr>
      <w:tr w:rsidR="008E674D" w:rsidRPr="008E674D" w:rsidTr="008E674D">
        <w:trPr>
          <w:trHeight w:val="31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E674D" w:rsidRPr="008E674D" w:rsidTr="008E674D">
        <w:trPr>
          <w:trHeight w:val="338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1000000</w:t>
            </w:r>
          </w:p>
        </w:tc>
        <w:tc>
          <w:tcPr>
            <w:tcW w:w="419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Управління культури і туризму</w:t>
            </w:r>
          </w:p>
        </w:tc>
      </w:tr>
      <w:tr w:rsidR="008E674D" w:rsidRPr="008E674D" w:rsidTr="008E674D">
        <w:trPr>
          <w:trHeight w:val="338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(КПКВК МБ)</w:t>
            </w:r>
          </w:p>
        </w:tc>
        <w:tc>
          <w:tcPr>
            <w:tcW w:w="2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(найменування головного розпорядника)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E674D" w:rsidRPr="008E674D" w:rsidTr="008E674D">
        <w:trPr>
          <w:trHeight w:val="338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1010000</w:t>
            </w:r>
          </w:p>
        </w:tc>
        <w:tc>
          <w:tcPr>
            <w:tcW w:w="419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Управління культури і туризму</w:t>
            </w:r>
          </w:p>
        </w:tc>
      </w:tr>
      <w:tr w:rsidR="008E674D" w:rsidRPr="008E674D" w:rsidTr="008E674D">
        <w:trPr>
          <w:trHeight w:val="338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(КПКВК МБ)</w:t>
            </w:r>
          </w:p>
        </w:tc>
        <w:tc>
          <w:tcPr>
            <w:tcW w:w="2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(найменування головного розпорядника)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E674D" w:rsidRPr="008E674D" w:rsidTr="008E674D">
        <w:trPr>
          <w:trHeight w:val="600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1017520</w:t>
            </w:r>
          </w:p>
        </w:tc>
        <w:tc>
          <w:tcPr>
            <w:tcW w:w="419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Реалізація Національної програми інформатизації</w:t>
            </w:r>
          </w:p>
        </w:tc>
      </w:tr>
      <w:tr w:rsidR="008E674D" w:rsidRPr="008E674D" w:rsidTr="008E674D">
        <w:trPr>
          <w:trHeight w:val="25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(КПКВК МБ)</w:t>
            </w:r>
          </w:p>
        </w:tc>
        <w:tc>
          <w:tcPr>
            <w:tcW w:w="2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(найменування бюджетної програми)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E674D" w:rsidRPr="008E674D" w:rsidTr="008E674D">
        <w:trPr>
          <w:trHeight w:val="25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E674D" w:rsidRPr="008E674D" w:rsidTr="008E674D">
        <w:trPr>
          <w:trHeight w:val="31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Результати аналізу ефективності: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E674D" w:rsidRPr="008E674D" w:rsidTr="008E674D">
        <w:trPr>
          <w:trHeight w:val="31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E674D" w:rsidRPr="008E674D" w:rsidTr="008E674D">
        <w:trPr>
          <w:trHeight w:val="510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2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Назва підпрограми / завдання бюджетної програми1</w:t>
            </w:r>
          </w:p>
        </w:tc>
        <w:tc>
          <w:tcPr>
            <w:tcW w:w="18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Кількість нарахованих балів</w:t>
            </w:r>
          </w:p>
        </w:tc>
      </w:tr>
      <w:tr w:rsidR="008E674D" w:rsidRPr="008E674D" w:rsidTr="008E674D">
        <w:trPr>
          <w:trHeight w:val="510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Висока ефективність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Середня ефективність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Низька ефективність</w:t>
            </w:r>
          </w:p>
        </w:tc>
      </w:tr>
      <w:tr w:rsidR="008E674D" w:rsidRPr="008E674D" w:rsidTr="008E674D">
        <w:trPr>
          <w:trHeight w:val="31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8E674D" w:rsidRPr="008E674D" w:rsidTr="008E674D">
        <w:trPr>
          <w:trHeight w:val="31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8E674D" w:rsidRPr="008E674D" w:rsidTr="008E674D">
        <w:trPr>
          <w:trHeight w:val="31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Виконання завдань програми інформатизації 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224.8 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</w:t>
            </w:r>
          </w:p>
        </w:tc>
      </w:tr>
      <w:tr w:rsidR="008E674D" w:rsidRPr="008E674D" w:rsidTr="008E674D">
        <w:trPr>
          <w:trHeight w:val="94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Реалізація проекту "Світ медіа стає ближчим"  в рамках Програми реалізації  громадського  бюджету (</w:t>
            </w:r>
            <w:proofErr w:type="spellStart"/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бюджету</w:t>
            </w:r>
            <w:proofErr w:type="spellEnd"/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участі) міста Ніжина на 2017 – 2021 роки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 xml:space="preserve">              200.0 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 xml:space="preserve"> -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 xml:space="preserve"> - </w:t>
            </w:r>
          </w:p>
        </w:tc>
      </w:tr>
      <w:tr w:rsidR="008E674D" w:rsidRPr="008E674D" w:rsidTr="008E674D">
        <w:trPr>
          <w:trHeight w:val="58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Загальний результат оцінки програми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224.8 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</w:t>
            </w:r>
          </w:p>
        </w:tc>
      </w:tr>
      <w:tr w:rsidR="008E674D" w:rsidRPr="008E674D" w:rsidTr="008E674D">
        <w:trPr>
          <w:trHeight w:val="22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29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uk-UA"/>
              </w:rPr>
              <w:t>1</w:t>
            </w:r>
            <w:r w:rsidRPr="008E674D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Зазначаються усі програми та завдання, які включені до звіту про виконання паспорту бюджетної програми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</w:tr>
      <w:tr w:rsidR="008E674D" w:rsidRPr="008E674D" w:rsidTr="008E674D">
        <w:trPr>
          <w:trHeight w:val="31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E674D" w:rsidRPr="008E674D" w:rsidTr="008E674D">
        <w:trPr>
          <w:trHeight w:val="31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 Поглиблений аналіз причин низької ефективності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E674D" w:rsidRPr="008E674D" w:rsidTr="008E674D">
        <w:trPr>
          <w:trHeight w:val="990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2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Назва завдання бюджетної програми2</w:t>
            </w:r>
          </w:p>
        </w:tc>
        <w:tc>
          <w:tcPr>
            <w:tcW w:w="18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Пояснення щодо причин низької ефективності, визначення факторів через які не досягнуто запланованих результатів</w:t>
            </w:r>
          </w:p>
        </w:tc>
      </w:tr>
      <w:tr w:rsidR="008E674D" w:rsidRPr="008E674D" w:rsidTr="008E674D">
        <w:trPr>
          <w:trHeight w:val="31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8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8E674D" w:rsidRPr="008E674D" w:rsidTr="008E674D">
        <w:trPr>
          <w:trHeight w:val="31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8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E674D" w:rsidRPr="008E674D" w:rsidTr="008E674D">
        <w:trPr>
          <w:trHeight w:val="31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8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E674D" w:rsidRPr="008E674D" w:rsidTr="008E674D">
        <w:trPr>
          <w:trHeight w:val="25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uk-UA"/>
              </w:rPr>
              <w:t>2</w:t>
            </w:r>
            <w:r w:rsidRPr="008E674D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Зазначаються усі завдання, які мають низьку ефективність</w:t>
            </w: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E674D" w:rsidRPr="008E674D" w:rsidTr="008E674D">
        <w:trPr>
          <w:trHeight w:val="25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E674D" w:rsidRPr="008E674D" w:rsidTr="008E674D">
        <w:trPr>
          <w:trHeight w:val="25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E674D" w:rsidRPr="008E674D" w:rsidTr="008E674D">
        <w:trPr>
          <w:trHeight w:val="432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Начальник управління культури і туризму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674D" w:rsidRPr="008E674D" w:rsidRDefault="008E674D" w:rsidP="008E6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Тетяна БАССАК</w:t>
            </w:r>
          </w:p>
        </w:tc>
      </w:tr>
      <w:tr w:rsidR="008E674D" w:rsidRPr="008E674D" w:rsidTr="008E674D">
        <w:trPr>
          <w:trHeight w:val="315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(підпис)</w:t>
            </w:r>
          </w:p>
        </w:tc>
        <w:tc>
          <w:tcPr>
            <w:tcW w:w="12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74D" w:rsidRPr="008E674D" w:rsidRDefault="008E674D" w:rsidP="008E6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E67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(ініціали та прізвище)</w:t>
            </w:r>
          </w:p>
        </w:tc>
      </w:tr>
    </w:tbl>
    <w:p w:rsidR="008E674D" w:rsidRDefault="008E674D"/>
    <w:sectPr w:rsidR="008E674D" w:rsidSect="008E674D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74D"/>
    <w:rsid w:val="0041609F"/>
    <w:rsid w:val="005103B0"/>
    <w:rsid w:val="008E674D"/>
    <w:rsid w:val="00DA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5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3482</Words>
  <Characters>1986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Oksana</cp:lastModifiedBy>
  <cp:revision>4</cp:revision>
  <dcterms:created xsi:type="dcterms:W3CDTF">2022-02-08T21:32:00Z</dcterms:created>
  <dcterms:modified xsi:type="dcterms:W3CDTF">2022-02-11T13:10:00Z</dcterms:modified>
</cp:coreProperties>
</file>