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14" w:rsidRPr="00474714" w:rsidRDefault="00474714" w:rsidP="00474714">
      <w:pPr>
        <w:spacing w:line="47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1"/>
          <w:sz w:val="42"/>
          <w:szCs w:val="42"/>
          <w:lang w:eastAsia="uk-UA"/>
        </w:rPr>
      </w:pPr>
      <w:r w:rsidRPr="00474714">
        <w:rPr>
          <w:rFonts w:ascii="ProbaPro" w:eastAsia="Times New Roman" w:hAnsi="ProbaPro" w:cs="Times New Roman"/>
          <w:b/>
          <w:bCs/>
          <w:caps/>
          <w:color w:val="1D1D1B"/>
          <w:spacing w:val="31"/>
          <w:sz w:val="42"/>
          <w:szCs w:val="42"/>
          <w:lang w:eastAsia="uk-UA"/>
        </w:rPr>
        <w:t>КАБІНЕТ МІНІСТРІВ УКРАЇНИ</w:t>
      </w:r>
    </w:p>
    <w:p w:rsidR="00474714" w:rsidRPr="00474714" w:rsidRDefault="00474714" w:rsidP="00474714">
      <w:pPr>
        <w:spacing w:after="0" w:line="47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1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b/>
          <w:bCs/>
          <w:caps/>
          <w:color w:val="1D1D1B"/>
          <w:spacing w:val="31"/>
          <w:sz w:val="28"/>
          <w:szCs w:val="28"/>
          <w:lang w:eastAsia="uk-UA"/>
        </w:rPr>
        <w:t>ПОСТАНОВА</w:t>
      </w:r>
    </w:p>
    <w:p w:rsidR="00474714" w:rsidRPr="00474714" w:rsidRDefault="00474714" w:rsidP="00474714">
      <w:pPr>
        <w:spacing w:after="0" w:line="470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6"/>
          <w:sz w:val="25"/>
          <w:szCs w:val="25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pacing w:val="16"/>
          <w:sz w:val="25"/>
          <w:szCs w:val="25"/>
          <w:lang w:eastAsia="uk-UA"/>
        </w:rPr>
        <w:t>від 11 березня 2022 р. № 252</w:t>
      </w:r>
    </w:p>
    <w:p w:rsidR="00474714" w:rsidRPr="00474714" w:rsidRDefault="00474714" w:rsidP="00474714">
      <w:pPr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333333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333333"/>
          <w:sz w:val="28"/>
          <w:szCs w:val="28"/>
          <w:lang w:eastAsia="uk-UA"/>
        </w:rPr>
        <w:t>Київ</w:t>
      </w:r>
    </w:p>
    <w:p w:rsidR="00474714" w:rsidRPr="00474714" w:rsidRDefault="00474714" w:rsidP="00474714">
      <w:pPr>
        <w:spacing w:line="376" w:lineRule="atLeast"/>
        <w:jc w:val="center"/>
        <w:textAlignment w:val="baseline"/>
        <w:rPr>
          <w:rFonts w:ascii="ProbaPro" w:eastAsia="Times New Roman" w:hAnsi="ProbaPro" w:cs="Times New Roman"/>
          <w:b/>
          <w:bCs/>
          <w:color w:val="333333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b/>
          <w:bCs/>
          <w:color w:val="333333"/>
          <w:sz w:val="28"/>
          <w:szCs w:val="28"/>
          <w:lang w:eastAsia="uk-UA"/>
        </w:rPr>
        <w:t>Деякі питання формування та виконання місцевих бюджетів у період воєнного стану</w:t>
      </w:r>
    </w:p>
    <w:p w:rsidR="00474714" w:rsidRPr="00474714" w:rsidRDefault="00474714" w:rsidP="00474714">
      <w:pPr>
        <w:spacing w:after="0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Відповідно до абзацу четвертого підпункту 2 пункту 22 розділу VI </w:t>
      </w:r>
      <w:proofErr w:type="spellStart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“Прикінцеві</w:t>
      </w:r>
      <w:proofErr w:type="spellEnd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 та перехідні </w:t>
      </w:r>
      <w:proofErr w:type="spellStart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положенняˮ</w:t>
      </w:r>
      <w:proofErr w:type="spellEnd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 Бюджетного кодексу України Кабінет Міністрів України </w:t>
      </w:r>
      <w:r w:rsidRPr="00474714">
        <w:rPr>
          <w:rFonts w:ascii="ProbaPro" w:eastAsia="Times New Roman" w:hAnsi="ProbaPro" w:cs="Times New Roman"/>
          <w:b/>
          <w:bCs/>
          <w:color w:val="1D1D1B"/>
          <w:sz w:val="28"/>
          <w:lang w:eastAsia="uk-UA"/>
        </w:rPr>
        <w:t>постановляє:</w:t>
      </w:r>
    </w:p>
    <w:p w:rsidR="00474714" w:rsidRPr="00474714" w:rsidRDefault="00474714" w:rsidP="00474714">
      <w:pPr>
        <w:spacing w:after="235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1. Установити, що з метою оперативного та ефективного прийняття управлінських рішень для забезпечення безперебійного функціонування установ і закладів бюджетної сфери, комунальних підприємств та задоволення життєво необхідних потреб жителів територіальних громад у період воєнного стану, введеного Указом Президента України від 24 лютого 2022 р. № 64 </w:t>
      </w:r>
      <w:proofErr w:type="spellStart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“Про</w:t>
      </w:r>
      <w:proofErr w:type="spellEnd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 введення воєнного стану в </w:t>
      </w:r>
      <w:proofErr w:type="spellStart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Україніˮ</w:t>
      </w:r>
      <w:proofErr w:type="spellEnd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, виконання та формування місцевих бюджетів здійснюється відповідно до бюджетного законодавства з урахуванням таких особливостей:</w:t>
      </w:r>
    </w:p>
    <w:p w:rsidR="00474714" w:rsidRPr="00474714" w:rsidRDefault="00474714" w:rsidP="00474714">
      <w:pPr>
        <w:spacing w:after="235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1) органи місцевого самоврядування, їх виконавчі органи, місцеві державні адміністрації, військово-цивільні адміністрації продовжують здійснювати бюджетні повноваження, а у разі утворення військових адміністрацій такі повноваження здійснюють військові адміністрації відповідно до статті 15 Закону України </w:t>
      </w:r>
      <w:proofErr w:type="spellStart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“Про</w:t>
      </w:r>
      <w:proofErr w:type="spellEnd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 правовий режим воєнного </w:t>
      </w:r>
      <w:proofErr w:type="spellStart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стануˮ</w:t>
      </w:r>
      <w:proofErr w:type="spellEnd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;</w:t>
      </w:r>
    </w:p>
    <w:p w:rsidR="00474714" w:rsidRPr="00474714" w:rsidRDefault="00474714" w:rsidP="00474714">
      <w:pPr>
        <w:spacing w:after="235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2) виконавчі комітети відповідних місцевих рад, місцеві державні адміністрації, військово-цивільні адміністрації або військові адміністрації:</w:t>
      </w:r>
    </w:p>
    <w:p w:rsidR="00474714" w:rsidRPr="00474714" w:rsidRDefault="00474714" w:rsidP="00474714">
      <w:pPr>
        <w:spacing w:after="235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приймають за поданням місцевих фінансових органів рішення про внесення змін до рішень про місцеві бюджети;</w:t>
      </w:r>
    </w:p>
    <w:p w:rsidR="00474714" w:rsidRPr="00474714" w:rsidRDefault="00474714" w:rsidP="00474714">
      <w:pPr>
        <w:spacing w:after="235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здійснюють без погодження відповідною комісією місцевої ради передачу бюджетних призначень від одного головного розпорядника бюджетних коштів до іншого, перерозподіл видатків бюджету і надання кредитів з бюджету за бюджетними програмами, включаючи резервний фонд бюджету, додаткові дотації та субвенції, у межах загального обсягу бюджетних призначень головного розпорядника бюджетних коштів, а також збільшення видатків </w:t>
      </w: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lastRenderedPageBreak/>
        <w:t>розвитку за рахунок зменшення інших видатків (окремо за загальним та спеціальним фондами бюджету) за бюджетною програмою;</w:t>
      </w:r>
    </w:p>
    <w:p w:rsidR="00474714" w:rsidRPr="00474714" w:rsidRDefault="00474714" w:rsidP="00474714">
      <w:pPr>
        <w:spacing w:after="0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можуть приймати рішення про перерахування коштів з місцевого бюджету державному бюджету для здійснення згідно із законом заходів загальної мобілізації та з метою відсічі збройної агресії Російської Федерації проти України і забезпечення національної безпеки, усунення загрози небезпеки державної незалежності України, її територіальної цілісності відповідно до пункту 22</w:t>
      </w:r>
      <w:r w:rsidRPr="00474714">
        <w:rPr>
          <w:rFonts w:ascii="ProbaPro" w:eastAsia="Times New Roman" w:hAnsi="ProbaPro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2</w:t>
      </w: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 розділу VI </w:t>
      </w:r>
      <w:proofErr w:type="spellStart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“Прикінцеві</w:t>
      </w:r>
      <w:proofErr w:type="spellEnd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 та перехідні </w:t>
      </w:r>
      <w:proofErr w:type="spellStart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положенняˮ</w:t>
      </w:r>
      <w:proofErr w:type="spellEnd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 Бюджетного кодексу України;</w:t>
      </w:r>
    </w:p>
    <w:p w:rsidR="00474714" w:rsidRPr="00474714" w:rsidRDefault="00474714" w:rsidP="00474714">
      <w:pPr>
        <w:spacing w:after="235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затверджують місцеві (цільові) програми (вносять до них зміни) з дотриманням вимог статті 91 Бюджетного кодексу України;</w:t>
      </w:r>
    </w:p>
    <w:p w:rsidR="00474714" w:rsidRPr="00474714" w:rsidRDefault="00474714" w:rsidP="00474714">
      <w:pPr>
        <w:spacing w:after="235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приймають рішення (кожна із сторін) про передачу коштів між місцевими бюджетами без укладення договорів;</w:t>
      </w:r>
    </w:p>
    <w:p w:rsidR="00474714" w:rsidRPr="00474714" w:rsidRDefault="00474714" w:rsidP="00474714">
      <w:pPr>
        <w:spacing w:after="235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здійснюють розподіл та перерозподіл обсягів трансфертів з державного та місцевих бюджетів місцевим бюджетам;</w:t>
      </w:r>
    </w:p>
    <w:p w:rsidR="00474714" w:rsidRPr="00474714" w:rsidRDefault="00474714" w:rsidP="00474714">
      <w:pPr>
        <w:spacing w:after="235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3) відповідно до вимог Бюджетного кодексу України місцеві фінансові органи забезпечують складення проектів місцевих бюджетів, які затверджуються рішеннями виконавчих комітетів відповідних місцевих рад чи розпорядженнями місцевих державних адміністрацій, військово-цивільних адміністрацій або військових адміністрацій;</w:t>
      </w:r>
    </w:p>
    <w:p w:rsidR="00474714" w:rsidRPr="00474714" w:rsidRDefault="00474714" w:rsidP="00474714">
      <w:pPr>
        <w:spacing w:after="235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4) Державна казначейська служба забезпечує розрахунково-касове обслуговування місцевих бюджетів та складення звітності про виконання місцевих бюджетів із застосуванням електронних носіїв під час обміну інформацією та з урахуванням положень постанови Кабінету Міністрів України від 9 червня 2021 р. № 590 </w:t>
      </w:r>
      <w:proofErr w:type="spellStart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“Про</w:t>
      </w:r>
      <w:proofErr w:type="spellEnd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 затвердження Порядку виконання повноважень Державною казначейською службою в особливому режимі в умовах воєнного </w:t>
      </w:r>
      <w:proofErr w:type="spellStart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стануˮ</w:t>
      </w:r>
      <w:proofErr w:type="spellEnd"/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 xml:space="preserve"> (Офіційний вісник України, 2021 р., № 48, ст. 2974).</w:t>
      </w:r>
    </w:p>
    <w:p w:rsidR="00474714" w:rsidRPr="00474714" w:rsidRDefault="00474714" w:rsidP="00474714">
      <w:pPr>
        <w:spacing w:after="235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2. Тимчасово, на період до припинення чи скасування воєнного стану, перевірки Державною аудиторською службою щодо виконання місцевих бюджетів не проводяться, а розпочаті перевірки зупиняються.</w:t>
      </w:r>
    </w:p>
    <w:p w:rsidR="00474714" w:rsidRPr="00474714" w:rsidRDefault="00474714" w:rsidP="00474714">
      <w:pPr>
        <w:spacing w:after="0" w:line="423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74714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          </w:t>
      </w:r>
      <w:r w:rsidRPr="00474714">
        <w:rPr>
          <w:rFonts w:ascii="ProbaPro" w:eastAsia="Times New Roman" w:hAnsi="ProbaPro" w:cs="Times New Roman"/>
          <w:b/>
          <w:bCs/>
          <w:color w:val="1D1D1B"/>
          <w:sz w:val="28"/>
          <w:lang w:eastAsia="uk-UA"/>
        </w:rPr>
        <w:t>Прем’єр-міністр України         Д. ШМИГАЛЬ</w:t>
      </w:r>
    </w:p>
    <w:p w:rsidR="00474714" w:rsidRPr="00474714" w:rsidRDefault="00474714" w:rsidP="00474714"/>
    <w:sectPr w:rsidR="00474714" w:rsidRPr="00474714" w:rsidSect="00271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D1843"/>
    <w:rsid w:val="00271A73"/>
    <w:rsid w:val="00474714"/>
    <w:rsid w:val="00AD1843"/>
    <w:rsid w:val="00C3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AD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D1843"/>
  </w:style>
  <w:style w:type="character" w:customStyle="1" w:styleId="rvts64">
    <w:name w:val="rvts64"/>
    <w:basedOn w:val="a0"/>
    <w:rsid w:val="00AD1843"/>
  </w:style>
  <w:style w:type="paragraph" w:customStyle="1" w:styleId="rvps7">
    <w:name w:val="rvps7"/>
    <w:basedOn w:val="a"/>
    <w:rsid w:val="00AD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D1843"/>
  </w:style>
  <w:style w:type="paragraph" w:customStyle="1" w:styleId="rvps6">
    <w:name w:val="rvps6"/>
    <w:basedOn w:val="a"/>
    <w:rsid w:val="00AD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AD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D1843"/>
    <w:rPr>
      <w:color w:val="0000FF"/>
      <w:u w:val="single"/>
    </w:rPr>
  </w:style>
  <w:style w:type="paragraph" w:customStyle="1" w:styleId="rvps2">
    <w:name w:val="rvps2"/>
    <w:basedOn w:val="a"/>
    <w:rsid w:val="00AD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AD1843"/>
  </w:style>
  <w:style w:type="character" w:customStyle="1" w:styleId="rvts46">
    <w:name w:val="rvts46"/>
    <w:basedOn w:val="a0"/>
    <w:rsid w:val="00AD1843"/>
  </w:style>
  <w:style w:type="character" w:customStyle="1" w:styleId="rvts11">
    <w:name w:val="rvts11"/>
    <w:basedOn w:val="a0"/>
    <w:rsid w:val="00AD1843"/>
  </w:style>
  <w:style w:type="paragraph" w:customStyle="1" w:styleId="rvps4">
    <w:name w:val="rvps4"/>
    <w:basedOn w:val="a"/>
    <w:rsid w:val="00AD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AD1843"/>
  </w:style>
  <w:style w:type="paragraph" w:customStyle="1" w:styleId="rvps15">
    <w:name w:val="rvps15"/>
    <w:basedOn w:val="a"/>
    <w:rsid w:val="00AD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74714"/>
    <w:rPr>
      <w:b/>
      <w:bCs/>
    </w:rPr>
  </w:style>
  <w:style w:type="paragraph" w:styleId="a5">
    <w:name w:val="Normal (Web)"/>
    <w:basedOn w:val="a"/>
    <w:uiPriority w:val="99"/>
    <w:semiHidden/>
    <w:unhideWhenUsed/>
    <w:rsid w:val="0047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3205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417">
                  <w:marLeft w:val="0"/>
                  <w:marRight w:val="0"/>
                  <w:marTop w:val="0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4458">
                      <w:marLeft w:val="0"/>
                      <w:marRight w:val="0"/>
                      <w:marTop w:val="939"/>
                      <w:marBottom w:val="4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401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1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58933">
                          <w:marLeft w:val="0"/>
                          <w:marRight w:val="0"/>
                          <w:marTop w:val="2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763805">
                      <w:marLeft w:val="0"/>
                      <w:marRight w:val="0"/>
                      <w:marTop w:val="235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4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800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1047">
                                  <w:marLeft w:val="0"/>
                                  <w:marRight w:val="0"/>
                                  <w:marTop w:val="0"/>
                                  <w:marBottom w:val="7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7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762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8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2419</Words>
  <Characters>1380</Characters>
  <Application>Microsoft Office Word</Application>
  <DocSecurity>0</DocSecurity>
  <Lines>11</Lines>
  <Paragraphs>7</Paragraphs>
  <ScaleCrop>false</ScaleCrop>
  <Company>diakov.net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2022-03-21T11:47:00Z</dcterms:created>
  <dcterms:modified xsi:type="dcterms:W3CDTF">2022-03-21T11:48:00Z</dcterms:modified>
</cp:coreProperties>
</file>