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54AA7" w14:textId="77777777" w:rsidR="00F5701A" w:rsidRDefault="00F5701A" w:rsidP="00F5701A">
      <w:pPr>
        <w:tabs>
          <w:tab w:val="left" w:pos="0"/>
        </w:tabs>
        <w:jc w:val="center"/>
        <w:rPr>
          <w:noProof/>
          <w:lang w:val="uk-UA"/>
        </w:rPr>
      </w:pPr>
      <w:r>
        <w:rPr>
          <w:rFonts w:ascii="Tms Rmn" w:hAnsi="Tms Rmn"/>
          <w:noProof/>
        </w:rPr>
        <w:drawing>
          <wp:inline distT="0" distB="0" distL="0" distR="0" wp14:anchorId="25790B81" wp14:editId="2FBB26E3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DB83D" w14:textId="77777777" w:rsidR="00F5701A" w:rsidRDefault="00F5701A" w:rsidP="00F5701A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14:paraId="5C51F89D" w14:textId="77777777" w:rsidR="00F5701A" w:rsidRDefault="00F5701A" w:rsidP="00F5701A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14:paraId="4FBB93FF" w14:textId="77777777" w:rsidR="00F5701A" w:rsidRDefault="00F5701A" w:rsidP="00F5701A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14:paraId="6A298C3B" w14:textId="77777777" w:rsidR="00F5701A" w:rsidRDefault="00F5701A" w:rsidP="00F5701A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14:paraId="56F5912B" w14:textId="77777777" w:rsidR="00F5701A" w:rsidRDefault="00F5701A" w:rsidP="00F5701A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F0161" w14:textId="77777777" w:rsidR="00F5701A" w:rsidRDefault="00F5701A" w:rsidP="00F5701A">
      <w:pPr>
        <w:pStyle w:val="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 І Ш Е Н Н Я</w:t>
      </w:r>
    </w:p>
    <w:p w14:paraId="1174A927" w14:textId="77777777" w:rsidR="00F5701A" w:rsidRDefault="00F5701A" w:rsidP="00F5701A">
      <w:pPr>
        <w:spacing w:after="0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4389F883" w14:textId="4A24395B" w:rsidR="00F5701A" w:rsidRDefault="00F5701A" w:rsidP="00F5701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9103A">
        <w:rPr>
          <w:rFonts w:ascii="Times New Roman" w:hAnsi="Times New Roman"/>
          <w:sz w:val="28"/>
          <w:szCs w:val="28"/>
          <w:lang w:val="uk-UA"/>
        </w:rPr>
        <w:t>01 вересня</w:t>
      </w:r>
      <w:r>
        <w:rPr>
          <w:rFonts w:ascii="Times New Roman" w:hAnsi="Times New Roman"/>
          <w:sz w:val="28"/>
          <w:szCs w:val="28"/>
          <w:lang w:val="uk-UA"/>
        </w:rPr>
        <w:t xml:space="preserve"> 2022 р.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69103A">
        <w:rPr>
          <w:rFonts w:ascii="Times New Roman" w:hAnsi="Times New Roman"/>
          <w:sz w:val="28"/>
          <w:szCs w:val="28"/>
          <w:lang w:val="uk-UA"/>
        </w:rPr>
        <w:t>267</w:t>
      </w:r>
    </w:p>
    <w:p w14:paraId="1F0F8E09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EF80B6" w14:textId="77777777" w:rsidR="00125FCD" w:rsidRDefault="00F5701A" w:rsidP="00F57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погодження розміру щомісячної </w:t>
      </w:r>
    </w:p>
    <w:p w14:paraId="63DC9BA0" w14:textId="77777777" w:rsidR="00125FCD" w:rsidRDefault="00125FCD" w:rsidP="00F57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батьківської </w:t>
      </w:r>
      <w:r w:rsidR="00F570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плати за навчання учнів </w:t>
      </w:r>
    </w:p>
    <w:p w14:paraId="4C95E503" w14:textId="214B3ED7" w:rsidR="00F5701A" w:rsidRDefault="00F5701A" w:rsidP="00F57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початкових спеціалізованих мистецьких </w:t>
      </w:r>
    </w:p>
    <w:p w14:paraId="5ADC7E26" w14:textId="69C1D85A" w:rsidR="00F5701A" w:rsidRDefault="00F5701A" w:rsidP="00F57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навчальних закладах м. Ніжина</w:t>
      </w:r>
    </w:p>
    <w:p w14:paraId="57E05AEF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0D6893" w14:textId="77777777" w:rsidR="00F5701A" w:rsidRDefault="00F5701A" w:rsidP="00F57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ст. ст. 32, 40, 42, 53, 59  Закону України «Про місцеве</w:t>
      </w:r>
    </w:p>
    <w:p w14:paraId="7E71C2DD" w14:textId="7A55D5C1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самоврядування в Україні», </w:t>
      </w:r>
      <w:bookmarkStart w:id="0" w:name="_Hlk112842343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</w:t>
      </w:r>
      <w:r>
        <w:rPr>
          <w:rFonts w:ascii="Calibri" w:eastAsia="Times New Roman" w:hAnsi="Calibri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постанови  Кабінету  Міністрів України  від  25.03.1997 р. № 260 «Про встановлення розміру плати за навчання у державних школах естетичного виховання дітей», </w:t>
      </w:r>
      <w:r w:rsidR="00DD1728" w:rsidRPr="00DD1728">
        <w:rPr>
          <w:rFonts w:ascii="Times New Roman" w:hAnsi="Times New Roman" w:cs="Times New Roman"/>
          <w:sz w:val="28"/>
          <w:szCs w:val="28"/>
          <w:lang w:val="uk-UA"/>
        </w:rPr>
        <w:t>наказу Міністерства культури України від 09 серпня 2018 року № 686 «Про затвердження Положення про мистецьку школу»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листів директорів Ніжинської дитячої хореографічної школи Тимошенко Г.Л. </w:t>
      </w:r>
      <w:r w:rsidR="00E16AD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16AD8" w:rsidRPr="00125FCD">
        <w:rPr>
          <w:rFonts w:ascii="Times New Roman" w:hAnsi="Times New Roman" w:cs="Times New Roman"/>
          <w:sz w:val="28"/>
          <w:szCs w:val="28"/>
          <w:lang w:val="uk-UA"/>
        </w:rPr>
        <w:t xml:space="preserve">29.08.2022 </w:t>
      </w:r>
      <w:r w:rsidR="00E16AD8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>
        <w:rPr>
          <w:rFonts w:ascii="Times New Roman" w:hAnsi="Times New Roman" w:cs="Times New Roman"/>
          <w:sz w:val="28"/>
          <w:szCs w:val="28"/>
          <w:lang w:val="uk-UA"/>
        </w:rPr>
        <w:t>№ 2</w:t>
      </w:r>
      <w:r w:rsidR="004D44DD" w:rsidRPr="004D44DD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Ніжинської дитячої музичної школи Голуба С.О. </w:t>
      </w:r>
      <w:r w:rsidR="00E16AD8">
        <w:rPr>
          <w:rFonts w:ascii="Times New Roman" w:hAnsi="Times New Roman" w:cs="Times New Roman"/>
          <w:sz w:val="28"/>
          <w:szCs w:val="28"/>
          <w:lang w:val="uk-UA"/>
        </w:rPr>
        <w:t xml:space="preserve">від 30.08.2022 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125FC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 виконавчий комітет міської ради  вирішив:</w:t>
      </w:r>
    </w:p>
    <w:p w14:paraId="6D4D94F7" w14:textId="77777777" w:rsidR="00F5701A" w:rsidRDefault="00F5701A" w:rsidP="00F570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встановлений дирекціями початкових спеціалізованих </w:t>
      </w:r>
    </w:p>
    <w:p w14:paraId="5458AB29" w14:textId="04AF056F" w:rsidR="00F5701A" w:rsidRDefault="00F5701A" w:rsidP="00125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мистецьких навчальних закладів розмір щомісячної батьківської плати</w:t>
      </w:r>
      <w:r w:rsidR="00125FCD" w:rsidRPr="00125FCD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навчання дітей в музичній та хореографічній школах м. Ніжина на 202</w:t>
      </w:r>
      <w:r w:rsidR="00125FC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125FC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з 01 вересня 202</w:t>
      </w:r>
      <w:r w:rsidR="00125FC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(додається).</w:t>
      </w:r>
    </w:p>
    <w:p w14:paraId="68AB1F3B" w14:textId="77777777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D94721" w14:textId="77777777" w:rsidR="00E16AD8" w:rsidRDefault="00F5701A" w:rsidP="00F570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пільги для окремих категорій учнів початкових </w:t>
      </w:r>
    </w:p>
    <w:p w14:paraId="51E6F74C" w14:textId="3F9720FC" w:rsidR="00F5701A" w:rsidRPr="00E16AD8" w:rsidRDefault="00F5701A" w:rsidP="00E1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AD8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спеціалізованих мистецьких навчальних закладів: </w:t>
      </w:r>
    </w:p>
    <w:p w14:paraId="24A9F454" w14:textId="77777777" w:rsidR="00F5701A" w:rsidRDefault="00F5701A" w:rsidP="00F5701A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Повністю звільнити батьків від плати за навчання:</w:t>
      </w:r>
    </w:p>
    <w:p w14:paraId="270F0C90" w14:textId="77777777" w:rsidR="00F5701A" w:rsidRDefault="00F5701A" w:rsidP="00F5701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 із багатодітних сімей (трьох і більше дітей до 18 р.), дітей з </w:t>
      </w:r>
    </w:p>
    <w:p w14:paraId="0761C62F" w14:textId="77777777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малозабезпечених сімей, дітей з інвалідністю, дітей-сиріт і дітей, позбавлених батьківського піклування.</w:t>
      </w:r>
    </w:p>
    <w:p w14:paraId="4CFCB2B2" w14:textId="2B995C13" w:rsidR="00F5701A" w:rsidRPr="00125FCD" w:rsidRDefault="00F5701A" w:rsidP="00F570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FCD">
        <w:rPr>
          <w:rFonts w:ascii="Times New Roman" w:hAnsi="Times New Roman" w:cs="Times New Roman"/>
          <w:sz w:val="28"/>
          <w:szCs w:val="28"/>
          <w:lang w:val="uk-UA"/>
        </w:rPr>
        <w:t>2.1.2. Дітей, один з батьків яких загинув під час участі в антитерористичній операції (АТО, ООС)</w:t>
      </w:r>
      <w:r w:rsidR="00125FCD" w:rsidRPr="00125FCD">
        <w:rPr>
          <w:rFonts w:ascii="Times New Roman" w:hAnsi="Times New Roman" w:cs="Times New Roman"/>
          <w:sz w:val="28"/>
          <w:szCs w:val="28"/>
          <w:lang w:val="uk-UA"/>
        </w:rPr>
        <w:t>, під час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 xml:space="preserve"> участі</w:t>
      </w:r>
      <w:r w:rsidR="000C19C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FCD" w:rsidRPr="00125FCD">
        <w:rPr>
          <w:rFonts w:ascii="Times New Roman" w:hAnsi="Times New Roman" w:cs="Times New Roman"/>
          <w:sz w:val="28"/>
          <w:szCs w:val="28"/>
          <w:lang w:val="uk-UA"/>
        </w:rPr>
        <w:t>російсько-українськ</w:t>
      </w:r>
      <w:r w:rsidR="000C19C8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125FCD" w:rsidRPr="00125FCD">
        <w:rPr>
          <w:rFonts w:ascii="Times New Roman" w:hAnsi="Times New Roman" w:cs="Times New Roman"/>
          <w:sz w:val="28"/>
          <w:szCs w:val="28"/>
          <w:lang w:val="uk-UA"/>
        </w:rPr>
        <w:t xml:space="preserve"> війн</w:t>
      </w:r>
      <w:r w:rsidR="000C19C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25FCD" w:rsidRPr="00125F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9372FC" w14:textId="39F0926E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 Дітей із сімей вимушених переселенців</w:t>
      </w:r>
      <w:r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(зареєстрованих внутрішньо переміщен</w:t>
      </w:r>
      <w:r w:rsidR="00D404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</w:t>
      </w:r>
      <w:r w:rsidR="00D404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б).</w:t>
      </w:r>
    </w:p>
    <w:p w14:paraId="5D2E55FC" w14:textId="77777777" w:rsidR="00D40486" w:rsidRDefault="00D40486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AEE511" w14:textId="77777777" w:rsidR="00F5701A" w:rsidRDefault="00F5701A" w:rsidP="00F5701A">
      <w:pPr>
        <w:pStyle w:val="a3"/>
        <w:numPr>
          <w:ilvl w:val="1"/>
          <w:numId w:val="1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Звільнити батьків від плати за навчання на 50%:</w:t>
      </w:r>
    </w:p>
    <w:p w14:paraId="7796ADDD" w14:textId="77777777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2.2.1. Дітей осіб з інвалідністю внаслідок війни  І та ІІ групи, осіб з інвалідністю внаслідок трудового каліцтва чи професійного  захворювання.</w:t>
      </w:r>
    </w:p>
    <w:p w14:paraId="6A98FEAE" w14:textId="77777777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2.2.2. Дітей одиноких матерів, які мають значне обдарування з вибраного виду мистецтв /за висновком екзаменаційної комісії/ після першого року навчання.</w:t>
      </w:r>
    </w:p>
    <w:p w14:paraId="0A6F3BBF" w14:textId="77777777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2.2.3. Дітей осіб, визнаних учасниками бойових дій (територія АТО, ООС).</w:t>
      </w:r>
    </w:p>
    <w:p w14:paraId="6853BC64" w14:textId="07C0C935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 Встановити плату батьків при наявності двох дітей з однієї сім’ї, які одночасно навчаються в одній або різних школах естетичного виховання міста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 xml:space="preserve"> Ніжина</w:t>
      </w:r>
      <w:r>
        <w:rPr>
          <w:rFonts w:ascii="Times New Roman" w:hAnsi="Times New Roman" w:cs="Times New Roman"/>
          <w:sz w:val="28"/>
          <w:szCs w:val="28"/>
          <w:lang w:val="uk-UA"/>
        </w:rPr>
        <w:t>,  за першого – 100 %, за другого – 50 %.</w:t>
      </w:r>
    </w:p>
    <w:p w14:paraId="6F6F3665" w14:textId="77777777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 Дозволити дирекції початкових спеціалізованих мистецьких навчальних закладів міста надавати пільги лише по одному із зазначених видів, за бажанням батьків.</w:t>
      </w:r>
    </w:p>
    <w:p w14:paraId="1886BA61" w14:textId="77777777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A8CE1E" w14:textId="6FFBD26D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Розмір щомісячної батьківської плати за навчання дітей в початкових спеціалізованих мистецьких навчальних закладах м. Ніжина на 202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у період карантину, запровадженого з метою запобігання поширенню на території м. Ніжина коронавірусної хвороби (Covid-19), становить: </w:t>
      </w:r>
    </w:p>
    <w:p w14:paraId="7DF8152F" w14:textId="77777777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 100 % оплата – «зелена», «жовта» та «помаранчева» карантинні зони.</w:t>
      </w:r>
    </w:p>
    <w:p w14:paraId="3151A66F" w14:textId="7D4C9F7A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 100 % оплата - 3 тижні («зелена», «жовта» та «помаранчева» карантинні зони) + 1 тиждень «червона» карантинна зона (за умови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 xml:space="preserve"> офлайн навчання,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дистанційного навчання).</w:t>
      </w:r>
    </w:p>
    <w:p w14:paraId="246ABBA1" w14:textId="7736EE67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 100 % оплата - 2 тижні («зелена», «жовта» та «помаранчева» карантинні зони) + 2 тижні «червона» карантинна зона (за умови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 xml:space="preserve"> офлайн навчання,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дистанційного навчання).</w:t>
      </w:r>
    </w:p>
    <w:p w14:paraId="2DACD805" w14:textId="77777777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  50 % оплата - 1 тиждень («зелена», «жовта» та «помаранчева» карантинні зони) +3 тижні «червона» карантинна зона (за умови дистанційного навчання).</w:t>
      </w:r>
    </w:p>
    <w:p w14:paraId="5AE80B0F" w14:textId="78094459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3.5. 50 % оплата - 4 тижні «червона» карантинна зона (за умови 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 xml:space="preserve">офлайн навчання, </w:t>
      </w:r>
      <w:r>
        <w:rPr>
          <w:rFonts w:ascii="Times New Roman" w:hAnsi="Times New Roman" w:cs="Times New Roman"/>
          <w:sz w:val="28"/>
          <w:szCs w:val="28"/>
          <w:lang w:val="uk-UA"/>
        </w:rPr>
        <w:t>дистанційного навчання).</w:t>
      </w:r>
    </w:p>
    <w:p w14:paraId="12FD3716" w14:textId="77777777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«Зелений, «жовтий», «помаранчевий» або «червоний» рівень небезпеки поширення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  <w:lang w:val="uk-UA"/>
        </w:rPr>
        <w:t>-19 визначається залежно від епідемічної ситуації в м. Ніжині.</w:t>
      </w:r>
    </w:p>
    <w:p w14:paraId="17370B68" w14:textId="77777777" w:rsidR="00F5701A" w:rsidRDefault="00F5701A" w:rsidP="00F57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35BD420A" w14:textId="77777777" w:rsidR="00F5701A" w:rsidRDefault="00F5701A" w:rsidP="00F570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Начальнику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культури і туризму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Бассак Т.Ф.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 </w:t>
      </w:r>
    </w:p>
    <w:p w14:paraId="389B4862" w14:textId="77777777" w:rsidR="00F5701A" w:rsidRDefault="00F5701A" w:rsidP="00F57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оприлюднення даного рішення на сайті Ніжинської  міської ради. </w:t>
      </w:r>
    </w:p>
    <w:p w14:paraId="3834ADC5" w14:textId="77777777" w:rsidR="00F5701A" w:rsidRDefault="00F5701A" w:rsidP="00F57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FB340F" w14:textId="77777777" w:rsidR="00F5701A" w:rsidRDefault="00F5701A" w:rsidP="00F570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Контроль за виконанням рішення покласти на заступника міського голови </w:t>
      </w:r>
    </w:p>
    <w:p w14:paraId="5B0906F4" w14:textId="77777777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 ради Смагу С.С.</w:t>
      </w:r>
    </w:p>
    <w:p w14:paraId="045CA0E0" w14:textId="356E20EB" w:rsidR="00F5701A" w:rsidRDefault="00F5701A" w:rsidP="00F570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F1A3F2" w14:textId="77777777" w:rsidR="000C19C8" w:rsidRDefault="000C19C8" w:rsidP="00F570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446B61" w14:textId="77777777" w:rsidR="00D40486" w:rsidRDefault="00D40486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79587964"/>
      <w:bookmarkStart w:id="2" w:name="_Hlk79589744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14:paraId="5119483D" w14:textId="77777777" w:rsidR="00D40486" w:rsidRDefault="00D40486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35A5E1" w14:textId="77777777" w:rsidR="00D40486" w:rsidRDefault="00D40486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57EFDE" w14:textId="77777777" w:rsidR="00D40486" w:rsidRDefault="00D40486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0B9780" w14:textId="77777777" w:rsidR="00D40486" w:rsidRDefault="00D40486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876151" w14:textId="3D2B6D2E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 </w:t>
      </w:r>
      <w:bookmarkEnd w:id="1"/>
    </w:p>
    <w:p w14:paraId="60AD2249" w14:textId="77777777" w:rsidR="00F5701A" w:rsidRDefault="00F5701A" w:rsidP="00F5701A">
      <w:pPr>
        <w:spacing w:after="0" w:line="240" w:lineRule="auto"/>
        <w:ind w:left="53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</w:t>
      </w:r>
    </w:p>
    <w:p w14:paraId="6D093DC2" w14:textId="46F2CAE0" w:rsidR="00F5701A" w:rsidRDefault="00F5701A" w:rsidP="00F5701A">
      <w:pPr>
        <w:spacing w:after="0" w:line="240" w:lineRule="auto"/>
        <w:ind w:left="53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6B5DD89A" w14:textId="53DB4293" w:rsidR="00E16AD8" w:rsidRDefault="00E16AD8" w:rsidP="00F5701A">
      <w:pPr>
        <w:spacing w:after="0" w:line="240" w:lineRule="auto"/>
        <w:ind w:left="53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</w:p>
    <w:p w14:paraId="16932341" w14:textId="224B1F8F" w:rsidR="00F5701A" w:rsidRDefault="0069103A" w:rsidP="00F5701A">
      <w:pPr>
        <w:spacing w:after="0" w:line="240" w:lineRule="auto"/>
        <w:ind w:left="4608"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01 вересня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5701A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267</w:t>
      </w:r>
    </w:p>
    <w:p w14:paraId="25BC3E1F" w14:textId="77777777" w:rsidR="00F5701A" w:rsidRDefault="00F5701A" w:rsidP="00F5701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41A7E601" w14:textId="77777777" w:rsidR="00F5701A" w:rsidRDefault="00F5701A" w:rsidP="00F5701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612F9DC9" w14:textId="77777777" w:rsidR="00F5701A" w:rsidRDefault="00F5701A" w:rsidP="00F5701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Розмір щомісячної плати за навчання учнів в початкових спеціалізованих мистецьких навчальних закладах м. Ніжина:</w:t>
      </w:r>
    </w:p>
    <w:p w14:paraId="7AC517A9" w14:textId="77777777" w:rsidR="00F5701A" w:rsidRDefault="00F5701A" w:rsidP="00F5701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дитяча музична школа:</w:t>
      </w:r>
    </w:p>
    <w:p w14:paraId="7629A0F5" w14:textId="08BD42B6" w:rsidR="00F5701A" w:rsidRDefault="00F5701A" w:rsidP="00F5701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навчання гр</w:t>
      </w:r>
      <w:r w:rsidR="00E16AD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гітарі академічній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- 120,00 грн.   </w:t>
      </w:r>
    </w:p>
    <w:p w14:paraId="3610CCDE" w14:textId="3EDD3E44" w:rsidR="00F5701A" w:rsidRDefault="00F5701A" w:rsidP="00F5701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навчання гр</w:t>
      </w:r>
      <w:r w:rsidR="00E16AD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електрогітарі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5,00 грн.</w:t>
      </w:r>
    </w:p>
    <w:p w14:paraId="3D902FD9" w14:textId="77777777" w:rsidR="00F5701A" w:rsidRDefault="00F5701A" w:rsidP="00F5701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сольний спів (естрада)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- 150,00 грн.              </w:t>
      </w:r>
    </w:p>
    <w:p w14:paraId="5F887172" w14:textId="52CE324A" w:rsidR="00F5701A" w:rsidRDefault="00F5701A" w:rsidP="00F5701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навчання гр</w:t>
      </w:r>
      <w:r w:rsidR="00E16AD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фортепіано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- 140,00 грн.                   </w:t>
      </w:r>
    </w:p>
    <w:p w14:paraId="1075058C" w14:textId="77777777" w:rsidR="00F5701A" w:rsidRDefault="00F5701A" w:rsidP="00F5701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навчання сольному співу (академічний)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- 125,00 грн.</w:t>
      </w:r>
    </w:p>
    <w:p w14:paraId="0384E35B" w14:textId="2BA2A059" w:rsidR="00F5701A" w:rsidRPr="00E16AD8" w:rsidRDefault="00F5701A" w:rsidP="00E16AD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навчання хоровому співу</w:t>
      </w:r>
      <w:r w:rsidR="00E16A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6A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6A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6A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6A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6AD8">
        <w:rPr>
          <w:rFonts w:ascii="Times New Roman" w:hAnsi="Times New Roman" w:cs="Times New Roman"/>
          <w:sz w:val="28"/>
          <w:szCs w:val="28"/>
          <w:lang w:val="uk-UA"/>
        </w:rPr>
        <w:tab/>
        <w:t>- 120,00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12CA17" w14:textId="7EA62553" w:rsidR="00F5701A" w:rsidRDefault="00F5701A" w:rsidP="00F5701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навчання гри на духових</w:t>
      </w:r>
      <w:r w:rsidR="00E16AD8">
        <w:rPr>
          <w:rFonts w:ascii="Times New Roman" w:hAnsi="Times New Roman" w:cs="Times New Roman"/>
          <w:sz w:val="28"/>
          <w:szCs w:val="28"/>
          <w:lang w:val="uk-UA"/>
        </w:rPr>
        <w:t xml:space="preserve"> та ударних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інструментах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- 120,00 грн.</w:t>
      </w:r>
    </w:p>
    <w:p w14:paraId="17DF9865" w14:textId="0BF10C67" w:rsidR="00F5701A" w:rsidRDefault="00F5701A" w:rsidP="00F5701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навчання гр</w:t>
      </w:r>
      <w:r w:rsidR="00E16AD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скрипці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- 120,00 грн.</w:t>
      </w:r>
    </w:p>
    <w:p w14:paraId="77E60B77" w14:textId="6ADFB0E1" w:rsidR="00F5701A" w:rsidRDefault="00F5701A" w:rsidP="00F5701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навчання гр</w:t>
      </w:r>
      <w:r w:rsidR="00E16AD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акордеоні, баяні, бандурі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- 115,00 грн.</w:t>
      </w:r>
    </w:p>
    <w:p w14:paraId="4F52DDF3" w14:textId="46DF3193" w:rsidR="00F5701A" w:rsidRDefault="00F5701A" w:rsidP="00F5701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навчання гр</w:t>
      </w:r>
      <w:r w:rsidR="00E16AD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домрі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14:paraId="391987B9" w14:textId="77777777" w:rsidR="00F5701A" w:rsidRDefault="00F5701A" w:rsidP="00F5701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плата за навчання одногодинного тижневого навантаження </w:t>
      </w:r>
    </w:p>
    <w:p w14:paraId="237892E2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вивчення предметів за вибором (гітара, постановка </w:t>
      </w:r>
    </w:p>
    <w:p w14:paraId="63A7B74D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 та фортепіано) складає 50 % від основної оплати</w:t>
      </w:r>
    </w:p>
    <w:p w14:paraId="342FDE97" w14:textId="77777777" w:rsidR="00F5701A" w:rsidRDefault="00F5701A" w:rsidP="00F5701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які навчаються на 2-х і більше спеціальностях </w:t>
      </w:r>
    </w:p>
    <w:p w14:paraId="2B7B03A0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платять за кожну спеціальність 100 %    </w:t>
      </w:r>
    </w:p>
    <w:p w14:paraId="2946D084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BA250F" w14:textId="77777777" w:rsidR="00F5701A" w:rsidRDefault="00F5701A" w:rsidP="00F570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дитяча хореографічна школа:</w:t>
      </w:r>
    </w:p>
    <w:p w14:paraId="2C2C6068" w14:textId="77777777" w:rsidR="00F5701A" w:rsidRDefault="00F5701A" w:rsidP="00F5701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Плата за навчання в Ніжинській дитячій хореографічній </w:t>
      </w:r>
    </w:p>
    <w:p w14:paraId="3D7B32D9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школі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- 170,00 грн.</w:t>
      </w:r>
    </w:p>
    <w:p w14:paraId="3A5A8A18" w14:textId="77777777" w:rsidR="00F5701A" w:rsidRDefault="00F5701A" w:rsidP="00F5701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Плата за додаткову індивідуальну годину для</w:t>
      </w:r>
    </w:p>
    <w:p w14:paraId="3E709DB3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«Предмету за вибором»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- 85,00 грн.</w:t>
      </w:r>
    </w:p>
    <w:p w14:paraId="015EB3D9" w14:textId="77777777" w:rsidR="00F5701A" w:rsidRDefault="00F5701A" w:rsidP="00F5701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Плата за навчання в підготовчих групах та групах</w:t>
      </w:r>
    </w:p>
    <w:p w14:paraId="29263AD0" w14:textId="0603D736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самоокупності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- 2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0,00 грн.</w:t>
      </w:r>
    </w:p>
    <w:p w14:paraId="3AAB1322" w14:textId="77777777" w:rsidR="00F5701A" w:rsidRDefault="00F5701A" w:rsidP="00F5701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Плата за навчання в студіях дитячого зразкового </w:t>
      </w:r>
    </w:p>
    <w:p w14:paraId="5009CEF6" w14:textId="0233B93A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ансамблю бального танцю «Ритм»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- 2</w:t>
      </w:r>
      <w:r w:rsidR="00D40486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0,00 грн.</w:t>
      </w:r>
    </w:p>
    <w:p w14:paraId="2355A02A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6EE3B35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6232D4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44A8EF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11C253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58BA66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F3C97F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86034C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39659B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FA7B35" w14:textId="77777777" w:rsidR="00F5701A" w:rsidRDefault="00F5701A" w:rsidP="00F5701A">
      <w:pPr>
        <w:tabs>
          <w:tab w:val="left" w:pos="-360"/>
          <w:tab w:val="left" w:pos="0"/>
        </w:tabs>
        <w:spacing w:after="0" w:line="240" w:lineRule="auto"/>
        <w:ind w:left="-360"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55583A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Візують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14:paraId="782676D8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AA2B23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7945C27D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Тетяна БАССАК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  <w:t xml:space="preserve">          </w:t>
      </w:r>
    </w:p>
    <w:p w14:paraId="04434175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</w:p>
    <w:p w14:paraId="2332C55A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DC9C8BD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6D997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A767B73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2E6AE5E3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01F9B9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D61A41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BA069B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F9C3DBA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Людмила ПИСАРЕНКО</w:t>
      </w:r>
    </w:p>
    <w:p w14:paraId="17F8E51C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7A2329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A3BA61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31F6F3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14:paraId="1DDBAEB5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юридично-кадрового забезпечення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</w:p>
    <w:p w14:paraId="0FCA14D9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14:paraId="568E7A0F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В’ячеслав ЛЕГА</w:t>
      </w:r>
    </w:p>
    <w:p w14:paraId="32ED7841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2B112E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3EFB10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2571F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4536F3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0159D755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6EA67D31" w14:textId="77777777" w:rsidR="00F5701A" w:rsidRDefault="00F5701A" w:rsidP="00F5701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1DAC2E" w14:textId="77777777" w:rsidR="00F5701A" w:rsidRDefault="00F5701A" w:rsidP="00F5701A">
      <w:pPr>
        <w:rPr>
          <w:rFonts w:ascii="Times New Roman" w:hAnsi="Times New Roman"/>
          <w:sz w:val="28"/>
          <w:szCs w:val="28"/>
          <w:lang w:val="uk-UA"/>
        </w:rPr>
      </w:pPr>
    </w:p>
    <w:p w14:paraId="0163049B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EB46202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920CD4D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A7101D3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C5FE96C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68AB21E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E01996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D4296E3" w14:textId="77777777" w:rsidR="00F5701A" w:rsidRDefault="00F5701A" w:rsidP="00F570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EA364FF" w14:textId="77777777" w:rsidR="00F5701A" w:rsidRDefault="00F5701A" w:rsidP="00F57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1D665F02" w14:textId="77777777" w:rsidR="00F5701A" w:rsidRDefault="00F5701A" w:rsidP="00F57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57976E" w14:textId="7F40C4B0" w:rsidR="00F5701A" w:rsidRDefault="00F5701A" w:rsidP="000C1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 </w:t>
      </w:r>
      <w:r w:rsidR="000C19C8">
        <w:rPr>
          <w:rFonts w:ascii="Times New Roman" w:hAnsi="Times New Roman" w:cs="Times New Roman"/>
          <w:sz w:val="28"/>
          <w:szCs w:val="28"/>
          <w:lang w:val="uk-UA"/>
        </w:rPr>
        <w:t xml:space="preserve">проєкту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0C19C8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C19C8" w:rsidRPr="000C19C8">
        <w:rPr>
          <w:rFonts w:ascii="Times New Roman" w:hAnsi="Times New Roman" w:cs="Times New Roman"/>
          <w:sz w:val="28"/>
          <w:szCs w:val="28"/>
          <w:lang w:val="uk-UA"/>
        </w:rPr>
        <w:t>Про погодження розміру щомісячної батьківської плати за навчання учнів в початкових спеціалізованих мистецьких навчальних закладах м. Ніжина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6A5950A4" w14:textId="77777777" w:rsidR="00F5701A" w:rsidRDefault="00F5701A" w:rsidP="00F57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77A32D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2BBC025D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B37DED" w14:textId="7C40BB8E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0C19C8">
        <w:rPr>
          <w:rFonts w:ascii="Times New Roman" w:hAnsi="Times New Roman" w:cs="Times New Roman"/>
          <w:sz w:val="28"/>
          <w:szCs w:val="28"/>
          <w:lang w:val="uk-UA"/>
        </w:rPr>
        <w:t>Проєкт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ішення виконавчого комітету Ніжинської міської ради  «Про погодження розміру щомісячної плати за навчання учнів в початкових спеціалізованих мистецьких навчальних закладах м. Ніжина» розроблено відповідно до ст. 32, 40, 42, 59  Закону України "Про місцеве самоврядування в Україні", </w:t>
      </w:r>
      <w:r w:rsidR="007C0140" w:rsidRPr="007C0140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  постанови  Кабінету  Міністрів України  від  25.03.1997 р. № 260 «Про встановлення розміру плати за навчання у державних школах естетичного виховання дітей», наказу Міністерства культури України від 09 серпня 2018 року № 686 «Про затвердження Положення про мистецьку школу», листів директорів Ніжинської дитячої хореографічної школи Тимошенко Г.Л. від 29.08.2022 р. № 26 та Ніжинської дитячої музичної школи Голуба С.О. від 30.08.2022 р. № 32</w:t>
      </w:r>
      <w:r w:rsidR="007C01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клопотань директорів Ніжинських дитячих музичної та хореографічної шкіл.</w:t>
      </w:r>
    </w:p>
    <w:p w14:paraId="0EF2ECA1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6C95D0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14:paraId="18BBFE51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F183447" w14:textId="67DEDC78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складається з </w:t>
      </w:r>
      <w:r w:rsidR="007C0140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пунктів та одного додатку:</w:t>
      </w:r>
    </w:p>
    <w:p w14:paraId="5E9A733D" w14:textId="47C7DDC8" w:rsidR="00F5701A" w:rsidRDefault="00F5701A" w:rsidP="00F57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1 містить інформацію про погодження встановлених дирекціями початкових спеціалізованих мистецьких навчальних закладів розмірів щомісячної плати батьків за навчання дітей в музичній та хореографічній школах м. Ніжина з 01 вересня 202</w:t>
      </w:r>
      <w:r w:rsidR="007C014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 Розмір щомісячної плати батьків за навчання у школах додається.  </w:t>
      </w:r>
    </w:p>
    <w:p w14:paraId="6643D748" w14:textId="77777777" w:rsidR="00F5701A" w:rsidRDefault="00F5701A" w:rsidP="00F57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2 містить інформацію про встановлення пільг для окремих категорій учнів початкових спеціалізованих мистецьких навчальних закладів. </w:t>
      </w:r>
    </w:p>
    <w:p w14:paraId="53A6C31E" w14:textId="6662AC1F" w:rsidR="00F5701A" w:rsidRDefault="00F5701A" w:rsidP="00F57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3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містить інформацію про розмір щомісячної плати батьків за навчання дітей в початкових спеціалізованих мистецьких навчальних закладах м. Ніжина на 202</w:t>
      </w:r>
      <w:r w:rsidR="007C014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7C014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у період карантину.  </w:t>
      </w:r>
    </w:p>
    <w:p w14:paraId="3F982732" w14:textId="77777777" w:rsidR="00F5701A" w:rsidRDefault="00F5701A" w:rsidP="00F57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4 визначає контролюючого за оприлюднення рішення на сайті міської ради.</w:t>
      </w:r>
    </w:p>
    <w:p w14:paraId="4B248613" w14:textId="77777777" w:rsidR="00F5701A" w:rsidRDefault="00F5701A" w:rsidP="00F570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5 визначає контролюючого за виконанням даного рішення.</w:t>
      </w:r>
    </w:p>
    <w:p w14:paraId="533869BB" w14:textId="77777777" w:rsidR="00F5701A" w:rsidRDefault="00F5701A" w:rsidP="00F57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363D1B2D" w14:textId="77777777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14:paraId="61486AEE" w14:textId="77777777" w:rsidR="00F5701A" w:rsidRDefault="00F5701A" w:rsidP="00F570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даного рішення  не потребує виділення коштів з місцевого бюджету.   </w:t>
      </w:r>
    </w:p>
    <w:p w14:paraId="323B27A5" w14:textId="77777777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C3CDC4" w14:textId="77777777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65B9A3A7" w14:textId="77777777" w:rsidR="00F5701A" w:rsidRDefault="00F5701A" w:rsidP="00F57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Тетяна БАССАК </w:t>
      </w:r>
      <w:bookmarkEnd w:id="2"/>
    </w:p>
    <w:p w14:paraId="1DC83A80" w14:textId="77777777" w:rsidR="00F5701A" w:rsidRPr="00B01271" w:rsidRDefault="00F5701A" w:rsidP="00F5701A">
      <w:pPr>
        <w:rPr>
          <w:lang w:val="uk-UA"/>
        </w:rPr>
      </w:pPr>
    </w:p>
    <w:p w14:paraId="381DE421" w14:textId="77777777" w:rsidR="00E04C06" w:rsidRPr="00F5701A" w:rsidRDefault="00E04C06">
      <w:pPr>
        <w:rPr>
          <w:lang w:val="uk-UA"/>
        </w:rPr>
      </w:pPr>
    </w:p>
    <w:sectPr w:rsidR="00E04C06" w:rsidRPr="00F5701A" w:rsidSect="006F1509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D11BD"/>
    <w:multiLevelType w:val="multilevel"/>
    <w:tmpl w:val="2E72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6317CCE"/>
    <w:multiLevelType w:val="multilevel"/>
    <w:tmpl w:val="E3DCF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0C"/>
    <w:rsid w:val="000C19C8"/>
    <w:rsid w:val="00125FCD"/>
    <w:rsid w:val="004D44DD"/>
    <w:rsid w:val="0069044D"/>
    <w:rsid w:val="0069103A"/>
    <w:rsid w:val="007C0140"/>
    <w:rsid w:val="00C4530C"/>
    <w:rsid w:val="00CD1ED7"/>
    <w:rsid w:val="00D40486"/>
    <w:rsid w:val="00DD1728"/>
    <w:rsid w:val="00E04C06"/>
    <w:rsid w:val="00E16AD8"/>
    <w:rsid w:val="00E50009"/>
    <w:rsid w:val="00F5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642C"/>
  <w15:chartTrackingRefBased/>
  <w15:docId w15:val="{7FFE96E4-CE2B-46CC-BA1B-47D65E98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01A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F5701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5701A"/>
    <w:rPr>
      <w:rFonts w:ascii="Tahoma" w:eastAsia="Times New Roman" w:hAnsi="Tahoma" w:cs="Tahoma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F57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2022-08-31T09:47:00Z</cp:lastPrinted>
  <dcterms:created xsi:type="dcterms:W3CDTF">2022-08-30T09:28:00Z</dcterms:created>
  <dcterms:modified xsi:type="dcterms:W3CDTF">2022-09-02T09:03:00Z</dcterms:modified>
</cp:coreProperties>
</file>