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0F" w:rsidRDefault="005C75CB">
      <w:pPr>
        <w:spacing w:after="0"/>
        <w:ind w:firstLineChars="1000" w:firstLine="28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НІЖИНСЬКА МІСЬКА РАДА</w:t>
      </w:r>
    </w:p>
    <w:p w:rsidR="00DB6D0F" w:rsidRDefault="005C75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ВИКОНАВЧИЙ КОМІТЕТ</w:t>
      </w:r>
    </w:p>
    <w:p w:rsidR="00DB6D0F" w:rsidRDefault="005C75C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 К О Л</w:t>
      </w:r>
    </w:p>
    <w:p w:rsidR="00DB6D0F" w:rsidRDefault="00DB6D0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D0F" w:rsidRPr="004B049B" w:rsidRDefault="005C75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566CCD" w:rsidRPr="00566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CCD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566CCD" w:rsidRPr="00566CCD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серпня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іжин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</w:t>
      </w:r>
      <w:r w:rsidR="00566CCD" w:rsidRPr="004B049B">
        <w:rPr>
          <w:rFonts w:ascii="Times New Roman" w:eastAsia="Times New Roman" w:hAnsi="Times New Roman" w:cs="Times New Roman"/>
          <w:sz w:val="28"/>
          <w:szCs w:val="28"/>
        </w:rPr>
        <w:t>30</w:t>
      </w:r>
    </w:p>
    <w:p w:rsidR="00DB6D0F" w:rsidRDefault="005C75C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Засідання розпочато о 09.00 годині</w:t>
      </w:r>
    </w:p>
    <w:p w:rsidR="00DB6D0F" w:rsidRDefault="005C75CB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Засідання закінчено  о 09.</w:t>
      </w:r>
      <w:r w:rsidR="00566CCD" w:rsidRPr="004B049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 годині</w:t>
      </w:r>
    </w:p>
    <w:p w:rsidR="00DB6D0F" w:rsidRDefault="00DB6D0F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B6D0F" w:rsidRDefault="005C75C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У засіданні виконавчого комітету взяли участь:</w:t>
      </w:r>
    </w:p>
    <w:p w:rsidR="00DB6D0F" w:rsidRDefault="005C75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Члени виконавчого комітету міської ради   Вовченко Ф.І.,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Л.М., Смага С.С., </w:t>
      </w:r>
    </w:p>
    <w:p w:rsidR="00DB6D0F" w:rsidRPr="00566CCD" w:rsidRDefault="005C75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Відсутні на засіданні виконкому: </w:t>
      </w:r>
      <w:r w:rsidR="00566C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Величко Л.М., Кодола О.М., </w:t>
      </w:r>
      <w:proofErr w:type="spellStart"/>
      <w:r w:rsidR="00566CCD">
        <w:rPr>
          <w:rFonts w:ascii="Times New Roman" w:eastAsia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="00566C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 Ю.</w:t>
      </w:r>
    </w:p>
    <w:p w:rsidR="00DB6D0F" w:rsidRDefault="005C75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Головуючий на засіданні виконавчого комітету перший заступник міського голови з питань діяльності виконавчих органів ради Вовченко Ф.І.</w:t>
      </w:r>
    </w:p>
    <w:p w:rsidR="00DB6D0F" w:rsidRDefault="00DB6D0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B6D0F" w:rsidRDefault="005C75CB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DB6D0F" w:rsidRDefault="00DB6D0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6458"/>
      </w:tblGrid>
      <w:tr w:rsidR="00566CCD" w:rsidRPr="00566CCD" w:rsidTr="00C819E0">
        <w:tc>
          <w:tcPr>
            <w:tcW w:w="3113" w:type="dxa"/>
          </w:tcPr>
          <w:p w:rsidR="00566CCD" w:rsidRDefault="00566C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Гавриш Т.М</w:t>
            </w:r>
          </w:p>
        </w:tc>
        <w:tc>
          <w:tcPr>
            <w:tcW w:w="6458" w:type="dxa"/>
            <w:vAlign w:val="center"/>
          </w:tcPr>
          <w:p w:rsidR="00566CCD" w:rsidRDefault="00C819E0" w:rsidP="00C819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економіки та інвестиційної діяльності</w:t>
            </w:r>
          </w:p>
        </w:tc>
      </w:tr>
      <w:tr w:rsidR="00DB6D0F" w:rsidRPr="004B049B" w:rsidTr="00C819E0">
        <w:tc>
          <w:tcPr>
            <w:tcW w:w="3113" w:type="dxa"/>
          </w:tcPr>
          <w:p w:rsidR="00DB6D0F" w:rsidRDefault="00566C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Кумінов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 А</w:t>
            </w:r>
            <w:r w:rsidR="005C75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.В.</w:t>
            </w:r>
          </w:p>
          <w:p w:rsidR="00DB6D0F" w:rsidRDefault="00DB6D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8" w:type="dxa"/>
            <w:vAlign w:val="center"/>
          </w:tcPr>
          <w:p w:rsidR="00DB6D0F" w:rsidRDefault="00C819E0" w:rsidP="00C81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566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.в.о</w:t>
            </w:r>
            <w:proofErr w:type="spellEnd"/>
            <w:r w:rsidR="00566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C7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566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5C7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з питань організації діяльності міської ради та її виконавчого комітету</w:t>
            </w:r>
          </w:p>
        </w:tc>
      </w:tr>
      <w:tr w:rsidR="00DB6D0F" w:rsidTr="00C819E0">
        <w:tc>
          <w:tcPr>
            <w:tcW w:w="3113" w:type="dxa"/>
          </w:tcPr>
          <w:p w:rsidR="00DB6D0F" w:rsidRDefault="005C75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Кушніренко А.М.</w:t>
            </w:r>
          </w:p>
          <w:p w:rsidR="00DB6D0F" w:rsidRDefault="00DB6D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58" w:type="dxa"/>
            <w:vAlign w:val="center"/>
          </w:tcPr>
          <w:p w:rsidR="00DB6D0F" w:rsidRDefault="005C75CB" w:rsidP="00C8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управління житлово-комунального господарства та будівництва</w:t>
            </w:r>
          </w:p>
        </w:tc>
      </w:tr>
      <w:tr w:rsidR="00DB6D0F" w:rsidTr="00C819E0">
        <w:trPr>
          <w:trHeight w:val="687"/>
        </w:trPr>
        <w:tc>
          <w:tcPr>
            <w:tcW w:w="3113" w:type="dxa"/>
          </w:tcPr>
          <w:p w:rsidR="00DB6D0F" w:rsidRDefault="005C75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6458" w:type="dxa"/>
            <w:vAlign w:val="center"/>
          </w:tcPr>
          <w:p w:rsidR="00DB6D0F" w:rsidRDefault="005C75CB" w:rsidP="00C81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DB6D0F" w:rsidTr="00C819E0">
        <w:trPr>
          <w:trHeight w:val="559"/>
        </w:trPr>
        <w:tc>
          <w:tcPr>
            <w:tcW w:w="3113" w:type="dxa"/>
          </w:tcPr>
          <w:p w:rsidR="00DB6D0F" w:rsidRDefault="005C75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Лаврінець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В.Ю.</w:t>
            </w:r>
          </w:p>
        </w:tc>
        <w:tc>
          <w:tcPr>
            <w:tcW w:w="6458" w:type="dxa"/>
            <w:vAlign w:val="center"/>
          </w:tcPr>
          <w:p w:rsidR="00DB6D0F" w:rsidRDefault="00C819E0" w:rsidP="00C819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5C7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ачальник </w:t>
            </w:r>
            <w:proofErr w:type="spellStart"/>
            <w:r w:rsidR="005C7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="005C7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«Муніципальна служба правопорядку ВАРТА»</w:t>
            </w:r>
          </w:p>
        </w:tc>
      </w:tr>
      <w:tr w:rsidR="00566CCD" w:rsidTr="00C819E0">
        <w:trPr>
          <w:trHeight w:val="559"/>
        </w:trPr>
        <w:tc>
          <w:tcPr>
            <w:tcW w:w="3113" w:type="dxa"/>
          </w:tcPr>
          <w:p w:rsidR="00566CCD" w:rsidRDefault="00566CC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Писаренко Л.В.</w:t>
            </w:r>
          </w:p>
        </w:tc>
        <w:tc>
          <w:tcPr>
            <w:tcW w:w="6458" w:type="dxa"/>
            <w:vAlign w:val="center"/>
          </w:tcPr>
          <w:p w:rsidR="00566CCD" w:rsidRPr="00C819E0" w:rsidRDefault="00C819E0" w:rsidP="00C819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фінансового управління</w:t>
            </w:r>
          </w:p>
        </w:tc>
      </w:tr>
      <w:tr w:rsidR="00DB6D0F" w:rsidTr="00C819E0">
        <w:trPr>
          <w:trHeight w:val="462"/>
        </w:trPr>
        <w:tc>
          <w:tcPr>
            <w:tcW w:w="3113" w:type="dxa"/>
          </w:tcPr>
          <w:p w:rsidR="00DB6D0F" w:rsidRDefault="005C75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Рацин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Н.Б.</w:t>
            </w:r>
          </w:p>
        </w:tc>
        <w:tc>
          <w:tcPr>
            <w:tcW w:w="6458" w:type="dxa"/>
            <w:vAlign w:val="center"/>
          </w:tcPr>
          <w:p w:rsidR="00DB6D0F" w:rsidRDefault="005C75CB" w:rsidP="00C8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</w:t>
            </w:r>
          </w:p>
        </w:tc>
      </w:tr>
      <w:tr w:rsidR="00DB6D0F" w:rsidTr="00C819E0">
        <w:trPr>
          <w:trHeight w:val="390"/>
        </w:trPr>
        <w:tc>
          <w:tcPr>
            <w:tcW w:w="3113" w:type="dxa"/>
          </w:tcPr>
          <w:p w:rsidR="00DB6D0F" w:rsidRDefault="005C7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Салогуб В.В.</w:t>
            </w:r>
          </w:p>
          <w:p w:rsidR="00DB6D0F" w:rsidRDefault="00DB6D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458" w:type="dxa"/>
            <w:vAlign w:val="center"/>
          </w:tcPr>
          <w:p w:rsidR="00DB6D0F" w:rsidRDefault="005C75CB" w:rsidP="00C81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еруючий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справами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Ніжинської міської ради</w:t>
            </w:r>
          </w:p>
        </w:tc>
      </w:tr>
      <w:tr w:rsidR="00DB6D0F" w:rsidRPr="004B049B" w:rsidTr="00C819E0">
        <w:tc>
          <w:tcPr>
            <w:tcW w:w="3113" w:type="dxa"/>
          </w:tcPr>
          <w:p w:rsidR="00DB6D0F" w:rsidRDefault="005C75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Ясанська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Л.В.</w:t>
            </w:r>
          </w:p>
        </w:tc>
        <w:tc>
          <w:tcPr>
            <w:tcW w:w="6458" w:type="dxa"/>
            <w:vAlign w:val="center"/>
          </w:tcPr>
          <w:p w:rsidR="00DB6D0F" w:rsidRDefault="005C75CB" w:rsidP="00C81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головний спеціаліст сектора інформаційно-аналітичної роботи відділу інформаційно-аналітичної роботи та комунікацій з громадськістю</w:t>
            </w:r>
          </w:p>
        </w:tc>
      </w:tr>
    </w:tbl>
    <w:p w:rsidR="00DB6D0F" w:rsidRDefault="00DB6D0F">
      <w:pPr>
        <w:spacing w:after="0"/>
        <w:ind w:firstLineChars="1400" w:firstLine="392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B6D0F" w:rsidRDefault="005C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Вовченко Ф.І. повідомив, що на засіданні виконавчого комітету  </w:t>
      </w:r>
      <w:r w:rsidR="00477A42">
        <w:rPr>
          <w:rFonts w:ascii="Times New Roman" w:eastAsia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.08.2022 року присутні </w:t>
      </w:r>
      <w:r w:rsidR="00477A42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членів виконавчого комітету і запропонував розпочати засідання.</w:t>
      </w:r>
    </w:p>
    <w:p w:rsidR="00DB6D0F" w:rsidRDefault="00DB6D0F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B6D0F" w:rsidRDefault="005C75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477A42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Одноголосно. </w:t>
      </w:r>
    </w:p>
    <w:p w:rsidR="00DB6D0F" w:rsidRDefault="00DB6D0F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</w:p>
    <w:p w:rsidR="00DB6D0F" w:rsidRDefault="005C75CB">
      <w:pPr>
        <w:tabs>
          <w:tab w:val="left" w:pos="8640"/>
        </w:tabs>
        <w:ind w:right="-3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Головуючий, запитав які будуть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формування порядку денного?</w:t>
      </w:r>
    </w:p>
    <w:p w:rsidR="00054A4F" w:rsidRPr="00054A4F" w:rsidRDefault="00054A4F" w:rsidP="00054A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A4F">
        <w:rPr>
          <w:rFonts w:ascii="Times New Roman" w:hAnsi="Times New Roman" w:cs="Times New Roman"/>
          <w:sz w:val="28"/>
          <w:szCs w:val="28"/>
          <w:lang w:val="uk-UA"/>
        </w:rPr>
        <w:t xml:space="preserve">1 - </w:t>
      </w:r>
      <w:proofErr w:type="spellStart"/>
      <w:r w:rsidRPr="00054A4F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054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4F">
        <w:rPr>
          <w:rFonts w:ascii="Times New Roman" w:hAnsi="Times New Roman" w:cs="Times New Roman"/>
          <w:sz w:val="28"/>
          <w:szCs w:val="28"/>
        </w:rPr>
        <w:t>Кушніренка</w:t>
      </w:r>
      <w:proofErr w:type="spellEnd"/>
      <w:r w:rsidRPr="00054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4F">
        <w:rPr>
          <w:rFonts w:ascii="Times New Roman" w:hAnsi="Times New Roman" w:cs="Times New Roman"/>
          <w:sz w:val="28"/>
          <w:szCs w:val="28"/>
        </w:rPr>
        <w:t>Анатолія</w:t>
      </w:r>
      <w:proofErr w:type="spellEnd"/>
      <w:r w:rsidRPr="00054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4F">
        <w:rPr>
          <w:rFonts w:ascii="Times New Roman" w:hAnsi="Times New Roman" w:cs="Times New Roman"/>
          <w:sz w:val="28"/>
          <w:szCs w:val="28"/>
        </w:rPr>
        <w:t>Миколайовича</w:t>
      </w:r>
      <w:proofErr w:type="spellEnd"/>
      <w:r w:rsidRPr="00054A4F">
        <w:rPr>
          <w:rFonts w:ascii="Times New Roman" w:hAnsi="Times New Roman" w:cs="Times New Roman"/>
          <w:sz w:val="28"/>
          <w:szCs w:val="28"/>
          <w:lang w:val="uk-UA"/>
        </w:rPr>
        <w:t xml:space="preserve"> внести до порядку денного проекти рішень:</w:t>
      </w:r>
    </w:p>
    <w:p w:rsidR="00054A4F" w:rsidRPr="00054A4F" w:rsidRDefault="00054A4F" w:rsidP="00054A4F">
      <w:pPr>
        <w:tabs>
          <w:tab w:val="left" w:pos="8640"/>
        </w:tabs>
        <w:ind w:right="-3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A4F">
        <w:rPr>
          <w:rFonts w:ascii="Times New Roman" w:hAnsi="Times New Roman" w:cs="Times New Roman"/>
          <w:sz w:val="28"/>
          <w:szCs w:val="28"/>
          <w:lang w:val="uk-UA"/>
        </w:rPr>
        <w:t>- Про тимчасове призначення перевізника для виконання перевезень на автобусному маршруті загального користування № 17.</w:t>
      </w:r>
    </w:p>
    <w:p w:rsidR="00054A4F" w:rsidRPr="00054A4F" w:rsidRDefault="00054A4F" w:rsidP="00054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A4F">
        <w:rPr>
          <w:rFonts w:ascii="Times New Roman" w:hAnsi="Times New Roman" w:cs="Times New Roman"/>
          <w:sz w:val="28"/>
          <w:szCs w:val="28"/>
          <w:lang w:val="uk-UA"/>
        </w:rPr>
        <w:t>- Про видалення зелених насаджень на території Ніжинської територіальної громади</w:t>
      </w:r>
    </w:p>
    <w:p w:rsidR="00054A4F" w:rsidRPr="00054A4F" w:rsidRDefault="00054A4F" w:rsidP="00054A4F">
      <w:pPr>
        <w:spacing w:after="0" w:line="240" w:lineRule="auto"/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</w:p>
    <w:p w:rsidR="00054A4F" w:rsidRPr="00054A4F" w:rsidRDefault="00054A4F" w:rsidP="00054A4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054A4F">
        <w:rPr>
          <w:rFonts w:ascii="Times New Roman" w:hAnsi="Times New Roman" w:cs="Times New Roman"/>
          <w:sz w:val="28"/>
          <w:szCs w:val="28"/>
        </w:rPr>
        <w:t xml:space="preserve">2 - </w:t>
      </w:r>
      <w:proofErr w:type="spellStart"/>
      <w:r w:rsidRPr="00054A4F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054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4F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054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4F">
        <w:rPr>
          <w:rFonts w:ascii="Times New Roman" w:hAnsi="Times New Roman" w:cs="Times New Roman"/>
          <w:sz w:val="28"/>
          <w:szCs w:val="28"/>
        </w:rPr>
        <w:t>Тетяни</w:t>
      </w:r>
      <w:proofErr w:type="spellEnd"/>
      <w:r w:rsidRPr="00054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4F">
        <w:rPr>
          <w:rFonts w:ascii="Times New Roman" w:hAnsi="Times New Roman" w:cs="Times New Roman"/>
          <w:sz w:val="28"/>
          <w:szCs w:val="28"/>
        </w:rPr>
        <w:t>Миколаївни</w:t>
      </w:r>
      <w:proofErr w:type="spellEnd"/>
      <w:r w:rsidRPr="00054A4F">
        <w:rPr>
          <w:rFonts w:ascii="Times New Roman" w:hAnsi="Times New Roman" w:cs="Times New Roman"/>
          <w:sz w:val="28"/>
          <w:szCs w:val="28"/>
        </w:rPr>
        <w:t xml:space="preserve"> внести до порядку денного проект </w:t>
      </w:r>
      <w:proofErr w:type="spellStart"/>
      <w:proofErr w:type="gramStart"/>
      <w:r w:rsidRPr="00054A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4A4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054A4F">
        <w:rPr>
          <w:rFonts w:ascii="Times New Roman" w:hAnsi="Times New Roman" w:cs="Times New Roman"/>
          <w:sz w:val="28"/>
          <w:szCs w:val="28"/>
        </w:rPr>
        <w:t>:</w:t>
      </w:r>
    </w:p>
    <w:p w:rsidR="00054A4F" w:rsidRPr="00054A4F" w:rsidRDefault="00054A4F" w:rsidP="00054A4F">
      <w:pPr>
        <w:tabs>
          <w:tab w:val="left" w:pos="8640"/>
        </w:tabs>
        <w:ind w:right="-36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54A4F">
        <w:rPr>
          <w:rFonts w:ascii="Times New Roman" w:hAnsi="Times New Roman" w:cs="Times New Roman"/>
          <w:sz w:val="28"/>
          <w:szCs w:val="28"/>
          <w:lang w:val="uk-UA"/>
        </w:rPr>
        <w:t>- Про фінансування витрат</w:t>
      </w:r>
    </w:p>
    <w:p w:rsidR="00054A4F" w:rsidRPr="00054A4F" w:rsidRDefault="00054A4F" w:rsidP="00054A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A4F">
        <w:rPr>
          <w:rFonts w:ascii="Times New Roman" w:hAnsi="Times New Roman" w:cs="Times New Roman"/>
          <w:sz w:val="28"/>
          <w:szCs w:val="28"/>
          <w:lang w:val="uk-UA"/>
        </w:rPr>
        <w:t xml:space="preserve">3 - пропозиція </w:t>
      </w:r>
      <w:proofErr w:type="spellStart"/>
      <w:r w:rsidRPr="00054A4F"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 w:rsidRPr="00054A4F">
        <w:rPr>
          <w:rFonts w:ascii="Times New Roman" w:hAnsi="Times New Roman" w:cs="Times New Roman"/>
          <w:sz w:val="28"/>
          <w:szCs w:val="28"/>
          <w:lang w:val="uk-UA"/>
        </w:rPr>
        <w:t xml:space="preserve"> Наталії Борисівна внести до порядку денного проект рішення:</w:t>
      </w:r>
    </w:p>
    <w:p w:rsidR="00054A4F" w:rsidRPr="00054A4F" w:rsidRDefault="00054A4F" w:rsidP="00054A4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054A4F">
        <w:rPr>
          <w:rFonts w:ascii="Times New Roman" w:hAnsi="Times New Roman" w:cs="Times New Roman"/>
          <w:sz w:val="28"/>
          <w:szCs w:val="28"/>
        </w:rPr>
        <w:t xml:space="preserve">- Про </w:t>
      </w:r>
      <w:proofErr w:type="spellStart"/>
      <w:r w:rsidRPr="00054A4F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054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54A4F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054A4F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054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4F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54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4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54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4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54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4F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054A4F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054A4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</w:p>
    <w:p w:rsidR="00054A4F" w:rsidRPr="00054A4F" w:rsidRDefault="00054A4F" w:rsidP="00054A4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054A4F">
        <w:rPr>
          <w:rFonts w:ascii="Times New Roman" w:hAnsi="Times New Roman" w:cs="Times New Roman"/>
          <w:sz w:val="28"/>
          <w:szCs w:val="28"/>
        </w:rPr>
        <w:t xml:space="preserve">- Про </w:t>
      </w:r>
      <w:proofErr w:type="spellStart"/>
      <w:r w:rsidRPr="00054A4F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054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4F">
        <w:rPr>
          <w:rFonts w:ascii="Times New Roman" w:hAnsi="Times New Roman" w:cs="Times New Roman"/>
          <w:sz w:val="28"/>
          <w:szCs w:val="28"/>
        </w:rPr>
        <w:t>виїзду</w:t>
      </w:r>
      <w:proofErr w:type="spellEnd"/>
      <w:r w:rsidRPr="00054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4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54A4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54A4F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054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4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054A4F" w:rsidRPr="00054A4F" w:rsidRDefault="00054A4F" w:rsidP="00054A4F">
      <w:pPr>
        <w:pStyle w:val="a6"/>
        <w:tabs>
          <w:tab w:val="left" w:pos="7260"/>
        </w:tabs>
        <w:ind w:left="0"/>
        <w:rPr>
          <w:sz w:val="28"/>
          <w:szCs w:val="28"/>
        </w:rPr>
      </w:pPr>
    </w:p>
    <w:p w:rsidR="00054A4F" w:rsidRPr="004B049B" w:rsidRDefault="00054A4F" w:rsidP="00054A4F">
      <w:pPr>
        <w:pStyle w:val="ac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049B">
        <w:rPr>
          <w:rFonts w:ascii="Times New Roman" w:hAnsi="Times New Roman" w:cs="Times New Roman"/>
          <w:sz w:val="28"/>
          <w:szCs w:val="28"/>
          <w:lang w:val="uk-UA"/>
        </w:rPr>
        <w:t>4- пропозиція Писаренко Людмили Віталіївни</w:t>
      </w:r>
    </w:p>
    <w:p w:rsidR="00DB6D0F" w:rsidRPr="004B049B" w:rsidRDefault="00054A4F" w:rsidP="00054A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B049B">
        <w:rPr>
          <w:rFonts w:ascii="Times New Roman" w:hAnsi="Times New Roman" w:cs="Times New Roman"/>
          <w:sz w:val="28"/>
          <w:szCs w:val="28"/>
          <w:lang w:val="uk-UA"/>
        </w:rPr>
        <w:t xml:space="preserve">- Про внесення змін до рішення Ніжинської міської ради </w:t>
      </w:r>
      <w:r w:rsidRPr="00054A4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B049B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21 грудня 2021 року № 7-18/2021 «Про бюджет Ніжинської міської територіальної громади на 2022 рік (код бюджету 25538000000)</w:t>
      </w:r>
    </w:p>
    <w:p w:rsidR="00054A4F" w:rsidRDefault="00054A4F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D0F" w:rsidRDefault="005C75C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Головуючий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вніс пропозицію включити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запропоновані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порядку денного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6D0F" w:rsidRDefault="005C75CB">
      <w:pPr>
        <w:pStyle w:val="ac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54A4F">
        <w:rPr>
          <w:rFonts w:ascii="Times New Roman" w:eastAsia="Times New Roman" w:hAnsi="Times New Roman" w:cs="Times New Roman"/>
          <w:sz w:val="28"/>
          <w:szCs w:val="28"/>
          <w:lang w:val="uk-UA"/>
        </w:rPr>
        <w:t>а –5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Одноголосно.</w:t>
      </w:r>
    </w:p>
    <w:p w:rsidR="00DB6D0F" w:rsidRDefault="00DB6D0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B6D0F" w:rsidRDefault="005C75CB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</w:p>
    <w:p w:rsidR="00DB6D0F" w:rsidRDefault="00054A4F">
      <w:pPr>
        <w:numPr>
          <w:ilvl w:val="0"/>
          <w:numId w:val="1"/>
        </w:numPr>
        <w:tabs>
          <w:tab w:val="left" w:pos="8640"/>
        </w:tabs>
        <w:ind w:right="-365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54A4F">
        <w:rPr>
          <w:rFonts w:ascii="Times New Roman" w:hAnsi="Times New Roman" w:cs="Times New Roman"/>
          <w:sz w:val="28"/>
          <w:szCs w:val="28"/>
          <w:lang w:val="uk-UA"/>
        </w:rPr>
        <w:t>Про тимчасове призначення перевізника для виконання перевезень на автобусному маршруті загального користування № 17</w:t>
      </w:r>
      <w:r w:rsidR="005C75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6D0F" w:rsidRDefault="00054A4F">
      <w:pPr>
        <w:numPr>
          <w:ilvl w:val="0"/>
          <w:numId w:val="1"/>
        </w:numPr>
        <w:tabs>
          <w:tab w:val="left" w:pos="8640"/>
        </w:tabs>
        <w:ind w:right="-365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54A4F">
        <w:rPr>
          <w:rFonts w:ascii="Times New Roman" w:hAnsi="Times New Roman" w:cs="Times New Roman"/>
          <w:sz w:val="28"/>
          <w:szCs w:val="28"/>
          <w:lang w:val="uk-UA"/>
        </w:rPr>
        <w:t>Про видалення зелених насаджень на території Ніжинської територіальної громади</w:t>
      </w:r>
      <w:r w:rsidR="005C75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6D0F" w:rsidRDefault="00054A4F">
      <w:pPr>
        <w:numPr>
          <w:ilvl w:val="0"/>
          <w:numId w:val="1"/>
        </w:numPr>
        <w:tabs>
          <w:tab w:val="left" w:pos="8640"/>
        </w:tabs>
        <w:ind w:right="-365"/>
        <w:jc w:val="both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054A4F">
        <w:rPr>
          <w:rFonts w:ascii="Times New Roman" w:hAnsi="Times New Roman" w:cs="Times New Roman"/>
          <w:sz w:val="28"/>
          <w:szCs w:val="28"/>
          <w:lang w:val="uk-UA"/>
        </w:rPr>
        <w:t>Про фінансування витрат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6D0F" w:rsidRDefault="00054A4F">
      <w:pPr>
        <w:pStyle w:val="a6"/>
        <w:numPr>
          <w:ilvl w:val="0"/>
          <w:numId w:val="1"/>
        </w:numPr>
        <w:tabs>
          <w:tab w:val="left" w:pos="7260"/>
        </w:tabs>
        <w:ind w:left="0"/>
        <w:rPr>
          <w:sz w:val="28"/>
          <w:szCs w:val="28"/>
        </w:rPr>
      </w:pPr>
      <w:r w:rsidRPr="00054A4F">
        <w:rPr>
          <w:sz w:val="28"/>
          <w:szCs w:val="28"/>
        </w:rPr>
        <w:t>Про розгляд матеріалів комісії з питань захисту прав дитини</w:t>
      </w:r>
      <w:r>
        <w:rPr>
          <w:sz w:val="28"/>
          <w:szCs w:val="28"/>
        </w:rPr>
        <w:t>;</w:t>
      </w:r>
    </w:p>
    <w:p w:rsidR="00054A4F" w:rsidRPr="00054A4F" w:rsidRDefault="00054A4F" w:rsidP="00054A4F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4A4F">
        <w:rPr>
          <w:rFonts w:ascii="Times New Roman" w:hAnsi="Times New Roman" w:cs="Times New Roman"/>
          <w:sz w:val="28"/>
          <w:szCs w:val="28"/>
        </w:rPr>
        <w:lastRenderedPageBreak/>
        <w:t xml:space="preserve">Про </w:t>
      </w:r>
      <w:proofErr w:type="spellStart"/>
      <w:r w:rsidRPr="00054A4F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054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4F">
        <w:rPr>
          <w:rFonts w:ascii="Times New Roman" w:hAnsi="Times New Roman" w:cs="Times New Roman"/>
          <w:sz w:val="28"/>
          <w:szCs w:val="28"/>
        </w:rPr>
        <w:t>виїзду</w:t>
      </w:r>
      <w:proofErr w:type="spellEnd"/>
      <w:r w:rsidRPr="00054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4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54A4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54A4F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054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4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B6D0F" w:rsidRDefault="00054A4F">
      <w:pPr>
        <w:numPr>
          <w:ilvl w:val="0"/>
          <w:numId w:val="1"/>
        </w:numPr>
        <w:tabs>
          <w:tab w:val="left" w:pos="8640"/>
        </w:tabs>
        <w:ind w:right="-365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054A4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54A4F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054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4F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054A4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054A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4A4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054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4F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054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4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54A4F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054A4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54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4F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054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4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54A4F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054A4F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054A4F">
        <w:rPr>
          <w:rFonts w:ascii="Times New Roman" w:hAnsi="Times New Roman" w:cs="Times New Roman"/>
          <w:sz w:val="28"/>
          <w:szCs w:val="28"/>
        </w:rPr>
        <w:t xml:space="preserve"> 2021 року № 7-18/2021 «Про бюджет </w:t>
      </w:r>
      <w:proofErr w:type="spellStart"/>
      <w:r w:rsidRPr="00054A4F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054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4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54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4F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054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A4F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054A4F">
        <w:rPr>
          <w:rFonts w:ascii="Times New Roman" w:hAnsi="Times New Roman" w:cs="Times New Roman"/>
          <w:sz w:val="28"/>
          <w:szCs w:val="28"/>
        </w:rPr>
        <w:t xml:space="preserve"> на 2022 </w:t>
      </w:r>
      <w:proofErr w:type="spellStart"/>
      <w:r w:rsidRPr="00054A4F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054A4F">
        <w:rPr>
          <w:rFonts w:ascii="Times New Roman" w:hAnsi="Times New Roman" w:cs="Times New Roman"/>
          <w:sz w:val="28"/>
          <w:szCs w:val="28"/>
        </w:rPr>
        <w:t xml:space="preserve"> (код бюджету 25538000000)</w:t>
      </w:r>
      <w:r w:rsidR="005C75CB"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DB6D0F" w:rsidRDefault="00DB6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D0F" w:rsidRDefault="005C7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проектів рішень</w:t>
      </w:r>
    </w:p>
    <w:p w:rsidR="00DB6D0F" w:rsidRDefault="00DB6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D0F" w:rsidRPr="00054A4F" w:rsidRDefault="00054A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54A4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</w:t>
      </w:r>
      <w:r w:rsidRPr="00054A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тимчасове призначення перевізника для виконання перевезень на автобусному маршруті загального користування № 17</w:t>
      </w:r>
    </w:p>
    <w:p w:rsidR="00DB6D0F" w:rsidRDefault="00DB6D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599" w:type="dxa"/>
        <w:tblCellMar>
          <w:left w:w="10" w:type="dxa"/>
          <w:right w:w="10" w:type="dxa"/>
        </w:tblCellMar>
        <w:tblLook w:val="04A0"/>
      </w:tblPr>
      <w:tblGrid>
        <w:gridCol w:w="2706"/>
        <w:gridCol w:w="6893"/>
      </w:tblGrid>
      <w:tr w:rsidR="00DB6D0F">
        <w:trPr>
          <w:trHeight w:val="920"/>
        </w:trPr>
        <w:tc>
          <w:tcPr>
            <w:tcW w:w="2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Default="005C7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B6D0F" w:rsidRDefault="00DB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B6D0F" w:rsidRDefault="00DB6D0F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240" w:rsidRPr="00B13240" w:rsidRDefault="005C75CB" w:rsidP="00B132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Кушніренка А.М.,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який ознайомив присутніх з проектом рішення</w:t>
            </w:r>
            <w:r w:rsidR="00B1324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та повідомив, що </w:t>
            </w:r>
            <w:r w:rsidR="00B13240" w:rsidRPr="00B13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зв’язку  із відсутністю претендентів на участь в конкурсі на перевезення пасажирів на автобусному маршруті загального користування № 17 «село </w:t>
            </w:r>
            <w:proofErr w:type="spellStart"/>
            <w:r w:rsidR="00B13240" w:rsidRPr="00B13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Переяслівка</w:t>
            </w:r>
            <w:proofErr w:type="spellEnd"/>
            <w:r w:rsidR="00B13240" w:rsidRPr="00B13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село </w:t>
            </w:r>
            <w:proofErr w:type="spellStart"/>
            <w:r w:rsidR="00B13240" w:rsidRPr="00B13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Кунашівка</w:t>
            </w:r>
            <w:proofErr w:type="spellEnd"/>
            <w:r w:rsidR="00B13240" w:rsidRPr="00B13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залізничний вокзал»</w:t>
            </w:r>
            <w:r w:rsidR="00B132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,з</w:t>
            </w:r>
            <w:r w:rsidR="00B13240" w:rsidRPr="00B1324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B13240" w:rsidRPr="00B13240">
              <w:rPr>
                <w:rFonts w:ascii="Times New Roman" w:hAnsi="Times New Roman" w:cs="Times New Roman"/>
                <w:sz w:val="28"/>
                <w:szCs w:val="28"/>
              </w:rPr>
              <w:t>згодою</w:t>
            </w:r>
            <w:proofErr w:type="spellEnd"/>
            <w:r w:rsidR="00B13240" w:rsidRPr="00B13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240" w:rsidRPr="00B13240">
              <w:rPr>
                <w:rFonts w:ascii="Times New Roman" w:hAnsi="Times New Roman" w:cs="Times New Roman"/>
                <w:sz w:val="28"/>
                <w:szCs w:val="28"/>
              </w:rPr>
              <w:t>директорів</w:t>
            </w:r>
            <w:proofErr w:type="spellEnd"/>
            <w:r w:rsidR="00B13240" w:rsidRPr="00B13240">
              <w:rPr>
                <w:rFonts w:ascii="Times New Roman" w:hAnsi="Times New Roman" w:cs="Times New Roman"/>
                <w:sz w:val="28"/>
                <w:szCs w:val="28"/>
              </w:rPr>
              <w:t xml:space="preserve"> ТОВ «</w:t>
            </w:r>
            <w:proofErr w:type="spellStart"/>
            <w:r w:rsidR="00B13240" w:rsidRPr="00B13240">
              <w:rPr>
                <w:rFonts w:ascii="Times New Roman" w:hAnsi="Times New Roman" w:cs="Times New Roman"/>
                <w:sz w:val="28"/>
                <w:szCs w:val="28"/>
              </w:rPr>
              <w:t>Пассервіс</w:t>
            </w:r>
            <w:proofErr w:type="spellEnd"/>
            <w:r w:rsidR="00B13240" w:rsidRPr="00B13240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="00B13240" w:rsidRPr="00B13240">
              <w:rPr>
                <w:rFonts w:ascii="Times New Roman" w:hAnsi="Times New Roman" w:cs="Times New Roman"/>
                <w:sz w:val="28"/>
                <w:szCs w:val="28"/>
              </w:rPr>
              <w:t>тимчасово</w:t>
            </w:r>
            <w:proofErr w:type="spellEnd"/>
            <w:r w:rsidR="00B13240" w:rsidRPr="00B1324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B13240" w:rsidRPr="00B1324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="00B13240" w:rsidRPr="00B13240">
              <w:rPr>
                <w:rFonts w:ascii="Times New Roman" w:hAnsi="Times New Roman" w:cs="Times New Roman"/>
                <w:sz w:val="28"/>
                <w:szCs w:val="28"/>
              </w:rPr>
              <w:t xml:space="preserve"> конкурсу </w:t>
            </w:r>
            <w:proofErr w:type="spellStart"/>
            <w:r w:rsidR="00B13240" w:rsidRPr="00B13240">
              <w:rPr>
                <w:rFonts w:ascii="Times New Roman" w:hAnsi="Times New Roman" w:cs="Times New Roman"/>
                <w:sz w:val="28"/>
                <w:szCs w:val="28"/>
              </w:rPr>
              <w:t>призначити</w:t>
            </w:r>
            <w:proofErr w:type="spellEnd"/>
            <w:r w:rsidR="00B13240" w:rsidRPr="00B13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240" w:rsidRPr="00B13240">
              <w:rPr>
                <w:rFonts w:ascii="Times New Roman" w:hAnsi="Times New Roman" w:cs="Times New Roman"/>
                <w:sz w:val="28"/>
                <w:szCs w:val="28"/>
              </w:rPr>
              <w:t>перевізником</w:t>
            </w:r>
            <w:proofErr w:type="spellEnd"/>
            <w:r w:rsidR="00B13240" w:rsidRPr="00B132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13240" w:rsidRPr="00B13240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="00B13240" w:rsidRPr="00B13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240" w:rsidRPr="00B13240">
              <w:rPr>
                <w:rFonts w:ascii="Times New Roman" w:hAnsi="Times New Roman" w:cs="Times New Roman"/>
                <w:sz w:val="28"/>
                <w:szCs w:val="28"/>
              </w:rPr>
              <w:t>надасть</w:t>
            </w:r>
            <w:proofErr w:type="spellEnd"/>
            <w:r w:rsidR="00B13240" w:rsidRPr="00B13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240" w:rsidRPr="00B13240">
              <w:rPr>
                <w:rFonts w:ascii="Times New Roman" w:hAnsi="Times New Roman" w:cs="Times New Roman"/>
                <w:sz w:val="28"/>
                <w:szCs w:val="28"/>
              </w:rPr>
              <w:t>можливість</w:t>
            </w:r>
            <w:proofErr w:type="spellEnd"/>
            <w:r w:rsidR="00B13240" w:rsidRPr="00B13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240" w:rsidRPr="00B13240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="00B13240" w:rsidRPr="00B13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240" w:rsidRPr="00B13240">
              <w:rPr>
                <w:rFonts w:ascii="Times New Roman" w:hAnsi="Times New Roman" w:cs="Times New Roman"/>
                <w:sz w:val="28"/>
                <w:szCs w:val="28"/>
              </w:rPr>
              <w:t>безперебійного</w:t>
            </w:r>
            <w:proofErr w:type="spellEnd"/>
            <w:r w:rsidR="00B13240" w:rsidRPr="00B13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240" w:rsidRPr="00B13240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="00B13240" w:rsidRPr="00B13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13240" w:rsidRPr="00B13240">
              <w:rPr>
                <w:rFonts w:ascii="Times New Roman" w:hAnsi="Times New Roman" w:cs="Times New Roman"/>
                <w:sz w:val="28"/>
                <w:szCs w:val="28"/>
              </w:rPr>
              <w:t>пасажирів</w:t>
            </w:r>
            <w:proofErr w:type="spellEnd"/>
            <w:r w:rsidR="00B13240" w:rsidRPr="00B1324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B13240" w:rsidRPr="00B13240">
              <w:rPr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="00B13240" w:rsidRPr="00B13240">
              <w:rPr>
                <w:rFonts w:ascii="Times New Roman" w:hAnsi="Times New Roman" w:cs="Times New Roman"/>
                <w:sz w:val="28"/>
                <w:szCs w:val="28"/>
              </w:rPr>
              <w:t xml:space="preserve"> маршрутах</w:t>
            </w:r>
            <w:r w:rsidR="00B13240">
              <w:rPr>
                <w:sz w:val="28"/>
                <w:szCs w:val="28"/>
              </w:rPr>
              <w:t>.</w:t>
            </w:r>
          </w:p>
          <w:p w:rsidR="00DB6D0F" w:rsidRPr="00B13240" w:rsidRDefault="00DB6D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819E0" w:rsidRPr="004B049B">
        <w:trPr>
          <w:trHeight w:val="920"/>
        </w:trPr>
        <w:tc>
          <w:tcPr>
            <w:tcW w:w="2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9E0" w:rsidRDefault="00C819E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9E0" w:rsidRDefault="00C81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5</w:t>
            </w:r>
          </w:p>
        </w:tc>
      </w:tr>
      <w:tr w:rsidR="00C819E0" w:rsidRPr="004B049B">
        <w:trPr>
          <w:trHeight w:val="244"/>
        </w:trPr>
        <w:tc>
          <w:tcPr>
            <w:tcW w:w="2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9E0" w:rsidRDefault="00C819E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9E0" w:rsidRDefault="00C819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242 додається.</w:t>
            </w:r>
          </w:p>
        </w:tc>
      </w:tr>
      <w:tr w:rsidR="00C819E0" w:rsidRPr="004B049B">
        <w:trPr>
          <w:trHeight w:val="432"/>
        </w:trPr>
        <w:tc>
          <w:tcPr>
            <w:tcW w:w="2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9E0" w:rsidRDefault="00C819E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9E0" w:rsidRDefault="00C819E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C819E0" w:rsidRPr="004B049B">
        <w:trPr>
          <w:trHeight w:val="432"/>
        </w:trPr>
        <w:tc>
          <w:tcPr>
            <w:tcW w:w="2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9E0" w:rsidRDefault="00C819E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9E0" w:rsidRDefault="00C819E0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DB6D0F" w:rsidRPr="005266DF" w:rsidRDefault="005266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266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Pr="005266DF">
        <w:rPr>
          <w:rFonts w:ascii="Times New Roman" w:hAnsi="Times New Roman" w:cs="Times New Roman"/>
          <w:b/>
          <w:sz w:val="28"/>
          <w:szCs w:val="28"/>
          <w:lang w:val="uk-UA"/>
        </w:rPr>
        <w:t>видалення зелених насаджень на території Ніжинської територіальної громади</w:t>
      </w:r>
    </w:p>
    <w:p w:rsidR="005266DF" w:rsidRPr="005266DF" w:rsidRDefault="005266DF" w:rsidP="005266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84"/>
        <w:gridCol w:w="6835"/>
      </w:tblGrid>
      <w:tr w:rsidR="00DB6D0F">
        <w:trPr>
          <w:trHeight w:val="820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Default="005C7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B6D0F" w:rsidRDefault="00DB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B6D0F" w:rsidRDefault="00DB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Default="005266DF" w:rsidP="005266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Кушніренка А.М.,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який ознайомив присутніх з проектом рішення</w:t>
            </w:r>
          </w:p>
        </w:tc>
      </w:tr>
      <w:tr w:rsidR="00DB6D0F">
        <w:trPr>
          <w:trHeight w:val="454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Default="005C75C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Default="00526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5</w:t>
            </w:r>
            <w:r w:rsidR="005C75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B6D0F">
        <w:trPr>
          <w:trHeight w:val="547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Default="005C75C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Default="005266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243</w:t>
            </w:r>
            <w:r w:rsidR="005C75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  <w:p w:rsidR="00DB6D0F" w:rsidRDefault="00DB6D0F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DB6D0F" w:rsidRPr="005266DF" w:rsidRDefault="005C75CB">
      <w:pPr>
        <w:numPr>
          <w:ilvl w:val="0"/>
          <w:numId w:val="2"/>
        </w:numPr>
        <w:spacing w:after="0" w:line="240" w:lineRule="auto"/>
        <w:jc w:val="both"/>
        <w:rPr>
          <w:rStyle w:val="docdata"/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266DF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="005266DF" w:rsidRPr="005266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266DF" w:rsidRPr="005266DF">
        <w:rPr>
          <w:rFonts w:ascii="Times New Roman" w:hAnsi="Times New Roman" w:cs="Times New Roman"/>
          <w:b/>
          <w:sz w:val="28"/>
          <w:szCs w:val="28"/>
          <w:lang w:val="uk-UA"/>
        </w:rPr>
        <w:t>фінансування витрат</w:t>
      </w:r>
    </w:p>
    <w:tbl>
      <w:tblPr>
        <w:tblpPr w:leftFromText="180" w:rightFromText="180" w:vertAnchor="text" w:horzAnchor="page" w:tblpX="1699" w:tblpY="93"/>
        <w:tblOverlap w:val="never"/>
        <w:tblW w:w="0" w:type="auto"/>
        <w:tblCellMar>
          <w:left w:w="10" w:type="dxa"/>
          <w:right w:w="10" w:type="dxa"/>
        </w:tblCellMar>
        <w:tblLook w:val="04A0"/>
      </w:tblPr>
      <w:tblGrid>
        <w:gridCol w:w="2661"/>
        <w:gridCol w:w="6778"/>
      </w:tblGrid>
      <w:tr w:rsidR="00DB6D0F" w:rsidRPr="005266DF">
        <w:trPr>
          <w:trHeight w:val="373"/>
        </w:trPr>
        <w:tc>
          <w:tcPr>
            <w:tcW w:w="2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Default="005C7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</w:p>
          <w:p w:rsidR="00DB6D0F" w:rsidRDefault="00DB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B6D0F" w:rsidRDefault="00DB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Default="005266D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</w:t>
            </w:r>
            <w:r w:rsidR="005C7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 w:rsidR="005C75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яка ознайомила присутні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х з проектом рішення</w:t>
            </w:r>
          </w:p>
          <w:p w:rsidR="00DB6D0F" w:rsidRDefault="00DB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DB6D0F" w:rsidRPr="005266DF">
        <w:trPr>
          <w:trHeight w:val="124"/>
        </w:trPr>
        <w:tc>
          <w:tcPr>
            <w:tcW w:w="2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Default="005C75C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Default="00526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5</w:t>
            </w:r>
            <w:r w:rsidR="005C75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B6D0F" w:rsidRPr="005266DF">
        <w:trPr>
          <w:trHeight w:val="220"/>
        </w:trPr>
        <w:tc>
          <w:tcPr>
            <w:tcW w:w="26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Default="005C75C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Default="005266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244</w:t>
            </w:r>
            <w:r w:rsidR="005C75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</w:tc>
      </w:tr>
    </w:tbl>
    <w:p w:rsidR="00DB6D0F" w:rsidRPr="00054A4F" w:rsidRDefault="00DB6D0F" w:rsidP="00054A4F">
      <w:pPr>
        <w:pStyle w:val="a6"/>
        <w:tabs>
          <w:tab w:val="left" w:pos="7260"/>
        </w:tabs>
        <w:ind w:left="0"/>
        <w:rPr>
          <w:b/>
          <w:bCs/>
          <w:sz w:val="28"/>
          <w:szCs w:val="28"/>
        </w:rPr>
      </w:pPr>
    </w:p>
    <w:p w:rsidR="00DB6D0F" w:rsidRDefault="00DB6D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D0F" w:rsidRPr="005266DF" w:rsidRDefault="005266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266D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</w:t>
      </w:r>
      <w:r w:rsidRPr="005266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6DF">
        <w:rPr>
          <w:rFonts w:ascii="Times New Roman" w:hAnsi="Times New Roman" w:cs="Times New Roman"/>
          <w:b/>
          <w:sz w:val="28"/>
          <w:szCs w:val="28"/>
        </w:rPr>
        <w:t>розгляд</w:t>
      </w:r>
      <w:proofErr w:type="spellEnd"/>
      <w:r w:rsidRPr="005266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6DF">
        <w:rPr>
          <w:rFonts w:ascii="Times New Roman" w:hAnsi="Times New Roman" w:cs="Times New Roman"/>
          <w:b/>
          <w:sz w:val="28"/>
          <w:szCs w:val="28"/>
        </w:rPr>
        <w:t>матеріалів</w:t>
      </w:r>
      <w:proofErr w:type="spellEnd"/>
      <w:r w:rsidRPr="005266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6DF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5266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6DF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5266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6DF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5266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6DF">
        <w:rPr>
          <w:rFonts w:ascii="Times New Roman" w:hAnsi="Times New Roman" w:cs="Times New Roman"/>
          <w:b/>
          <w:sz w:val="28"/>
          <w:szCs w:val="28"/>
        </w:rPr>
        <w:t>захисту</w:t>
      </w:r>
      <w:proofErr w:type="spellEnd"/>
      <w:r w:rsidRPr="005266DF">
        <w:rPr>
          <w:rFonts w:ascii="Times New Roman" w:hAnsi="Times New Roman" w:cs="Times New Roman"/>
          <w:b/>
          <w:sz w:val="28"/>
          <w:szCs w:val="28"/>
        </w:rPr>
        <w:t xml:space="preserve"> прав </w:t>
      </w:r>
      <w:proofErr w:type="spellStart"/>
      <w:r w:rsidRPr="005266DF">
        <w:rPr>
          <w:rFonts w:ascii="Times New Roman" w:hAnsi="Times New Roman" w:cs="Times New Roman"/>
          <w:b/>
          <w:sz w:val="28"/>
          <w:szCs w:val="28"/>
        </w:rPr>
        <w:t>дитини</w:t>
      </w:r>
      <w:proofErr w:type="spellEnd"/>
    </w:p>
    <w:p w:rsidR="005266DF" w:rsidRPr="005266DF" w:rsidRDefault="005266DF" w:rsidP="005266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B6D0F">
        <w:trPr>
          <w:trHeight w:val="57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Default="005C7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B6D0F" w:rsidRDefault="00DB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Default="005C7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ознайомила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присутніх з проектом рішення</w:t>
            </w:r>
          </w:p>
        </w:tc>
      </w:tr>
      <w:tr w:rsidR="00DB6D0F">
        <w:trPr>
          <w:trHeight w:val="37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Default="005C75C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Default="00526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5</w:t>
            </w:r>
            <w:r w:rsidR="005C75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B6D0F">
        <w:trPr>
          <w:trHeight w:val="39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Default="005C75C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Default="005266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245</w:t>
            </w:r>
            <w:r w:rsidR="005C75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</w:tc>
      </w:tr>
    </w:tbl>
    <w:p w:rsidR="00DB6D0F" w:rsidRDefault="00DB6D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D0F" w:rsidRDefault="005C75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погодження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66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виїзду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межі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</w:p>
    <w:p w:rsidR="00DB6D0F" w:rsidRDefault="00D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DB6D0F">
        <w:trPr>
          <w:trHeight w:val="122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Default="005C7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B6D0F" w:rsidRDefault="00DB6D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Default="005C7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</w:t>
            </w:r>
            <w:r w:rsidR="00666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ознайомила присутніх з проектом рішення</w:t>
            </w:r>
          </w:p>
        </w:tc>
      </w:tr>
      <w:tr w:rsidR="00DB6D0F">
        <w:trPr>
          <w:trHeight w:val="37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Default="005C75C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Default="00526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5</w:t>
            </w:r>
            <w:r w:rsidR="005C75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B6D0F">
        <w:trPr>
          <w:trHeight w:val="39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Default="005C75C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DF" w:rsidRDefault="005266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246</w:t>
            </w:r>
            <w:r w:rsidR="005C75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</w:t>
            </w:r>
          </w:p>
        </w:tc>
      </w:tr>
    </w:tbl>
    <w:p w:rsidR="00DB6D0F" w:rsidRDefault="00DB6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266DF" w:rsidRDefault="005266DF" w:rsidP="005266D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</w:t>
      </w:r>
      <w:r w:rsidRPr="00526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66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змін до рішення Ніжинської міської ради </w:t>
      </w:r>
      <w:r w:rsidRPr="005266D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5266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від 21 грудня 2021 року № 7-18/2021 «Про бюджет Ніжинської міської територіальної громади на 2022 рік (код бюджету 25538000000)</w:t>
      </w:r>
    </w:p>
    <w:p w:rsidR="005266DF" w:rsidRDefault="005266DF" w:rsidP="00526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5266DF" w:rsidRPr="004B049B" w:rsidTr="005266DF">
        <w:trPr>
          <w:trHeight w:val="122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DF" w:rsidRDefault="005266DF" w:rsidP="00526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5266DF" w:rsidRDefault="005266DF" w:rsidP="00526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DF" w:rsidRDefault="005266DF" w:rsidP="006667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Писаренко Л.В., яка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ознайомила присутніх з проектом рішення в якому були рекомендації щодо розподілу коштів для фінансової підтр</w:t>
            </w:r>
            <w:r w:rsidR="00666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имки у сферах освіти, медицини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, компенсація різниці в тарифах за теплопостачання ,</w:t>
            </w:r>
            <w:r w:rsidR="00666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6667A3" w:rsidRPr="00666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придбання  у комунальну власність житла для надання в тимчасове користування  особам, які постраждали від воєнної агресії російської  федерації та залишилися без житла на 2022 рік</w:t>
            </w:r>
            <w:r w:rsidR="006667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,тощо.</w:t>
            </w:r>
          </w:p>
        </w:tc>
      </w:tr>
      <w:tr w:rsidR="005266DF" w:rsidRPr="005266DF" w:rsidTr="005266DF">
        <w:trPr>
          <w:trHeight w:val="37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DF" w:rsidRDefault="005266DF" w:rsidP="005266D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DF" w:rsidRDefault="005266DF" w:rsidP="005266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5.</w:t>
            </w:r>
          </w:p>
        </w:tc>
      </w:tr>
      <w:tr w:rsidR="005266DF" w:rsidRPr="005266DF" w:rsidTr="005266DF">
        <w:trPr>
          <w:trHeight w:val="39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DF" w:rsidRDefault="005266DF" w:rsidP="005266DF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6DF" w:rsidRDefault="005266DF" w:rsidP="005266D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247 додається. </w:t>
            </w:r>
          </w:p>
        </w:tc>
      </w:tr>
    </w:tbl>
    <w:p w:rsidR="005266DF" w:rsidRDefault="005266DF" w:rsidP="00526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266DF" w:rsidRDefault="005266D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66DF" w:rsidRDefault="005266D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D0F" w:rsidRDefault="005C7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РІЗНЕ</w:t>
      </w:r>
    </w:p>
    <w:p w:rsidR="00DB6D0F" w:rsidRDefault="003D3EB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клопотання щодо нагородження</w:t>
      </w:r>
      <w:r w:rsidR="006667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почесною грамо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тою Чернігівської обласної  адміністрації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Грозенко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І.В.</w:t>
      </w:r>
      <w:r w:rsidR="005C75C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B6D0F" w:rsidRDefault="00DB6D0F"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580"/>
        <w:gridCol w:w="6893"/>
      </w:tblGrid>
      <w:tr w:rsidR="00DB6D0F" w:rsidRPr="004B049B">
        <w:trPr>
          <w:trHeight w:val="1220"/>
        </w:trPr>
        <w:tc>
          <w:tcPr>
            <w:tcW w:w="2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Default="005C75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B6D0F" w:rsidRDefault="00DB6D0F" w:rsidP="00666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Default="006667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Салогуба В.В.</w:t>
            </w:r>
            <w:r w:rsidR="005C7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5C75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який</w:t>
            </w:r>
            <w:r w:rsidR="00327E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3D3E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повідомив що 14 вересня 2022 року заступник міського голови з питань діяльності виконавчих органів влади </w:t>
            </w:r>
            <w:proofErr w:type="spellStart"/>
            <w:r w:rsidR="003D3E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Грозенко</w:t>
            </w:r>
            <w:proofErr w:type="spellEnd"/>
            <w:r w:rsidR="003D3E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Ірина Вікторівна відзначатиме ювілейну дату – 60 років</w:t>
            </w:r>
            <w:r w:rsidR="00327E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  <w:r w:rsidR="003D3E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Зазначивши її багаторічний досвід роботи в державних органах влади за що  була неодноразово відзначена нагородами міського, обласного та державного рівнів,було запропоновано розглянути питання порушення клопотання про  нагородження </w:t>
            </w:r>
            <w:proofErr w:type="spellStart"/>
            <w:r w:rsidR="003D3E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Грозенко</w:t>
            </w:r>
            <w:proofErr w:type="spellEnd"/>
            <w:r w:rsidR="003D3E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І.В. почесною грамотою Чернігівської обласної державної адміністрації за вагомий особистий внесок у розбудову та розвиток української державності, високий професіоналізм, та з нагоди ювілею.</w:t>
            </w:r>
          </w:p>
          <w:p w:rsidR="00DB6D0F" w:rsidRDefault="005C7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E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B6D0F">
        <w:trPr>
          <w:trHeight w:val="371"/>
        </w:trPr>
        <w:tc>
          <w:tcPr>
            <w:tcW w:w="2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Default="005C75C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Default="003D3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 - 5</w:t>
            </w:r>
            <w:r w:rsidR="00327E4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5C75C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B6D0F">
        <w:trPr>
          <w:trHeight w:val="390"/>
        </w:trPr>
        <w:tc>
          <w:tcPr>
            <w:tcW w:w="2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Default="005C75CB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0F" w:rsidRDefault="003D3EB7" w:rsidP="003D3E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Підготувати  відповідні матеріали.</w:t>
            </w:r>
          </w:p>
        </w:tc>
      </w:tr>
    </w:tbl>
    <w:p w:rsidR="00DB6D0F" w:rsidRDefault="00DB6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D3EB7" w:rsidRDefault="003D3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B6D0F" w:rsidRDefault="005C7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Головуючий на засіданні виконавчого комітету</w:t>
      </w:r>
    </w:p>
    <w:p w:rsidR="00DB6D0F" w:rsidRDefault="005C7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перший заступник міського голови з питань </w:t>
      </w:r>
    </w:p>
    <w:p w:rsidR="00DB6D0F" w:rsidRDefault="005C75CB" w:rsidP="003D3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діяльності виконавчих органів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3D3EB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Федір ВОВЧЕНКО</w:t>
      </w:r>
    </w:p>
    <w:p w:rsidR="00DB6D0F" w:rsidRDefault="00DB6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B6D0F" w:rsidRDefault="005C75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 w:rsidR="00DB6D0F" w:rsidRDefault="005C75C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        Валерій САЛОГУБ</w:t>
      </w:r>
    </w:p>
    <w:p w:rsidR="00DB6D0F" w:rsidRDefault="00DB6D0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DB6D0F" w:rsidSect="00DB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9E0" w:rsidRDefault="00C819E0">
      <w:pPr>
        <w:spacing w:line="240" w:lineRule="auto"/>
      </w:pPr>
      <w:r>
        <w:separator/>
      </w:r>
    </w:p>
  </w:endnote>
  <w:endnote w:type="continuationSeparator" w:id="1">
    <w:p w:rsidR="00C819E0" w:rsidRDefault="00C819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9E0" w:rsidRDefault="00C819E0">
      <w:pPr>
        <w:spacing w:after="0"/>
      </w:pPr>
      <w:r>
        <w:separator/>
      </w:r>
    </w:p>
  </w:footnote>
  <w:footnote w:type="continuationSeparator" w:id="1">
    <w:p w:rsidR="00C819E0" w:rsidRDefault="00C819E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8B4800"/>
    <w:multiLevelType w:val="singleLevel"/>
    <w:tmpl w:val="BF8B4800"/>
    <w:lvl w:ilvl="0">
      <w:start w:val="1"/>
      <w:numFmt w:val="decimal"/>
      <w:suff w:val="space"/>
      <w:lvlText w:val="%1."/>
      <w:lvlJc w:val="left"/>
    </w:lvl>
  </w:abstractNum>
  <w:abstractNum w:abstractNumId="1">
    <w:nsid w:val="3C9E405A"/>
    <w:multiLevelType w:val="singleLevel"/>
    <w:tmpl w:val="3C9E405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3F043D"/>
    <w:rsid w:val="0000008E"/>
    <w:rsid w:val="00020107"/>
    <w:rsid w:val="000238A5"/>
    <w:rsid w:val="000370C0"/>
    <w:rsid w:val="0004225E"/>
    <w:rsid w:val="000532DC"/>
    <w:rsid w:val="00054A4F"/>
    <w:rsid w:val="000573C9"/>
    <w:rsid w:val="00067EF6"/>
    <w:rsid w:val="00072AF1"/>
    <w:rsid w:val="0008029C"/>
    <w:rsid w:val="000E1650"/>
    <w:rsid w:val="000F17F1"/>
    <w:rsid w:val="000F306C"/>
    <w:rsid w:val="00132DC7"/>
    <w:rsid w:val="00135D24"/>
    <w:rsid w:val="0014479A"/>
    <w:rsid w:val="00153AA1"/>
    <w:rsid w:val="001B0BF9"/>
    <w:rsid w:val="001B2D17"/>
    <w:rsid w:val="001C5B85"/>
    <w:rsid w:val="00201773"/>
    <w:rsid w:val="00202CCA"/>
    <w:rsid w:val="00206372"/>
    <w:rsid w:val="00254B86"/>
    <w:rsid w:val="002636FE"/>
    <w:rsid w:val="002764CC"/>
    <w:rsid w:val="0028328C"/>
    <w:rsid w:val="00295429"/>
    <w:rsid w:val="0031760B"/>
    <w:rsid w:val="003237BA"/>
    <w:rsid w:val="00327E4A"/>
    <w:rsid w:val="003532A8"/>
    <w:rsid w:val="00353973"/>
    <w:rsid w:val="003777CF"/>
    <w:rsid w:val="0038098D"/>
    <w:rsid w:val="00383EB0"/>
    <w:rsid w:val="003A0571"/>
    <w:rsid w:val="003B5CEF"/>
    <w:rsid w:val="003D3EB7"/>
    <w:rsid w:val="003D4448"/>
    <w:rsid w:val="003E1876"/>
    <w:rsid w:val="003E4FFA"/>
    <w:rsid w:val="003E51BE"/>
    <w:rsid w:val="003F043D"/>
    <w:rsid w:val="0041274F"/>
    <w:rsid w:val="004232C0"/>
    <w:rsid w:val="00430AFE"/>
    <w:rsid w:val="00444740"/>
    <w:rsid w:val="00445095"/>
    <w:rsid w:val="00453DAA"/>
    <w:rsid w:val="00457E8C"/>
    <w:rsid w:val="004722B1"/>
    <w:rsid w:val="0047594B"/>
    <w:rsid w:val="00477A42"/>
    <w:rsid w:val="004B0002"/>
    <w:rsid w:val="004B049B"/>
    <w:rsid w:val="004B1664"/>
    <w:rsid w:val="004B628E"/>
    <w:rsid w:val="004D7CFE"/>
    <w:rsid w:val="004E22F7"/>
    <w:rsid w:val="004F253B"/>
    <w:rsid w:val="005110C9"/>
    <w:rsid w:val="005266DF"/>
    <w:rsid w:val="00527C72"/>
    <w:rsid w:val="005301EA"/>
    <w:rsid w:val="00562893"/>
    <w:rsid w:val="00564C58"/>
    <w:rsid w:val="00566CCD"/>
    <w:rsid w:val="00585B01"/>
    <w:rsid w:val="005C2D98"/>
    <w:rsid w:val="005C3D5C"/>
    <w:rsid w:val="005C75CB"/>
    <w:rsid w:val="005E0383"/>
    <w:rsid w:val="005E32B9"/>
    <w:rsid w:val="006119D6"/>
    <w:rsid w:val="00656FEC"/>
    <w:rsid w:val="006667A3"/>
    <w:rsid w:val="006732DB"/>
    <w:rsid w:val="0068423A"/>
    <w:rsid w:val="006B13B5"/>
    <w:rsid w:val="006D18A4"/>
    <w:rsid w:val="00724070"/>
    <w:rsid w:val="00737147"/>
    <w:rsid w:val="007728DD"/>
    <w:rsid w:val="007841BA"/>
    <w:rsid w:val="007A0749"/>
    <w:rsid w:val="007A0DC1"/>
    <w:rsid w:val="007B1779"/>
    <w:rsid w:val="007C1E12"/>
    <w:rsid w:val="007C415B"/>
    <w:rsid w:val="007D1C4F"/>
    <w:rsid w:val="007D2D43"/>
    <w:rsid w:val="007F2406"/>
    <w:rsid w:val="007F7BDB"/>
    <w:rsid w:val="008157E3"/>
    <w:rsid w:val="00821C49"/>
    <w:rsid w:val="00827200"/>
    <w:rsid w:val="0085233E"/>
    <w:rsid w:val="008B1871"/>
    <w:rsid w:val="008B3965"/>
    <w:rsid w:val="008B789C"/>
    <w:rsid w:val="008E78E0"/>
    <w:rsid w:val="008F4A46"/>
    <w:rsid w:val="008F7E49"/>
    <w:rsid w:val="009005C9"/>
    <w:rsid w:val="00902E23"/>
    <w:rsid w:val="00920599"/>
    <w:rsid w:val="00923124"/>
    <w:rsid w:val="009345BC"/>
    <w:rsid w:val="009420CC"/>
    <w:rsid w:val="009628C9"/>
    <w:rsid w:val="009816ED"/>
    <w:rsid w:val="00983B83"/>
    <w:rsid w:val="009B3166"/>
    <w:rsid w:val="009D5026"/>
    <w:rsid w:val="009E6C13"/>
    <w:rsid w:val="009F5C76"/>
    <w:rsid w:val="00A021F9"/>
    <w:rsid w:val="00A03785"/>
    <w:rsid w:val="00A13199"/>
    <w:rsid w:val="00A14EBD"/>
    <w:rsid w:val="00A528B5"/>
    <w:rsid w:val="00A600C8"/>
    <w:rsid w:val="00A658A6"/>
    <w:rsid w:val="00A94C38"/>
    <w:rsid w:val="00AA01B5"/>
    <w:rsid w:val="00AB64D4"/>
    <w:rsid w:val="00AC1F47"/>
    <w:rsid w:val="00AD510D"/>
    <w:rsid w:val="00AE5A70"/>
    <w:rsid w:val="00AE5E67"/>
    <w:rsid w:val="00AE6913"/>
    <w:rsid w:val="00AF21A9"/>
    <w:rsid w:val="00AF5907"/>
    <w:rsid w:val="00B001F7"/>
    <w:rsid w:val="00B11924"/>
    <w:rsid w:val="00B13240"/>
    <w:rsid w:val="00B306AD"/>
    <w:rsid w:val="00B31F46"/>
    <w:rsid w:val="00B405C1"/>
    <w:rsid w:val="00B43979"/>
    <w:rsid w:val="00B55BF2"/>
    <w:rsid w:val="00B62A88"/>
    <w:rsid w:val="00B64252"/>
    <w:rsid w:val="00BA1FB0"/>
    <w:rsid w:val="00BC0042"/>
    <w:rsid w:val="00BE601C"/>
    <w:rsid w:val="00C015BE"/>
    <w:rsid w:val="00C111AB"/>
    <w:rsid w:val="00C523B5"/>
    <w:rsid w:val="00C534BB"/>
    <w:rsid w:val="00C819E0"/>
    <w:rsid w:val="00CA33D4"/>
    <w:rsid w:val="00CB1C54"/>
    <w:rsid w:val="00CC3A82"/>
    <w:rsid w:val="00CD0546"/>
    <w:rsid w:val="00CD4E05"/>
    <w:rsid w:val="00CD7D85"/>
    <w:rsid w:val="00D04D9A"/>
    <w:rsid w:val="00D12A90"/>
    <w:rsid w:val="00D21556"/>
    <w:rsid w:val="00D30377"/>
    <w:rsid w:val="00D37D93"/>
    <w:rsid w:val="00D42325"/>
    <w:rsid w:val="00D9515A"/>
    <w:rsid w:val="00DA6161"/>
    <w:rsid w:val="00DB6D0F"/>
    <w:rsid w:val="00DC2139"/>
    <w:rsid w:val="00DD1832"/>
    <w:rsid w:val="00DE51E0"/>
    <w:rsid w:val="00E03ABF"/>
    <w:rsid w:val="00E041F0"/>
    <w:rsid w:val="00E0440A"/>
    <w:rsid w:val="00E05460"/>
    <w:rsid w:val="00E307A2"/>
    <w:rsid w:val="00E336E1"/>
    <w:rsid w:val="00E5140D"/>
    <w:rsid w:val="00E608B5"/>
    <w:rsid w:val="00E6514F"/>
    <w:rsid w:val="00E836C7"/>
    <w:rsid w:val="00E937D3"/>
    <w:rsid w:val="00EB0635"/>
    <w:rsid w:val="00EC1960"/>
    <w:rsid w:val="00EF1242"/>
    <w:rsid w:val="00EF1DE5"/>
    <w:rsid w:val="00EF6341"/>
    <w:rsid w:val="00F13991"/>
    <w:rsid w:val="00F172F6"/>
    <w:rsid w:val="00F2728D"/>
    <w:rsid w:val="00F30F75"/>
    <w:rsid w:val="00F3550D"/>
    <w:rsid w:val="00F46932"/>
    <w:rsid w:val="00F4728B"/>
    <w:rsid w:val="00F52381"/>
    <w:rsid w:val="00F631FD"/>
    <w:rsid w:val="00F64082"/>
    <w:rsid w:val="00F816C9"/>
    <w:rsid w:val="00F965BA"/>
    <w:rsid w:val="00F97E30"/>
    <w:rsid w:val="00FA1238"/>
    <w:rsid w:val="00FA1651"/>
    <w:rsid w:val="00FB0821"/>
    <w:rsid w:val="00FB1679"/>
    <w:rsid w:val="00FC3F34"/>
    <w:rsid w:val="00FC4298"/>
    <w:rsid w:val="00FC7AAF"/>
    <w:rsid w:val="00FC7B26"/>
    <w:rsid w:val="00FD00D3"/>
    <w:rsid w:val="00FD2A22"/>
    <w:rsid w:val="00FE1058"/>
    <w:rsid w:val="00FE7385"/>
    <w:rsid w:val="00FF389F"/>
    <w:rsid w:val="0132292B"/>
    <w:rsid w:val="04947AA9"/>
    <w:rsid w:val="04D00B2D"/>
    <w:rsid w:val="078D4BBF"/>
    <w:rsid w:val="0A833617"/>
    <w:rsid w:val="0D164964"/>
    <w:rsid w:val="0FFF5DDD"/>
    <w:rsid w:val="11B32A26"/>
    <w:rsid w:val="1419697D"/>
    <w:rsid w:val="213B40E1"/>
    <w:rsid w:val="26FE729B"/>
    <w:rsid w:val="29881F00"/>
    <w:rsid w:val="2E2B0E8F"/>
    <w:rsid w:val="300D62BD"/>
    <w:rsid w:val="31D35DEC"/>
    <w:rsid w:val="32F3131F"/>
    <w:rsid w:val="32F445D6"/>
    <w:rsid w:val="342658DE"/>
    <w:rsid w:val="391334A5"/>
    <w:rsid w:val="42DB66FD"/>
    <w:rsid w:val="45693FA4"/>
    <w:rsid w:val="457B34B4"/>
    <w:rsid w:val="48091A79"/>
    <w:rsid w:val="487D22BF"/>
    <w:rsid w:val="492F2DDF"/>
    <w:rsid w:val="4E6405C8"/>
    <w:rsid w:val="4EE47455"/>
    <w:rsid w:val="50D14807"/>
    <w:rsid w:val="511E2014"/>
    <w:rsid w:val="591C4232"/>
    <w:rsid w:val="59FE0F82"/>
    <w:rsid w:val="5AE54356"/>
    <w:rsid w:val="5B28712B"/>
    <w:rsid w:val="5BC542B9"/>
    <w:rsid w:val="5BDF49D4"/>
    <w:rsid w:val="5C4A0CB6"/>
    <w:rsid w:val="5C6224ED"/>
    <w:rsid w:val="60F72282"/>
    <w:rsid w:val="624031E3"/>
    <w:rsid w:val="633807C4"/>
    <w:rsid w:val="682336A5"/>
    <w:rsid w:val="6B8E16E0"/>
    <w:rsid w:val="6D9270A0"/>
    <w:rsid w:val="6E97300E"/>
    <w:rsid w:val="71842C1C"/>
    <w:rsid w:val="736F1D3B"/>
    <w:rsid w:val="7564628D"/>
    <w:rsid w:val="78FE0669"/>
    <w:rsid w:val="7A96780A"/>
    <w:rsid w:val="7B19676F"/>
    <w:rsid w:val="7C67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Body Text 3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0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next w:val="a"/>
    <w:uiPriority w:val="9"/>
    <w:qFormat/>
    <w:rsid w:val="00DB6D0F"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D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DB6D0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qFormat/>
    <w:rsid w:val="00DB6D0F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 Indent"/>
    <w:basedOn w:val="a"/>
    <w:link w:val="a7"/>
    <w:uiPriority w:val="99"/>
    <w:unhideWhenUsed/>
    <w:qFormat/>
    <w:rsid w:val="00DB6D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footer"/>
    <w:basedOn w:val="a"/>
    <w:link w:val="a9"/>
    <w:uiPriority w:val="99"/>
    <w:semiHidden/>
    <w:unhideWhenUsed/>
    <w:qFormat/>
    <w:rsid w:val="00DB6D0F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iPriority w:val="99"/>
    <w:unhideWhenUsed/>
    <w:qFormat/>
    <w:rsid w:val="00DB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1">
    <w:name w:val="Body Text 3"/>
    <w:basedOn w:val="a"/>
    <w:qFormat/>
    <w:rsid w:val="00DB6D0F"/>
    <w:pPr>
      <w:spacing w:after="120"/>
    </w:pPr>
    <w:rPr>
      <w:sz w:val="16"/>
      <w:szCs w:val="16"/>
    </w:rPr>
  </w:style>
  <w:style w:type="table" w:styleId="ab">
    <w:name w:val="Table Grid"/>
    <w:basedOn w:val="a1"/>
    <w:uiPriority w:val="59"/>
    <w:qFormat/>
    <w:rsid w:val="00DB6D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qFormat/>
    <w:rsid w:val="00DB6D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7">
    <w:name w:val="Основной текст с отступом Знак"/>
    <w:basedOn w:val="a0"/>
    <w:link w:val="a6"/>
    <w:qFormat/>
    <w:rsid w:val="00DB6D0F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docdata">
    <w:name w:val="docdata"/>
    <w:basedOn w:val="a0"/>
    <w:qFormat/>
    <w:rsid w:val="00DB6D0F"/>
  </w:style>
  <w:style w:type="paragraph" w:styleId="ac">
    <w:name w:val="No Spacing"/>
    <w:uiPriority w:val="1"/>
    <w:qFormat/>
    <w:rsid w:val="00DB6D0F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List Paragraph"/>
    <w:basedOn w:val="a"/>
    <w:uiPriority w:val="34"/>
    <w:qFormat/>
    <w:rsid w:val="00DB6D0F"/>
    <w:pPr>
      <w:ind w:left="720"/>
      <w:contextualSpacing/>
    </w:pPr>
  </w:style>
  <w:style w:type="paragraph" w:customStyle="1" w:styleId="7">
    <w:name w:val="Обычный7"/>
    <w:qFormat/>
    <w:rsid w:val="00DB6D0F"/>
    <w:rPr>
      <w:rFonts w:eastAsia="Times New Roman"/>
    </w:rPr>
  </w:style>
  <w:style w:type="paragraph" w:customStyle="1" w:styleId="rvps2">
    <w:name w:val="rvps2"/>
    <w:basedOn w:val="a"/>
    <w:qFormat/>
    <w:rsid w:val="00DB6D0F"/>
    <w:pPr>
      <w:spacing w:before="100" w:beforeAutospacing="1" w:after="100" w:afterAutospacing="1"/>
    </w:pPr>
    <w:rPr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qFormat/>
    <w:rsid w:val="00DB6D0F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qFormat/>
    <w:rsid w:val="00DB6D0F"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Основной текст_"/>
    <w:link w:val="2"/>
    <w:qFormat/>
    <w:rsid w:val="00DB6D0F"/>
    <w:rPr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e"/>
    <w:qFormat/>
    <w:rsid w:val="00DB6D0F"/>
    <w:pPr>
      <w:widowControl w:val="0"/>
      <w:shd w:val="clear" w:color="auto" w:fill="FFFFFF"/>
      <w:spacing w:after="0" w:line="0" w:lineRule="atLeast"/>
    </w:pPr>
    <w:rPr>
      <w:rFonts w:ascii="Times New Roman" w:eastAsia="SimSun" w:hAnsi="Times New Roman" w:cs="Times New Roman"/>
      <w:spacing w:val="2"/>
      <w:sz w:val="25"/>
      <w:szCs w:val="25"/>
    </w:rPr>
  </w:style>
  <w:style w:type="paragraph" w:customStyle="1" w:styleId="10">
    <w:name w:val="Без интервала1"/>
    <w:qFormat/>
    <w:rsid w:val="00DB6D0F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125</cp:revision>
  <cp:lastPrinted>2022-08-19T06:34:00Z</cp:lastPrinted>
  <dcterms:created xsi:type="dcterms:W3CDTF">2021-12-23T08:49:00Z</dcterms:created>
  <dcterms:modified xsi:type="dcterms:W3CDTF">2022-08-19T06:46:00Z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81AD51DE21A34F209243C981A96D3EE3</vt:lpwstr>
  </property>
</Properties>
</file>