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98" w:rsidRDefault="003D5AC5" w:rsidP="005D53D9">
      <w:pPr>
        <w:spacing w:after="0" w:line="240" w:lineRule="auto"/>
        <w:jc w:val="center"/>
        <w:rPr>
          <w:b/>
          <w:sz w:val="24"/>
          <w:szCs w:val="24"/>
          <w:lang w:val="uk-UA" w:eastAsia="ru-RU"/>
        </w:rPr>
      </w:pPr>
      <w:r>
        <w:rPr>
          <w:rFonts w:ascii="Tms Rmn" w:hAnsi="Tms Rm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="00420598">
        <w:rPr>
          <w:b/>
          <w:sz w:val="24"/>
          <w:szCs w:val="24"/>
          <w:lang w:val="uk-UA" w:eastAsia="ru-RU"/>
        </w:rPr>
        <w:t xml:space="preserve">                                                </w:t>
      </w:r>
    </w:p>
    <w:p w:rsidR="00420598" w:rsidRPr="00A04680" w:rsidRDefault="00420598" w:rsidP="005D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</w:p>
    <w:p w:rsidR="00420598" w:rsidRPr="005D53D9" w:rsidRDefault="00420598" w:rsidP="00734B8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D53D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Pr="005D53D9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5D53D9">
        <w:rPr>
          <w:rFonts w:ascii="Times New Roman" w:hAnsi="Times New Roman"/>
          <w:b/>
          <w:sz w:val="28"/>
          <w:szCs w:val="28"/>
          <w:lang w:val="uk-UA" w:eastAsia="ru-RU"/>
        </w:rPr>
        <w:t xml:space="preserve">КРАЇНА                       </w:t>
      </w:r>
    </w:p>
    <w:p w:rsidR="00420598" w:rsidRPr="005D53D9" w:rsidRDefault="00420598" w:rsidP="00734B83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53D9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420598" w:rsidRPr="005D53D9" w:rsidRDefault="00420598" w:rsidP="005D53D9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p w:rsidR="00420598" w:rsidRPr="005D53D9" w:rsidRDefault="00420598" w:rsidP="005D53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5D53D9">
        <w:rPr>
          <w:rFonts w:ascii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420598" w:rsidRPr="005D53D9" w:rsidRDefault="00DA6962" w:rsidP="005D53D9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>26</w:t>
      </w:r>
      <w:r w:rsidR="00420598">
        <w:rPr>
          <w:rFonts w:ascii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 w:rsidR="00420598" w:rsidRPr="005D53D9">
        <w:rPr>
          <w:rFonts w:ascii="Times New Roman" w:hAnsi="Times New Roman"/>
          <w:sz w:val="32"/>
          <w:szCs w:val="24"/>
          <w:lang w:eastAsia="ru-RU"/>
        </w:rPr>
        <w:t>сесія</w:t>
      </w:r>
      <w:proofErr w:type="spellEnd"/>
      <w:r w:rsidR="00420598" w:rsidRPr="005D53D9">
        <w:rPr>
          <w:rFonts w:ascii="Times New Roman" w:hAnsi="Times New Roman"/>
          <w:sz w:val="32"/>
          <w:szCs w:val="24"/>
          <w:lang w:val="uk-UA" w:eastAsia="ru-RU"/>
        </w:rPr>
        <w:t xml:space="preserve"> </w:t>
      </w:r>
      <w:r w:rsidR="00420598" w:rsidRPr="005D53D9">
        <w:rPr>
          <w:rFonts w:ascii="Times New Roman" w:hAnsi="Times New Roman"/>
          <w:sz w:val="32"/>
          <w:szCs w:val="24"/>
          <w:lang w:val="en-US" w:eastAsia="ru-RU"/>
        </w:rPr>
        <w:t>VIII</w:t>
      </w:r>
      <w:r w:rsidR="00420598" w:rsidRPr="005D53D9">
        <w:rPr>
          <w:rFonts w:ascii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 w:rsidR="00420598" w:rsidRPr="005D53D9">
        <w:rPr>
          <w:rFonts w:ascii="Times New Roman" w:hAnsi="Times New Roman"/>
          <w:sz w:val="32"/>
          <w:szCs w:val="24"/>
          <w:lang w:eastAsia="ru-RU"/>
        </w:rPr>
        <w:t>скликання</w:t>
      </w:r>
      <w:proofErr w:type="spellEnd"/>
    </w:p>
    <w:p w:rsidR="00420598" w:rsidRPr="005D53D9" w:rsidRDefault="00420598" w:rsidP="005D53D9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420598" w:rsidRPr="005D53D9" w:rsidRDefault="00420598" w:rsidP="005D53D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D53D9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D53D9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5D53D9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420598" w:rsidRPr="005D53D9" w:rsidRDefault="00420598" w:rsidP="005D53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20598" w:rsidRPr="005D53D9" w:rsidRDefault="00420598" w:rsidP="005D53D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D53D9">
        <w:rPr>
          <w:rFonts w:ascii="Times New Roman" w:hAnsi="Times New Roman"/>
          <w:sz w:val="28"/>
          <w:szCs w:val="28"/>
          <w:lang w:val="uk-UA" w:eastAsia="ru-RU"/>
        </w:rPr>
        <w:t>в</w:t>
      </w:r>
      <w:proofErr w:type="spellStart"/>
      <w:r w:rsidRPr="005D53D9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5D53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A6962">
        <w:rPr>
          <w:rFonts w:ascii="Times New Roman" w:hAnsi="Times New Roman"/>
          <w:sz w:val="28"/>
          <w:szCs w:val="28"/>
          <w:lang w:val="uk-UA" w:eastAsia="ru-RU"/>
        </w:rPr>
        <w:t>07 грудня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53D9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5D53D9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Pr="005D53D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</w:t>
      </w:r>
      <w:r w:rsidRPr="005D53D9">
        <w:rPr>
          <w:rFonts w:ascii="Times New Roman" w:hAnsi="Times New Roman"/>
          <w:sz w:val="28"/>
          <w:szCs w:val="28"/>
          <w:lang w:eastAsia="ru-RU"/>
        </w:rPr>
        <w:t xml:space="preserve">м. </w:t>
      </w:r>
      <w:proofErr w:type="spellStart"/>
      <w:r w:rsidRPr="005D53D9">
        <w:rPr>
          <w:rFonts w:ascii="Times New Roman" w:hAnsi="Times New Roman"/>
          <w:sz w:val="28"/>
          <w:szCs w:val="28"/>
          <w:lang w:eastAsia="ru-RU"/>
        </w:rPr>
        <w:t>Ніжин</w:t>
      </w:r>
      <w:proofErr w:type="spellEnd"/>
      <w:r w:rsidRPr="005D53D9">
        <w:rPr>
          <w:rFonts w:ascii="Times New Roman" w:hAnsi="Times New Roman"/>
          <w:sz w:val="28"/>
          <w:szCs w:val="28"/>
          <w:lang w:eastAsia="ru-RU"/>
        </w:rPr>
        <w:tab/>
      </w:r>
      <w:r w:rsidRPr="005D53D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</w:t>
      </w:r>
      <w:r w:rsidRPr="005D53D9">
        <w:rPr>
          <w:rFonts w:ascii="Times New Roman" w:hAnsi="Times New Roman"/>
          <w:sz w:val="27"/>
          <w:szCs w:val="27"/>
          <w:lang w:eastAsia="ru-RU"/>
        </w:rPr>
        <w:t>№</w:t>
      </w:r>
      <w:r w:rsidR="003D5AC5">
        <w:rPr>
          <w:rFonts w:ascii="Times New Roman" w:hAnsi="Times New Roman"/>
          <w:sz w:val="27"/>
          <w:szCs w:val="27"/>
          <w:lang w:val="uk-UA" w:eastAsia="ru-RU"/>
        </w:rPr>
        <w:t>6</w:t>
      </w:r>
      <w:bookmarkStart w:id="0" w:name="_GoBack"/>
      <w:bookmarkEnd w:id="0"/>
      <w:r w:rsidR="00DA6962">
        <w:rPr>
          <w:rFonts w:ascii="Times New Roman" w:hAnsi="Times New Roman"/>
          <w:sz w:val="27"/>
          <w:szCs w:val="27"/>
          <w:lang w:val="uk-UA" w:eastAsia="ru-RU"/>
        </w:rPr>
        <w:t>8-26/2022</w:t>
      </w:r>
    </w:p>
    <w:p w:rsidR="00420598" w:rsidRPr="005D53D9" w:rsidRDefault="00420598" w:rsidP="005D53D9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7"/>
      </w:tblGrid>
      <w:tr w:rsidR="00420598" w:rsidRPr="0020670A" w:rsidTr="007F65EC">
        <w:trPr>
          <w:trHeight w:val="500"/>
        </w:trPr>
        <w:tc>
          <w:tcPr>
            <w:tcW w:w="6917" w:type="dxa"/>
          </w:tcPr>
          <w:p w:rsidR="00420598" w:rsidRPr="00DE2EF5" w:rsidRDefault="00420598">
            <w:pPr>
              <w:spacing w:after="0" w:line="240" w:lineRule="auto"/>
              <w:ind w:left="-11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1" w:name="_Hlk104554926"/>
            <w:r w:rsidRPr="00E26B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передачу товарно-матеріальних цінностей на баланс к</w:t>
            </w:r>
            <w:r w:rsidRPr="00E26B49">
              <w:rPr>
                <w:rFonts w:ascii="Times New Roman" w:hAnsi="Times New Roman"/>
                <w:sz w:val="28"/>
                <w:szCs w:val="28"/>
                <w:lang w:val="uk-UA"/>
              </w:rPr>
              <w:t>омунального підприємства  «Ніжинське управління водопровідно-каналізаційного господарства»</w:t>
            </w:r>
          </w:p>
          <w:bookmarkEnd w:id="1"/>
          <w:p w:rsidR="00420598" w:rsidRPr="00482F55" w:rsidRDefault="0042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37" w:type="dxa"/>
          </w:tcPr>
          <w:p w:rsidR="00420598" w:rsidRPr="00482F55" w:rsidRDefault="004205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20598" w:rsidRPr="00482F55" w:rsidRDefault="004205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20598" w:rsidRPr="00482F55" w:rsidRDefault="004205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420598" w:rsidRDefault="00420598" w:rsidP="00654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2F55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bookmarkStart w:id="2" w:name="_Hlk104556024"/>
    </w:p>
    <w:p w:rsidR="00420598" w:rsidRDefault="00E26B49" w:rsidP="00654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420598"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3" w:name="_Hlk120805785"/>
      <w:r w:rsidR="00420598" w:rsidRPr="004D635F">
        <w:rPr>
          <w:rFonts w:ascii="Times New Roman" w:hAnsi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420598"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3"/>
      <w:r w:rsidR="0042059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bookmarkStart w:id="4" w:name="_Hlk120874652"/>
      <w:r w:rsidR="00420598">
        <w:rPr>
          <w:rFonts w:ascii="Times New Roman" w:hAnsi="Times New Roman"/>
          <w:sz w:val="28"/>
          <w:szCs w:val="28"/>
          <w:lang w:val="uk-UA" w:eastAsia="ru-RU"/>
        </w:rPr>
        <w:t>рішення від 07 грудня 2022 року №       «</w:t>
      </w:r>
      <w:bookmarkStart w:id="5" w:name="_Hlk120796265"/>
      <w:bookmarkEnd w:id="4"/>
      <w:r w:rsidR="00420598" w:rsidRPr="00482F55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420598">
        <w:rPr>
          <w:rFonts w:ascii="Times New Roman" w:hAnsi="Times New Roman"/>
          <w:sz w:val="28"/>
          <w:szCs w:val="28"/>
          <w:lang w:val="uk-UA" w:eastAsia="ru-RU"/>
        </w:rPr>
        <w:t>прийняття у комунальну власність Ніжинської територіальної громади та постановку на баланс к</w:t>
      </w:r>
      <w:r w:rsidR="00420598" w:rsidRPr="008479D3">
        <w:rPr>
          <w:rFonts w:ascii="Times New Roman" w:hAnsi="Times New Roman"/>
          <w:sz w:val="28"/>
          <w:szCs w:val="28"/>
          <w:lang w:val="uk-UA" w:eastAsia="ru-RU"/>
        </w:rPr>
        <w:t>омунально</w:t>
      </w:r>
      <w:r w:rsidR="00420598">
        <w:rPr>
          <w:rFonts w:ascii="Times New Roman" w:hAnsi="Times New Roman"/>
          <w:sz w:val="28"/>
          <w:szCs w:val="28"/>
          <w:lang w:val="uk-UA" w:eastAsia="ru-RU"/>
        </w:rPr>
        <w:t>го</w:t>
      </w:r>
      <w:r w:rsidR="00420598" w:rsidRPr="008479D3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 w:rsidR="00420598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420598" w:rsidRPr="008479D3">
        <w:rPr>
          <w:rFonts w:ascii="Times New Roman" w:hAnsi="Times New Roman"/>
          <w:sz w:val="28"/>
          <w:szCs w:val="28"/>
          <w:lang w:val="uk-UA" w:eastAsia="ru-RU"/>
        </w:rPr>
        <w:t xml:space="preserve">  «Виробниче управління комунального господарства»</w:t>
      </w:r>
      <w:r w:rsidR="00420598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ради, товарно-матеріальних цінностей,</w:t>
      </w:r>
      <w:r w:rsidR="00420598" w:rsidRPr="00482F5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20598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угоди про партнерство в рамках проекту </w:t>
      </w:r>
      <w:r w:rsidR="00420598">
        <w:rPr>
          <w:rFonts w:ascii="Times New Roman" w:hAnsi="Times New Roman"/>
          <w:sz w:val="28"/>
          <w:szCs w:val="28"/>
          <w:lang w:val="en-US" w:eastAsia="ru-RU"/>
        </w:rPr>
        <w:t>UDU</w:t>
      </w:r>
      <w:r w:rsidR="00420598" w:rsidRPr="008D158F">
        <w:rPr>
          <w:rFonts w:ascii="Times New Roman" w:hAnsi="Times New Roman"/>
          <w:sz w:val="28"/>
          <w:szCs w:val="28"/>
          <w:lang w:val="uk-UA" w:eastAsia="ru-RU"/>
        </w:rPr>
        <w:t>/</w:t>
      </w:r>
      <w:r w:rsidR="00420598">
        <w:rPr>
          <w:rFonts w:ascii="Times New Roman" w:hAnsi="Times New Roman"/>
          <w:sz w:val="28"/>
          <w:szCs w:val="28"/>
          <w:lang w:val="en-US" w:eastAsia="ru-RU"/>
        </w:rPr>
        <w:t>U</w:t>
      </w:r>
      <w:r w:rsidR="00420598" w:rsidRPr="008D158F">
        <w:rPr>
          <w:rFonts w:ascii="Times New Roman" w:hAnsi="Times New Roman"/>
          <w:sz w:val="28"/>
          <w:szCs w:val="28"/>
          <w:lang w:val="uk-UA" w:eastAsia="ru-RU"/>
        </w:rPr>
        <w:t>-</w:t>
      </w:r>
      <w:r w:rsidR="00420598">
        <w:rPr>
          <w:rFonts w:ascii="Times New Roman" w:hAnsi="Times New Roman"/>
          <w:sz w:val="28"/>
          <w:szCs w:val="28"/>
          <w:lang w:val="en-US" w:eastAsia="ru-RU"/>
        </w:rPr>
        <w:t>LEAD</w:t>
      </w:r>
      <w:r w:rsidR="00420598" w:rsidRPr="008D15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20598">
        <w:rPr>
          <w:rFonts w:ascii="Times New Roman" w:hAnsi="Times New Roman"/>
          <w:sz w:val="28"/>
          <w:szCs w:val="28"/>
          <w:lang w:val="en-US" w:eastAsia="ru-RU"/>
        </w:rPr>
        <w:t>With</w:t>
      </w:r>
      <w:r w:rsidR="00420598" w:rsidRPr="008D15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20598">
        <w:rPr>
          <w:rFonts w:ascii="Times New Roman" w:hAnsi="Times New Roman"/>
          <w:sz w:val="28"/>
          <w:szCs w:val="28"/>
          <w:lang w:val="en-US" w:eastAsia="ru-RU"/>
        </w:rPr>
        <w:t>Europe</w:t>
      </w:r>
      <w:r w:rsidR="00420598" w:rsidRPr="008D15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20598">
        <w:rPr>
          <w:rFonts w:ascii="Times New Roman" w:hAnsi="Times New Roman"/>
          <w:sz w:val="28"/>
          <w:szCs w:val="28"/>
          <w:lang w:val="en-US" w:eastAsia="ru-RU"/>
        </w:rPr>
        <w:t>Phase</w:t>
      </w:r>
      <w:r w:rsidR="00420598" w:rsidRPr="008D15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2059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420598">
        <w:rPr>
          <w:rFonts w:ascii="Times New Roman" w:hAnsi="Times New Roman"/>
          <w:sz w:val="28"/>
          <w:szCs w:val="28"/>
          <w:lang w:val="uk-UA" w:eastAsia="ru-RU"/>
        </w:rPr>
        <w:t>, спеціальної програми підтримки східної України (підконтрольні Уряду території)/ Програми ЄС Міцні регіони – Спеціальної програми підтримки України»</w:t>
      </w:r>
      <w:bookmarkStart w:id="6" w:name="_Hlk121127578"/>
      <w:bookmarkEnd w:id="5"/>
      <w:r w:rsidR="0042059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20598" w:rsidRPr="00F777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враховуючи </w:t>
      </w:r>
      <w:r w:rsidR="00420598" w:rsidRPr="00E26B49">
        <w:rPr>
          <w:rFonts w:ascii="Times New Roman" w:hAnsi="Times New Roman"/>
          <w:sz w:val="28"/>
          <w:szCs w:val="28"/>
          <w:lang w:val="uk-UA" w:eastAsia="ru-RU"/>
        </w:rPr>
        <w:t>акт приймання-передачі від 27 вересня 2022 року про приймання в тимчасове користування</w:t>
      </w:r>
      <w:bookmarkEnd w:id="6"/>
      <w:r w:rsidR="00420598" w:rsidRPr="00E26B49">
        <w:rPr>
          <w:rFonts w:ascii="Times New Roman" w:hAnsi="Times New Roman"/>
          <w:sz w:val="28"/>
          <w:szCs w:val="28"/>
          <w:lang w:val="uk-UA" w:eastAsia="ru-RU"/>
        </w:rPr>
        <w:t>, лист комунального підприємства «Ніжинське управління водопровідно-каналізаційного господарства» від 27.10.2022р. № 530,</w:t>
      </w:r>
      <w:bookmarkEnd w:id="2"/>
      <w:r w:rsidR="00420598" w:rsidRPr="00E26B49">
        <w:rPr>
          <w:rFonts w:ascii="Times New Roman" w:hAnsi="Times New Roman"/>
          <w:sz w:val="28"/>
          <w:szCs w:val="28"/>
          <w:lang w:val="uk-UA" w:eastAsia="ru-RU"/>
        </w:rPr>
        <w:t xml:space="preserve"> міськ</w:t>
      </w:r>
      <w:r w:rsidR="00420598" w:rsidRPr="00482F55">
        <w:rPr>
          <w:rFonts w:ascii="Times New Roman" w:hAnsi="Times New Roman"/>
          <w:sz w:val="28"/>
          <w:szCs w:val="28"/>
          <w:lang w:val="uk-UA" w:eastAsia="ru-RU"/>
        </w:rPr>
        <w:t>а рада вирішила:</w:t>
      </w:r>
    </w:p>
    <w:p w:rsidR="00420598" w:rsidRDefault="00420598" w:rsidP="008A1104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 </w:t>
      </w:r>
      <w:bookmarkStart w:id="7" w:name="_Hlk104890360"/>
      <w:r>
        <w:rPr>
          <w:rFonts w:ascii="Times New Roman" w:hAnsi="Times New Roman"/>
          <w:sz w:val="28"/>
          <w:szCs w:val="28"/>
          <w:lang w:val="uk-UA" w:eastAsia="ru-RU"/>
        </w:rPr>
        <w:t xml:space="preserve"> К</w:t>
      </w:r>
      <w:r w:rsidRPr="00C57116">
        <w:rPr>
          <w:rFonts w:ascii="Times New Roman" w:hAnsi="Times New Roman"/>
          <w:sz w:val="28"/>
          <w:szCs w:val="28"/>
          <w:lang w:val="uk-UA"/>
        </w:rPr>
        <w:t xml:space="preserve">омунальному підприємству  «Виробниче управління комунального господарства» </w:t>
      </w:r>
      <w:r>
        <w:rPr>
          <w:rFonts w:ascii="Times New Roman" w:hAnsi="Times New Roman"/>
          <w:sz w:val="28"/>
          <w:szCs w:val="28"/>
          <w:lang w:val="uk-UA"/>
        </w:rPr>
        <w:t>зняти з балансу та передати на баланс комунального підприємства «Ніжинське управління водопровідно-каналізаційного господарства»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7116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цінності:</w:t>
      </w:r>
    </w:p>
    <w:bookmarkEnd w:id="7"/>
    <w:p w:rsidR="00420598" w:rsidRDefault="00420598" w:rsidP="003E2D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1.1. </w:t>
      </w:r>
      <w:r>
        <w:rPr>
          <w:rFonts w:ascii="Times New Roman" w:hAnsi="Times New Roman"/>
          <w:sz w:val="28"/>
          <w:szCs w:val="28"/>
          <w:lang w:val="en-US" w:eastAsia="ru-RU"/>
        </w:rPr>
        <w:t>Diesel</w:t>
      </w:r>
      <w:r w:rsidRPr="00FD45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generator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30</w:t>
      </w:r>
      <w:r>
        <w:rPr>
          <w:rFonts w:ascii="Times New Roman" w:hAnsi="Times New Roman"/>
          <w:sz w:val="28"/>
          <w:szCs w:val="28"/>
          <w:lang w:val="en-US" w:eastAsia="ru-RU"/>
        </w:rPr>
        <w:t>Kw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ADT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>38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1638F9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Дизель-генератор потужністю          30 кВт «</w:t>
      </w:r>
      <w:r>
        <w:rPr>
          <w:rFonts w:ascii="Times New Roman" w:hAnsi="Times New Roman"/>
          <w:sz w:val="28"/>
          <w:szCs w:val="28"/>
          <w:lang w:val="en-US" w:eastAsia="ru-RU"/>
        </w:rPr>
        <w:t>ADT</w:t>
      </w:r>
      <w:r w:rsidRPr="00FD4541">
        <w:rPr>
          <w:rFonts w:ascii="Times New Roman" w:hAnsi="Times New Roman"/>
          <w:sz w:val="28"/>
          <w:szCs w:val="28"/>
          <w:lang w:val="uk-UA" w:eastAsia="ru-RU"/>
        </w:rPr>
        <w:t>38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- 1 шт. Ціна за одиницю товару 258 7</w:t>
      </w:r>
      <w:r w:rsidR="00165D6F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>5,00 грн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420598" w:rsidRPr="004E48FF" w:rsidRDefault="00420598" w:rsidP="00132B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22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О.О.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20598" w:rsidRDefault="00420598" w:rsidP="00F77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Default="00420598" w:rsidP="00132B58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Pr="004E48FF" w:rsidRDefault="00420598" w:rsidP="00132B58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420598" w:rsidRDefault="00420598" w:rsidP="00132B58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420598" w:rsidRDefault="00420598" w:rsidP="00132B58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Pr="004E48FF" w:rsidRDefault="00420598" w:rsidP="00132B58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Pr="004E48FF" w:rsidRDefault="00420598" w:rsidP="00132B5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Олександр КОДОЛА</w:t>
      </w:r>
    </w:p>
    <w:p w:rsidR="00420598" w:rsidRPr="00482F55" w:rsidRDefault="00420598" w:rsidP="00132B5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0598" w:rsidRPr="00482F55" w:rsidRDefault="00420598" w:rsidP="00654BA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Default="00DA6962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Візують</w:t>
      </w:r>
      <w:r w:rsidR="00420598" w:rsidRPr="007C0F78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420598" w:rsidRPr="007C0F78" w:rsidRDefault="00420598" w:rsidP="007C0F7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E26B49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42059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42059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забезпечення апарату  виконавчого комітету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              </w:t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  <w:t xml:space="preserve">    В</w:t>
      </w:r>
      <w:r w:rsidRPr="007C0F78">
        <w:rPr>
          <w:rFonts w:ascii="Times New Roman" w:hAnsi="Times New Roman"/>
          <w:sz w:val="28"/>
          <w:szCs w:val="28"/>
          <w:lang w:eastAsia="ru-RU"/>
        </w:rPr>
        <w:t>`</w:t>
      </w:r>
      <w:proofErr w:type="spellStart"/>
      <w:r w:rsidRPr="007C0F78">
        <w:rPr>
          <w:rFonts w:ascii="Times New Roman" w:hAnsi="Times New Roman"/>
          <w:sz w:val="28"/>
          <w:szCs w:val="28"/>
          <w:lang w:val="uk-UA" w:eastAsia="ru-RU"/>
        </w:rPr>
        <w:t>ячеслав</w:t>
      </w:r>
      <w:proofErr w:type="spellEnd"/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 ЛЕГА              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</w:p>
    <w:p w:rsidR="00DA6962" w:rsidRDefault="00420598" w:rsidP="007C0F78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Головний спеціаліст – юрист відділу </w:t>
      </w:r>
    </w:p>
    <w:p w:rsidR="00DA6962" w:rsidRDefault="00DA6962" w:rsidP="007C0F78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>Б</w:t>
      </w:r>
      <w:r w:rsidR="00420598"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>ухгалтерського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20598"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обліку, звітності та правового </w:t>
      </w:r>
    </w:p>
    <w:p w:rsidR="00DA6962" w:rsidRDefault="00420598" w:rsidP="007C0F78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забезпечення </w:t>
      </w:r>
      <w:r w:rsidR="00E26B49"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>правлінн</w:t>
      </w:r>
      <w:r w:rsidR="00E26B49">
        <w:rPr>
          <w:rFonts w:ascii="Times New Roman" w:hAnsi="Times New Roman"/>
          <w:color w:val="000000"/>
          <w:sz w:val="28"/>
          <w:szCs w:val="28"/>
          <w:lang w:val="uk-UA" w:eastAsia="uk-UA"/>
        </w:rPr>
        <w:t>я</w:t>
      </w:r>
      <w:r w:rsidR="00DA69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комунального майна та </w:t>
      </w:r>
    </w:p>
    <w:p w:rsidR="00420598" w:rsidRPr="007C0F78" w:rsidRDefault="00420598" w:rsidP="007C0F78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>земельних відносин Ніжинської міської ради</w:t>
      </w: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DA69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</w:t>
      </w:r>
      <w:r w:rsidR="00DA6962"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>Сергій САВЧЕНКО</w:t>
      </w: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7C0F7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</w:t>
      </w:r>
    </w:p>
    <w:p w:rsidR="00420598" w:rsidRPr="007C0F78" w:rsidRDefault="00420598" w:rsidP="007C0F7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</w:p>
    <w:p w:rsidR="00420598" w:rsidRPr="007C0F7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міської</w:t>
      </w:r>
    </w:p>
    <w:p w:rsidR="00420598" w:rsidRPr="007C0F7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420598" w:rsidRPr="007C0F7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420598" w:rsidRPr="007C0F7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</w:t>
      </w:r>
      <w:r w:rsidRPr="007C0F7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Pr="007C0F78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420598" w:rsidRPr="007C0F7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20598" w:rsidRPr="007C0F7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DA6962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регламенту, законності, охорони прав і свобод</w:t>
      </w:r>
    </w:p>
    <w:p w:rsidR="00DA6962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C0F78">
        <w:rPr>
          <w:rFonts w:ascii="Times New Roman" w:hAnsi="Times New Roman"/>
          <w:sz w:val="28"/>
          <w:szCs w:val="28"/>
          <w:lang w:val="uk-UA" w:eastAsia="ru-RU"/>
        </w:rPr>
        <w:t>громадян,запобігання</w:t>
      </w:r>
      <w:proofErr w:type="spellEnd"/>
      <w:r w:rsidRPr="007C0F78">
        <w:rPr>
          <w:rFonts w:ascii="Times New Roman" w:hAnsi="Times New Roman"/>
          <w:sz w:val="28"/>
          <w:szCs w:val="28"/>
          <w:lang w:val="uk-UA" w:eastAsia="ru-RU"/>
        </w:rPr>
        <w:t xml:space="preserve"> корупції, </w:t>
      </w:r>
    </w:p>
    <w:p w:rsidR="00420598" w:rsidRPr="007C0F7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адміністративно-територіального</w:t>
      </w: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F78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7C0F78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7C0F78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598" w:rsidRDefault="00420598" w:rsidP="00B26EE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420598" w:rsidSect="00482F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97A"/>
    <w:multiLevelType w:val="hybridMultilevel"/>
    <w:tmpl w:val="E9FE6E88"/>
    <w:lvl w:ilvl="0" w:tplc="BB8203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B9512A"/>
    <w:multiLevelType w:val="hybridMultilevel"/>
    <w:tmpl w:val="E7D6BDF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BAB"/>
    <w:rsid w:val="0002193E"/>
    <w:rsid w:val="00041348"/>
    <w:rsid w:val="00051505"/>
    <w:rsid w:val="000601DC"/>
    <w:rsid w:val="000722D9"/>
    <w:rsid w:val="00093C0C"/>
    <w:rsid w:val="000B7D78"/>
    <w:rsid w:val="000F1D59"/>
    <w:rsid w:val="00113BA2"/>
    <w:rsid w:val="00121493"/>
    <w:rsid w:val="001263F1"/>
    <w:rsid w:val="00132B58"/>
    <w:rsid w:val="00140FAF"/>
    <w:rsid w:val="001638F9"/>
    <w:rsid w:val="00165D6F"/>
    <w:rsid w:val="00175414"/>
    <w:rsid w:val="001F1681"/>
    <w:rsid w:val="0020670A"/>
    <w:rsid w:val="00207976"/>
    <w:rsid w:val="00221329"/>
    <w:rsid w:val="002529A7"/>
    <w:rsid w:val="002749C3"/>
    <w:rsid w:val="002B4E76"/>
    <w:rsid w:val="002C0E8D"/>
    <w:rsid w:val="002D6598"/>
    <w:rsid w:val="002E0A95"/>
    <w:rsid w:val="002E27D0"/>
    <w:rsid w:val="00311C70"/>
    <w:rsid w:val="00320708"/>
    <w:rsid w:val="00355517"/>
    <w:rsid w:val="00392616"/>
    <w:rsid w:val="0039526B"/>
    <w:rsid w:val="003D5AC5"/>
    <w:rsid w:val="003E2DBA"/>
    <w:rsid w:val="00420598"/>
    <w:rsid w:val="00431448"/>
    <w:rsid w:val="00482F55"/>
    <w:rsid w:val="00484C05"/>
    <w:rsid w:val="004B72A6"/>
    <w:rsid w:val="004D635F"/>
    <w:rsid w:val="004E3F50"/>
    <w:rsid w:val="004E48FF"/>
    <w:rsid w:val="004F7AD1"/>
    <w:rsid w:val="005475B6"/>
    <w:rsid w:val="00550DF6"/>
    <w:rsid w:val="00596ED7"/>
    <w:rsid w:val="005D53D9"/>
    <w:rsid w:val="00613C42"/>
    <w:rsid w:val="00625F43"/>
    <w:rsid w:val="00654BAB"/>
    <w:rsid w:val="00676AA0"/>
    <w:rsid w:val="006B068D"/>
    <w:rsid w:val="006E7346"/>
    <w:rsid w:val="00710854"/>
    <w:rsid w:val="00716430"/>
    <w:rsid w:val="00727E39"/>
    <w:rsid w:val="00732A61"/>
    <w:rsid w:val="00734B83"/>
    <w:rsid w:val="0073531C"/>
    <w:rsid w:val="00785095"/>
    <w:rsid w:val="007B36AB"/>
    <w:rsid w:val="007C0F78"/>
    <w:rsid w:val="007D09BD"/>
    <w:rsid w:val="007E571B"/>
    <w:rsid w:val="007F65EC"/>
    <w:rsid w:val="0081187D"/>
    <w:rsid w:val="00823C49"/>
    <w:rsid w:val="0082627A"/>
    <w:rsid w:val="008479D3"/>
    <w:rsid w:val="00853691"/>
    <w:rsid w:val="00860DF0"/>
    <w:rsid w:val="008912DF"/>
    <w:rsid w:val="008A1104"/>
    <w:rsid w:val="008D158F"/>
    <w:rsid w:val="008D6E0D"/>
    <w:rsid w:val="008E4F3E"/>
    <w:rsid w:val="008F784A"/>
    <w:rsid w:val="00932F9B"/>
    <w:rsid w:val="00934121"/>
    <w:rsid w:val="009574ED"/>
    <w:rsid w:val="00957BB8"/>
    <w:rsid w:val="00966164"/>
    <w:rsid w:val="00986BD4"/>
    <w:rsid w:val="00987DE8"/>
    <w:rsid w:val="009A1E0A"/>
    <w:rsid w:val="009C428E"/>
    <w:rsid w:val="009E2D87"/>
    <w:rsid w:val="009F7245"/>
    <w:rsid w:val="00A04680"/>
    <w:rsid w:val="00A44BE0"/>
    <w:rsid w:val="00A91D8A"/>
    <w:rsid w:val="00AA65FC"/>
    <w:rsid w:val="00AB44F6"/>
    <w:rsid w:val="00AD6544"/>
    <w:rsid w:val="00AE7540"/>
    <w:rsid w:val="00B0067E"/>
    <w:rsid w:val="00B019AE"/>
    <w:rsid w:val="00B26EE9"/>
    <w:rsid w:val="00B435BF"/>
    <w:rsid w:val="00BC4EA6"/>
    <w:rsid w:val="00BC7536"/>
    <w:rsid w:val="00BD450F"/>
    <w:rsid w:val="00BF30B0"/>
    <w:rsid w:val="00C10F12"/>
    <w:rsid w:val="00C461E2"/>
    <w:rsid w:val="00C57116"/>
    <w:rsid w:val="00C84B09"/>
    <w:rsid w:val="00CB0979"/>
    <w:rsid w:val="00CD74E7"/>
    <w:rsid w:val="00CE3523"/>
    <w:rsid w:val="00CF53A0"/>
    <w:rsid w:val="00CF7A3A"/>
    <w:rsid w:val="00D05A80"/>
    <w:rsid w:val="00D12220"/>
    <w:rsid w:val="00D12FD9"/>
    <w:rsid w:val="00D157D9"/>
    <w:rsid w:val="00D35DDD"/>
    <w:rsid w:val="00D52B33"/>
    <w:rsid w:val="00D7288B"/>
    <w:rsid w:val="00DA0C48"/>
    <w:rsid w:val="00DA5141"/>
    <w:rsid w:val="00DA6962"/>
    <w:rsid w:val="00DB4620"/>
    <w:rsid w:val="00DE2EF5"/>
    <w:rsid w:val="00DE625E"/>
    <w:rsid w:val="00DE65BC"/>
    <w:rsid w:val="00E0489D"/>
    <w:rsid w:val="00E26B49"/>
    <w:rsid w:val="00E5359C"/>
    <w:rsid w:val="00E75DE0"/>
    <w:rsid w:val="00EB1D35"/>
    <w:rsid w:val="00EC1366"/>
    <w:rsid w:val="00EF0A2F"/>
    <w:rsid w:val="00EF69C8"/>
    <w:rsid w:val="00F5062F"/>
    <w:rsid w:val="00F57B85"/>
    <w:rsid w:val="00F65787"/>
    <w:rsid w:val="00F74ED6"/>
    <w:rsid w:val="00F77787"/>
    <w:rsid w:val="00FD4541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F35DD"/>
  <w15:docId w15:val="{5FBA9C2E-6963-4119-AA69-52829B29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7D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4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99"/>
    <w:qFormat/>
    <w:rsid w:val="00654BAB"/>
    <w:pPr>
      <w:ind w:left="720"/>
      <w:contextualSpacing/>
    </w:p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54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48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4C05"/>
    <w:rPr>
      <w:rFonts w:ascii="Segoe UI" w:hAnsi="Segoe UI" w:cs="Segoe UI"/>
      <w:sz w:val="18"/>
      <w:szCs w:val="18"/>
    </w:rPr>
  </w:style>
  <w:style w:type="character" w:customStyle="1" w:styleId="1663">
    <w:name w:val="1663"/>
    <w:aliases w:val="baiaagaaboqcaaaduaqaaaxgbaaaaaaaaaaaaaaaaaaaaaaaaaaaaaaaaaaaaaaaaaaaaaaaaaaaaaaaaaaaaaaaaaaaaaaaaaaaaaaaaaaaaaaaaaaaaaaaaaaaaaaaaaaaaaaaaaaaaaaaaaaaaaaaaaaaaaaaaaaaaaaaaaaaaaaaaaaaaaaaaaaaaaaaaaaaaaaaaaaaaaaaaaaaaaaaaaaaaaaaaaaaaaaa"/>
    <w:uiPriority w:val="99"/>
    <w:rsid w:val="007C0F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Grizli777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Пользователь</dc:creator>
  <cp:keywords/>
  <dc:description/>
  <cp:lastModifiedBy>liliya Kudlau</cp:lastModifiedBy>
  <cp:revision>11</cp:revision>
  <cp:lastPrinted>2022-12-08T10:16:00Z</cp:lastPrinted>
  <dcterms:created xsi:type="dcterms:W3CDTF">2022-12-05T09:03:00Z</dcterms:created>
  <dcterms:modified xsi:type="dcterms:W3CDTF">2022-12-08T10:17:00Z</dcterms:modified>
</cp:coreProperties>
</file>