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3A8EA" w14:textId="383CE591" w:rsidR="00697712" w:rsidRPr="00697712" w:rsidRDefault="00697712" w:rsidP="00697712">
      <w:pPr>
        <w:jc w:val="center"/>
        <w:rPr>
          <w:rFonts w:eastAsia="Calibri"/>
        </w:rPr>
      </w:pPr>
      <w:r w:rsidRPr="00697712">
        <w:rPr>
          <w:rFonts w:eastAsia="Calibri"/>
        </w:rPr>
        <w:t>Додаток до Програми сприяння розвитку волонтерства Ніжинської територіальної громади на 2023-202</w:t>
      </w:r>
      <w:r w:rsidR="00A42664">
        <w:rPr>
          <w:rFonts w:eastAsia="Calibri"/>
        </w:rPr>
        <w:t>7</w:t>
      </w:r>
      <w:r w:rsidRPr="00697712">
        <w:rPr>
          <w:rFonts w:eastAsia="Calibri"/>
        </w:rPr>
        <w:t xml:space="preserve"> роки</w:t>
      </w:r>
    </w:p>
    <w:p w14:paraId="6017C608" w14:textId="7CB26160" w:rsidR="00244EEA" w:rsidRPr="00943032" w:rsidRDefault="00697712" w:rsidP="00697712">
      <w:pPr>
        <w:jc w:val="center"/>
        <w:rPr>
          <w:rFonts w:eastAsia="Calibri"/>
          <w:b/>
        </w:rPr>
      </w:pPr>
      <w:r>
        <w:rPr>
          <w:rFonts w:eastAsia="Calibri"/>
          <w:b/>
        </w:rPr>
        <w:t>«</w:t>
      </w:r>
      <w:r w:rsidR="006D4921" w:rsidRPr="00943032">
        <w:rPr>
          <w:rFonts w:eastAsia="Roboto"/>
          <w:b/>
          <w:highlight w:val="white"/>
        </w:rPr>
        <w:t>Заходи Програми</w:t>
      </w:r>
      <w:r w:rsidR="00940131" w:rsidRPr="00943032">
        <w:rPr>
          <w:rFonts w:eastAsia="Roboto"/>
          <w:b/>
          <w:highlight w:val="white"/>
        </w:rPr>
        <w:t xml:space="preserve"> сприяння розвитку волонтерства Ніжинської </w:t>
      </w:r>
      <w:r w:rsidR="006D4921" w:rsidRPr="00943032">
        <w:rPr>
          <w:rFonts w:eastAsia="Roboto"/>
          <w:b/>
          <w:highlight w:val="white"/>
        </w:rPr>
        <w:t>територіальної громади на 2023-2027 роки</w:t>
      </w:r>
      <w:r>
        <w:rPr>
          <w:rFonts w:eastAsia="Roboto"/>
          <w:b/>
        </w:rPr>
        <w:t>»</w:t>
      </w:r>
    </w:p>
    <w:p w14:paraId="0B1514D3" w14:textId="77777777" w:rsidR="00244EEA" w:rsidRPr="00943032" w:rsidRDefault="00244EEA">
      <w:pPr>
        <w:rPr>
          <w:rFonts w:eastAsia="Calibri"/>
        </w:rPr>
      </w:pPr>
    </w:p>
    <w:tbl>
      <w:tblPr>
        <w:tblStyle w:val="afa"/>
        <w:tblW w:w="161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5614"/>
        <w:gridCol w:w="2694"/>
        <w:gridCol w:w="850"/>
        <w:gridCol w:w="1418"/>
        <w:gridCol w:w="425"/>
        <w:gridCol w:w="425"/>
        <w:gridCol w:w="3970"/>
      </w:tblGrid>
      <w:tr w:rsidR="00943032" w:rsidRPr="00943032" w14:paraId="06766E51" w14:textId="77777777" w:rsidTr="00E31626">
        <w:trPr>
          <w:trHeight w:val="200"/>
        </w:trPr>
        <w:tc>
          <w:tcPr>
            <w:tcW w:w="765" w:type="dxa"/>
            <w:vMerge w:val="restart"/>
          </w:tcPr>
          <w:p w14:paraId="42CC960E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br/>
              <w:t>№ з/п</w:t>
            </w:r>
          </w:p>
        </w:tc>
        <w:tc>
          <w:tcPr>
            <w:tcW w:w="5614" w:type="dxa"/>
            <w:vMerge w:val="restart"/>
          </w:tcPr>
          <w:p w14:paraId="3DA561CA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 xml:space="preserve">Перелік напрямів та зміст заходів   </w:t>
            </w:r>
          </w:p>
        </w:tc>
        <w:tc>
          <w:tcPr>
            <w:tcW w:w="2694" w:type="dxa"/>
            <w:vMerge w:val="restart"/>
          </w:tcPr>
          <w:p w14:paraId="0CA55FE6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 xml:space="preserve">Відповідальні за </w:t>
            </w:r>
          </w:p>
          <w:p w14:paraId="3F5CA20B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 xml:space="preserve">виконання </w:t>
            </w:r>
          </w:p>
        </w:tc>
        <w:tc>
          <w:tcPr>
            <w:tcW w:w="850" w:type="dxa"/>
            <w:vMerge w:val="restart"/>
          </w:tcPr>
          <w:p w14:paraId="5FC14F45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 xml:space="preserve">Термін </w:t>
            </w:r>
          </w:p>
          <w:p w14:paraId="160AEAA7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виконання</w:t>
            </w:r>
          </w:p>
        </w:tc>
        <w:tc>
          <w:tcPr>
            <w:tcW w:w="2268" w:type="dxa"/>
            <w:gridSpan w:val="3"/>
          </w:tcPr>
          <w:p w14:paraId="3BD8C150" w14:textId="77777777" w:rsidR="00244EEA" w:rsidRPr="00943032" w:rsidRDefault="006D4921">
            <w:pPr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Орієнтовні обсяги фінансування (тис. грн)</w:t>
            </w:r>
          </w:p>
        </w:tc>
        <w:tc>
          <w:tcPr>
            <w:tcW w:w="3970" w:type="dxa"/>
            <w:vMerge w:val="restart"/>
          </w:tcPr>
          <w:p w14:paraId="057D0032" w14:textId="77777777" w:rsidR="00244EEA" w:rsidRPr="00943032" w:rsidRDefault="006D4921">
            <w:pPr>
              <w:ind w:left="141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 xml:space="preserve">Очікуваний </w:t>
            </w:r>
          </w:p>
          <w:p w14:paraId="277D2162" w14:textId="77777777" w:rsidR="00244EEA" w:rsidRPr="00943032" w:rsidRDefault="006D4921">
            <w:pPr>
              <w:ind w:left="141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результат</w:t>
            </w:r>
          </w:p>
        </w:tc>
      </w:tr>
      <w:tr w:rsidR="00943032" w:rsidRPr="00943032" w14:paraId="5FF4E0C5" w14:textId="77777777" w:rsidTr="00E31626">
        <w:trPr>
          <w:trHeight w:val="1253"/>
        </w:trPr>
        <w:tc>
          <w:tcPr>
            <w:tcW w:w="765" w:type="dxa"/>
            <w:vMerge/>
          </w:tcPr>
          <w:p w14:paraId="0872D85F" w14:textId="77777777" w:rsidR="00244EEA" w:rsidRPr="00943032" w:rsidRDefault="00244E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</w:p>
        </w:tc>
        <w:tc>
          <w:tcPr>
            <w:tcW w:w="5614" w:type="dxa"/>
            <w:vMerge/>
          </w:tcPr>
          <w:p w14:paraId="38E357CE" w14:textId="77777777" w:rsidR="00244EEA" w:rsidRPr="00943032" w:rsidRDefault="00244E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</w:rPr>
            </w:pPr>
          </w:p>
        </w:tc>
        <w:tc>
          <w:tcPr>
            <w:tcW w:w="2694" w:type="dxa"/>
            <w:vMerge/>
          </w:tcPr>
          <w:p w14:paraId="04AC4285" w14:textId="77777777" w:rsidR="00244EEA" w:rsidRPr="00943032" w:rsidRDefault="00244E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5F80A322" w14:textId="77777777" w:rsidR="00244EEA" w:rsidRPr="00943032" w:rsidRDefault="00244E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64FF3FBE" w14:textId="7C420622" w:rsidR="00244EEA" w:rsidRPr="00943032" w:rsidRDefault="00F2349B">
            <w:pPr>
              <w:spacing w:before="240" w:after="24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Міськи</w:t>
            </w:r>
            <w:r w:rsidR="006D4921" w:rsidRPr="00943032">
              <w:rPr>
                <w:rFonts w:eastAsia="Calibri"/>
                <w:b/>
              </w:rPr>
              <w:t>й бюджет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2F3D478C" w14:textId="77777777" w:rsidR="00244EEA" w:rsidRPr="00943032" w:rsidRDefault="006D4921">
            <w:pPr>
              <w:spacing w:before="240" w:after="240"/>
              <w:jc w:val="center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Інші джерела фінансування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60" w:type="dxa"/>
              <w:bottom w:w="100" w:type="dxa"/>
              <w:right w:w="60" w:type="dxa"/>
            </w:tcMar>
          </w:tcPr>
          <w:p w14:paraId="5CEE926F" w14:textId="77777777" w:rsidR="00244EEA" w:rsidRPr="00943032" w:rsidRDefault="006D4921">
            <w:pPr>
              <w:spacing w:before="240" w:after="240"/>
              <w:jc w:val="center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Всього</w:t>
            </w:r>
          </w:p>
        </w:tc>
        <w:tc>
          <w:tcPr>
            <w:tcW w:w="3970" w:type="dxa"/>
            <w:vMerge/>
          </w:tcPr>
          <w:p w14:paraId="47749E97" w14:textId="77777777" w:rsidR="00244EEA" w:rsidRPr="00943032" w:rsidRDefault="00244E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Calibri"/>
              </w:rPr>
            </w:pPr>
          </w:p>
        </w:tc>
      </w:tr>
      <w:tr w:rsidR="00943032" w:rsidRPr="00943032" w14:paraId="0410CC87" w14:textId="77777777" w:rsidTr="00940131">
        <w:trPr>
          <w:trHeight w:val="240"/>
        </w:trPr>
        <w:tc>
          <w:tcPr>
            <w:tcW w:w="16161" w:type="dxa"/>
            <w:gridSpan w:val="8"/>
          </w:tcPr>
          <w:p w14:paraId="505FBE35" w14:textId="77777777" w:rsidR="00244EEA" w:rsidRPr="00943032" w:rsidRDefault="006D4921">
            <w:pPr>
              <w:numPr>
                <w:ilvl w:val="0"/>
                <w:numId w:val="1"/>
              </w:numPr>
              <w:spacing w:before="120" w:after="120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Забезпечення сприятливих умов для розвитку волонтерства, підвищення рівня самоорганізації жителів в територіальній громаді для участі у волонтерській діяльності</w:t>
            </w:r>
          </w:p>
        </w:tc>
      </w:tr>
      <w:tr w:rsidR="00943032" w:rsidRPr="00943032" w14:paraId="37717422" w14:textId="77777777" w:rsidTr="00E31626">
        <w:trPr>
          <w:trHeight w:val="240"/>
        </w:trPr>
        <w:tc>
          <w:tcPr>
            <w:tcW w:w="765" w:type="dxa"/>
          </w:tcPr>
          <w:p w14:paraId="1382FF48" w14:textId="77777777" w:rsidR="00244EEA" w:rsidRPr="00943032" w:rsidRDefault="006D492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1.1</w:t>
            </w:r>
          </w:p>
        </w:tc>
        <w:tc>
          <w:tcPr>
            <w:tcW w:w="5614" w:type="dxa"/>
          </w:tcPr>
          <w:p w14:paraId="23883564" w14:textId="7EFBEABF" w:rsidR="00244EEA" w:rsidRPr="00943032" w:rsidRDefault="00C715D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Наповнення та постійне оновлення </w:t>
            </w:r>
            <w:r w:rsidR="006D4921" w:rsidRPr="00943032">
              <w:rPr>
                <w:rFonts w:eastAsia="Calibri"/>
              </w:rPr>
              <w:t>розділу</w:t>
            </w:r>
            <w:r w:rsidRPr="00943032">
              <w:rPr>
                <w:rFonts w:eastAsia="Calibri"/>
              </w:rPr>
              <w:t xml:space="preserve"> «Волонтерська діяльність</w:t>
            </w:r>
            <w:r w:rsidR="0021245F">
              <w:rPr>
                <w:rFonts w:eastAsia="Calibri"/>
              </w:rPr>
              <w:t>»</w:t>
            </w:r>
            <w:r w:rsidR="006D4921" w:rsidRPr="00943032">
              <w:rPr>
                <w:rFonts w:eastAsia="Calibri"/>
              </w:rPr>
              <w:t xml:space="preserve"> на сайті міської ради з інформацією пов’язаною з волонтерською діяльністю в територіальній громаді. </w:t>
            </w:r>
            <w:r w:rsidR="006D4921" w:rsidRPr="00943032">
              <w:rPr>
                <w:rFonts w:eastAsia="Calibri"/>
              </w:rPr>
              <w:br/>
            </w:r>
            <w:r w:rsidRPr="00943032">
              <w:rPr>
                <w:rFonts w:eastAsia="Calibri"/>
              </w:rPr>
              <w:t xml:space="preserve">Розділ </w:t>
            </w:r>
            <w:r w:rsidR="006D4921" w:rsidRPr="00943032">
              <w:rPr>
                <w:rFonts w:eastAsia="Calibri"/>
              </w:rPr>
              <w:t xml:space="preserve"> да</w:t>
            </w:r>
            <w:r w:rsidRPr="00943032">
              <w:rPr>
                <w:rFonts w:eastAsia="Calibri"/>
              </w:rPr>
              <w:t>сть</w:t>
            </w:r>
            <w:r w:rsidR="006D4921" w:rsidRPr="00943032">
              <w:rPr>
                <w:rFonts w:eastAsia="Calibri"/>
              </w:rPr>
              <w:t xml:space="preserve"> можливість:</w:t>
            </w:r>
          </w:p>
          <w:p w14:paraId="3B74F4B3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розмістити перелік організацій та установ, що залучають до своєї діяльності волонтерів за видами і напрямами діяльності;</w:t>
            </w:r>
          </w:p>
          <w:p w14:paraId="10DC59C9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розмістити перелік волонтерів з напрямами діяльності;</w:t>
            </w:r>
          </w:p>
          <w:p w14:paraId="611B8810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формування переліку проблем;</w:t>
            </w:r>
          </w:p>
          <w:p w14:paraId="783FC2D9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lastRenderedPageBreak/>
              <w:t>сформувати заявку щодо потреби/проблеми що може бути вирішена за допомогою волонтерської діяльності;</w:t>
            </w:r>
          </w:p>
          <w:p w14:paraId="7D741EAF" w14:textId="29A36C0F" w:rsidR="0021245F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отри</w:t>
            </w:r>
            <w:r w:rsidR="0021245F">
              <w:rPr>
                <w:rFonts w:eastAsia="Calibri"/>
              </w:rPr>
              <w:t>мати інформацію щодо можливості;</w:t>
            </w:r>
          </w:p>
          <w:p w14:paraId="4122F465" w14:textId="1908B0D2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надання чи отримання гуманітарної допомоги; </w:t>
            </w:r>
          </w:p>
          <w:p w14:paraId="7506A061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координації організацій між собою;</w:t>
            </w:r>
          </w:p>
          <w:p w14:paraId="1A439357" w14:textId="77777777" w:rsidR="00244EEA" w:rsidRPr="00943032" w:rsidRDefault="006D4921">
            <w:pPr>
              <w:numPr>
                <w:ilvl w:val="0"/>
                <w:numId w:val="2"/>
              </w:numPr>
              <w:ind w:left="425" w:hanging="359"/>
              <w:rPr>
                <w:rFonts w:eastAsia="Calibri"/>
              </w:rPr>
            </w:pPr>
            <w:r w:rsidRPr="00943032">
              <w:rPr>
                <w:rFonts w:eastAsia="Calibri"/>
              </w:rPr>
              <w:t>тощо</w:t>
            </w:r>
          </w:p>
        </w:tc>
        <w:tc>
          <w:tcPr>
            <w:tcW w:w="2694" w:type="dxa"/>
          </w:tcPr>
          <w:p w14:paraId="7637FDD9" w14:textId="76753085" w:rsidR="00244EEA" w:rsidRPr="00943032" w:rsidRDefault="00F85311">
            <w:pPr>
              <w:rPr>
                <w:rFonts w:eastAsia="Calibri"/>
              </w:rPr>
            </w:pPr>
            <w:r w:rsidRPr="00F85311">
              <w:lastRenderedPageBreak/>
              <w:t>В</w:t>
            </w:r>
            <w:r w:rsidR="005452EF" w:rsidRPr="00943032">
              <w:t>ідділ інформаційно-аналітичної роботи та комунікацій з громадськістю</w:t>
            </w:r>
            <w:r w:rsidR="005452EF" w:rsidRPr="00943032">
              <w:rPr>
                <w:rFonts w:eastAsia="Calibri"/>
              </w:rPr>
              <w:t xml:space="preserve"> </w:t>
            </w:r>
            <w:r w:rsidR="006D4921" w:rsidRPr="00943032">
              <w:rPr>
                <w:rFonts w:eastAsia="Calibri"/>
              </w:rPr>
              <w:t>- Організації та установи, що залучають до своєї діяльності волонтерів</w:t>
            </w:r>
            <w:r w:rsidR="00943032">
              <w:rPr>
                <w:rFonts w:eastAsia="Calibri"/>
              </w:rPr>
              <w:t>.</w:t>
            </w:r>
          </w:p>
        </w:tc>
        <w:tc>
          <w:tcPr>
            <w:tcW w:w="850" w:type="dxa"/>
          </w:tcPr>
          <w:p w14:paraId="5D1266F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2605ED2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4C689517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632C609B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882FE90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8" w:type="dxa"/>
          </w:tcPr>
          <w:p w14:paraId="0D3B3C88" w14:textId="0892709E" w:rsidR="00244EEA" w:rsidRPr="00943032" w:rsidRDefault="00000000" w:rsidP="00E31626">
            <w:pPr>
              <w:rPr>
                <w:rFonts w:eastAsia="Calibri"/>
              </w:rPr>
            </w:pPr>
            <w:sdt>
              <w:sdtPr>
                <w:tag w:val="goog_rdk_0"/>
                <w:id w:val="833649289"/>
              </w:sdtPr>
              <w:sdtContent/>
            </w:sdt>
            <w:sdt>
              <w:sdtPr>
                <w:tag w:val="goog_rdk_1"/>
                <w:id w:val="1149408540"/>
                <w:showingPlcHdr/>
              </w:sdtPr>
              <w:sdtContent>
                <w:r w:rsidR="00E31626">
                  <w:t xml:space="preserve">     </w:t>
                </w:r>
              </w:sdtContent>
            </w:sdt>
            <w:r w:rsidR="005452EF" w:rsidRPr="00943032">
              <w:rPr>
                <w:rFonts w:eastAsia="Calibri"/>
              </w:rPr>
              <w:t>0</w:t>
            </w:r>
            <w:r w:rsidR="00943032">
              <w:rPr>
                <w:rFonts w:eastAsia="Calibri"/>
              </w:rPr>
              <w:t>,00</w:t>
            </w:r>
          </w:p>
        </w:tc>
        <w:tc>
          <w:tcPr>
            <w:tcW w:w="425" w:type="dxa"/>
          </w:tcPr>
          <w:p w14:paraId="348DDC03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13E382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AFE156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5088D2D5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2C0D2639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F802151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18AD447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05FE75F2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Забезпечення  органів місцевого самоврядування, ЗМІ, донорів та громадськості актуальною інформацією про волонтерську діяльність в громаді, функціонування організації та установ, що залучають до своєї діяльності волонтерів.</w:t>
            </w:r>
          </w:p>
          <w:p w14:paraId="0DFF89B4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Формуються партнерські мережі, налагоджується координація між організаціями та волонтерами, </w:t>
            </w:r>
            <w:r w:rsidRPr="00943032">
              <w:rPr>
                <w:rFonts w:eastAsia="Calibri"/>
              </w:rPr>
              <w:lastRenderedPageBreak/>
              <w:t xml:space="preserve">покращується взаємодія в ланцюгу потреб та пошуку рішень. </w:t>
            </w:r>
          </w:p>
          <w:p w14:paraId="1F526821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Дасть можливість жителям долучитись до волонтерської діяльності, установам та організаціям, що залучають волонтерів  знайти партнерів</w:t>
            </w:r>
          </w:p>
        </w:tc>
      </w:tr>
      <w:tr w:rsidR="00943032" w:rsidRPr="00943032" w14:paraId="5FF1CAAB" w14:textId="77777777" w:rsidTr="00E31626">
        <w:trPr>
          <w:trHeight w:val="240"/>
        </w:trPr>
        <w:tc>
          <w:tcPr>
            <w:tcW w:w="765" w:type="dxa"/>
          </w:tcPr>
          <w:p w14:paraId="16811465" w14:textId="77777777" w:rsidR="00244EEA" w:rsidRPr="00943032" w:rsidRDefault="006D492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lastRenderedPageBreak/>
              <w:t>1.2</w:t>
            </w:r>
          </w:p>
        </w:tc>
        <w:tc>
          <w:tcPr>
            <w:tcW w:w="5614" w:type="dxa"/>
          </w:tcPr>
          <w:p w14:paraId="48264A03" w14:textId="7B6862D5" w:rsidR="005452EF" w:rsidRPr="00943032" w:rsidRDefault="005452EF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С</w:t>
            </w:r>
            <w:r w:rsidR="00796F3B" w:rsidRPr="00943032">
              <w:rPr>
                <w:rFonts w:eastAsia="Calibri"/>
              </w:rPr>
              <w:t xml:space="preserve">творення інформаційно-ресурсного центру “Волонтерський хаб” </w:t>
            </w:r>
            <w:r w:rsidRPr="00943032">
              <w:rPr>
                <w:rFonts w:eastAsia="Calibri"/>
              </w:rPr>
              <w:t xml:space="preserve">на базі </w:t>
            </w:r>
            <w:r w:rsidRPr="00943032">
              <w:t>КЗ «Ніжинський міський молодіжний центр</w:t>
            </w:r>
            <w:r w:rsidR="0021245F">
              <w:rPr>
                <w:rFonts w:eastAsia="Calibri"/>
              </w:rPr>
              <w:t>»</w:t>
            </w:r>
          </w:p>
          <w:p w14:paraId="7B8638F8" w14:textId="3C05DE19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Хаб надає:</w:t>
            </w:r>
          </w:p>
          <w:p w14:paraId="67446DC3" w14:textId="071967FE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юридичну допомогу</w:t>
            </w:r>
            <w:r w:rsidR="005452EF" w:rsidRPr="00943032">
              <w:rPr>
                <w:rFonts w:eastAsia="Calibri"/>
              </w:rPr>
              <w:t>;</w:t>
            </w:r>
            <w:r w:rsidRPr="00943032">
              <w:rPr>
                <w:rFonts w:eastAsia="Calibri"/>
              </w:rPr>
              <w:t xml:space="preserve"> </w:t>
            </w:r>
          </w:p>
          <w:p w14:paraId="4733D2CB" w14:textId="227E6BB3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- допомогу в підготовці </w:t>
            </w:r>
            <w:r w:rsidR="0021245F">
              <w:rPr>
                <w:rFonts w:eastAsia="Calibri"/>
              </w:rPr>
              <w:t>проектних заявок та консультацій</w:t>
            </w:r>
            <w:r w:rsidRPr="00943032">
              <w:rPr>
                <w:rFonts w:eastAsia="Calibri"/>
              </w:rPr>
              <w:t xml:space="preserve"> з</w:t>
            </w:r>
            <w:r w:rsidR="0021245F">
              <w:rPr>
                <w:rFonts w:eastAsia="Calibri"/>
              </w:rPr>
              <w:t>і</w:t>
            </w:r>
            <w:r w:rsidRPr="00943032">
              <w:rPr>
                <w:rFonts w:eastAsia="Calibri"/>
              </w:rPr>
              <w:t xml:space="preserve"> звітування перед донором;</w:t>
            </w:r>
          </w:p>
          <w:p w14:paraId="2A2A8060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- допомогу в підготовці документів з звітування для фіскальних органів;  </w:t>
            </w:r>
          </w:p>
          <w:p w14:paraId="3B8BB96B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 - навчання з антивигорання та основ психології;</w:t>
            </w:r>
          </w:p>
          <w:p w14:paraId="7A550FD7" w14:textId="18D132CF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надання правових консультацій та проведення навчальних семінарів для організацій, що залучають волонтерів щодо законодавства про волонтерську діяльність, ввезення та облік</w:t>
            </w:r>
            <w:r w:rsidR="0021245F">
              <w:rPr>
                <w:rFonts w:eastAsia="Calibri"/>
              </w:rPr>
              <w:t xml:space="preserve"> </w:t>
            </w:r>
            <w:r w:rsidRPr="00943032">
              <w:rPr>
                <w:rFonts w:eastAsia="Calibri"/>
              </w:rPr>
              <w:t>гуманітарної допомоги, збору благодійних пожертв, створення і діяльності громадських об’єднань та благодійних організацій тощо.</w:t>
            </w:r>
          </w:p>
          <w:p w14:paraId="2C4DA05F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місце для зустрічей волонтерів та їх координаторів, а також для роботи, доступ до оргтехніки, простір для навчання, проведення заходів;</w:t>
            </w:r>
          </w:p>
          <w:p w14:paraId="390E1A54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допомога в розробленні та прийнятті ГО, БО, ОСББ, ОСН, які залучають волонтерів власної програми з залучення та координації волонтерів;</w:t>
            </w:r>
          </w:p>
          <w:p w14:paraId="6D14DCBC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сприяння в залученні молоді, ВПО та інших жителів громади до волонтерських ініціатив;</w:t>
            </w:r>
          </w:p>
          <w:p w14:paraId="5464F86E" w14:textId="356300CF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залуч</w:t>
            </w:r>
            <w:r w:rsidR="0021245F">
              <w:rPr>
                <w:rFonts w:eastAsia="Calibri"/>
              </w:rPr>
              <w:t>ення за необхідності організацій</w:t>
            </w:r>
            <w:r w:rsidRPr="00943032">
              <w:rPr>
                <w:rFonts w:eastAsia="Calibri"/>
              </w:rPr>
              <w:t>, які надають психологічну допомогу, для ментальної стійкості волонтерів;</w:t>
            </w:r>
          </w:p>
          <w:p w14:paraId="409B6F99" w14:textId="77777777" w:rsidR="00796F3B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lastRenderedPageBreak/>
              <w:t>- забезпечення нетворкінгу та обміну досвідом між волонтерськими ініціативами та організаціями;</w:t>
            </w:r>
          </w:p>
          <w:p w14:paraId="2615200B" w14:textId="77777777" w:rsidR="00244EEA" w:rsidRPr="00943032" w:rsidRDefault="00796F3B" w:rsidP="00796F3B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 тощо</w:t>
            </w:r>
          </w:p>
        </w:tc>
        <w:tc>
          <w:tcPr>
            <w:tcW w:w="2694" w:type="dxa"/>
          </w:tcPr>
          <w:p w14:paraId="704B9836" w14:textId="02446F7B" w:rsidR="005452EF" w:rsidRPr="00943032" w:rsidRDefault="005452EF" w:rsidP="005452EF">
            <w:pPr>
              <w:rPr>
                <w:rFonts w:eastAsia="Calibri"/>
              </w:rPr>
            </w:pPr>
            <w:r w:rsidRPr="00943032">
              <w:lastRenderedPageBreak/>
              <w:t>КЗ «Ніжинський міський молодіжний центр</w:t>
            </w:r>
            <w:r w:rsidR="001508AF">
              <w:rPr>
                <w:rFonts w:eastAsia="Calibri"/>
              </w:rPr>
              <w:t>»</w:t>
            </w:r>
          </w:p>
          <w:p w14:paraId="5F9A9EEA" w14:textId="16756461" w:rsidR="00244EEA" w:rsidRPr="00943032" w:rsidRDefault="00244EEA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49CF6D9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35AD34D8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50D11244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7FB6A5B2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1CFFAC8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8" w:type="dxa"/>
          </w:tcPr>
          <w:p w14:paraId="152E9292" w14:textId="3A96A84B" w:rsidR="00244EEA" w:rsidRPr="00943032" w:rsidRDefault="00F2349B" w:rsidP="00092FB8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E31626">
              <w:rPr>
                <w:rFonts w:eastAsia="Calibri"/>
              </w:rPr>
              <w:t xml:space="preserve"> </w:t>
            </w:r>
            <w:r w:rsidR="00092FB8">
              <w:rPr>
                <w:rFonts w:eastAsia="Calibri"/>
              </w:rPr>
              <w:t>тис.грн</w:t>
            </w:r>
          </w:p>
        </w:tc>
        <w:tc>
          <w:tcPr>
            <w:tcW w:w="425" w:type="dxa"/>
          </w:tcPr>
          <w:p w14:paraId="36B9B778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DC03490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21AD341C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0CB4C7B4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E5DFA58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659AD0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950B691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2878D9A1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Збільшення кількості публічних  та волонтерських заходів проведених установами, організаціями та волонтерськими ініціативами за підтримки Волонтерського хабу.</w:t>
            </w:r>
          </w:p>
          <w:p w14:paraId="3F41C031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Збільшення кількості наданих консультацій в рамках Волонтерського Хабу, а також посилення горизонтальних та вертикальних мереж.</w:t>
            </w:r>
          </w:p>
          <w:p w14:paraId="5876F54F" w14:textId="77777777" w:rsidR="00244EEA" w:rsidRPr="00943032" w:rsidRDefault="00244EEA">
            <w:pPr>
              <w:spacing w:before="120" w:after="120"/>
              <w:ind w:right="-92"/>
              <w:rPr>
                <w:rFonts w:eastAsia="Calibri"/>
              </w:rPr>
            </w:pPr>
          </w:p>
          <w:p w14:paraId="66ADCBE9" w14:textId="77777777" w:rsidR="00244EEA" w:rsidRPr="00943032" w:rsidRDefault="00244EEA">
            <w:pPr>
              <w:spacing w:before="120" w:after="120"/>
              <w:ind w:right="-92"/>
              <w:rPr>
                <w:rFonts w:eastAsia="Calibri"/>
              </w:rPr>
            </w:pPr>
          </w:p>
          <w:p w14:paraId="34749F48" w14:textId="77777777" w:rsidR="00244EEA" w:rsidRPr="00943032" w:rsidRDefault="00244EEA">
            <w:pPr>
              <w:spacing w:before="120" w:after="120"/>
              <w:ind w:right="-92"/>
              <w:rPr>
                <w:rFonts w:eastAsia="Calibri"/>
              </w:rPr>
            </w:pPr>
          </w:p>
          <w:p w14:paraId="790F6DBC" w14:textId="77777777" w:rsidR="00244EEA" w:rsidRPr="00943032" w:rsidRDefault="00244EEA">
            <w:pPr>
              <w:spacing w:before="120" w:after="120"/>
              <w:ind w:right="-92"/>
              <w:rPr>
                <w:rFonts w:eastAsia="Calibri"/>
              </w:rPr>
            </w:pPr>
          </w:p>
        </w:tc>
      </w:tr>
      <w:tr w:rsidR="00943032" w:rsidRPr="00943032" w14:paraId="0E999350" w14:textId="77777777" w:rsidTr="00E31626">
        <w:trPr>
          <w:trHeight w:val="240"/>
        </w:trPr>
        <w:tc>
          <w:tcPr>
            <w:tcW w:w="765" w:type="dxa"/>
          </w:tcPr>
          <w:p w14:paraId="59F8E83F" w14:textId="77777777" w:rsidR="00244EEA" w:rsidRPr="00943032" w:rsidRDefault="006D492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1.3</w:t>
            </w:r>
          </w:p>
        </w:tc>
        <w:tc>
          <w:tcPr>
            <w:tcW w:w="5614" w:type="dxa"/>
          </w:tcPr>
          <w:p w14:paraId="3CF2A8D5" w14:textId="551B502B" w:rsidR="00244EEA" w:rsidRPr="00943032" w:rsidRDefault="00517659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Створення волонтерського чат боту, гарячої лінії (за допомогою телефона, е-пошти, сайту міської ради, е-порталу), яка надає консультаційну допомогу.</w:t>
            </w:r>
          </w:p>
        </w:tc>
        <w:tc>
          <w:tcPr>
            <w:tcW w:w="2694" w:type="dxa"/>
          </w:tcPr>
          <w:p w14:paraId="59D25E70" w14:textId="3B255E46" w:rsidR="005452EF" w:rsidRPr="00943032" w:rsidRDefault="005452EF" w:rsidP="005452EF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 w:rsidR="001508AF">
              <w:rPr>
                <w:rFonts w:eastAsia="Calibri"/>
              </w:rPr>
              <w:t>»</w:t>
            </w:r>
          </w:p>
          <w:p w14:paraId="748718A8" w14:textId="77777777" w:rsidR="00244EEA" w:rsidRPr="00943032" w:rsidRDefault="00244EEA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7DC9D50C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42FF1C7A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4FF45C8B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6C8F33BC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4CC09B12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8" w:type="dxa"/>
          </w:tcPr>
          <w:p w14:paraId="0FC504E4" w14:textId="0CE7E926" w:rsidR="00244EEA" w:rsidRPr="00943032" w:rsidRDefault="0094303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0,00</w:t>
            </w:r>
          </w:p>
        </w:tc>
        <w:tc>
          <w:tcPr>
            <w:tcW w:w="425" w:type="dxa"/>
          </w:tcPr>
          <w:p w14:paraId="1459681C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4FBC660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9F6204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4241F221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76F2B2C1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57C07CF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E87DEE3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46A6F88A" w14:textId="28DFDC10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Посилення інституційної спроможності організацій та установ, які залучають волонтерів, а також</w:t>
            </w:r>
            <w:r w:rsidR="002E5118">
              <w:rPr>
                <w:rFonts w:eastAsia="Calibri"/>
              </w:rPr>
              <w:t xml:space="preserve"> </w:t>
            </w:r>
            <w:r w:rsidRPr="00943032">
              <w:rPr>
                <w:rFonts w:eastAsia="Calibri"/>
              </w:rPr>
              <w:t xml:space="preserve">спроможність залучати гуманітарну допомогу </w:t>
            </w:r>
          </w:p>
        </w:tc>
      </w:tr>
      <w:tr w:rsidR="00943032" w:rsidRPr="00943032" w14:paraId="7B49C857" w14:textId="77777777" w:rsidTr="00E31626">
        <w:trPr>
          <w:trHeight w:val="1540"/>
        </w:trPr>
        <w:tc>
          <w:tcPr>
            <w:tcW w:w="765" w:type="dxa"/>
          </w:tcPr>
          <w:p w14:paraId="766A41A5" w14:textId="264E20F6" w:rsidR="00244EEA" w:rsidRPr="00943032" w:rsidRDefault="00C3397D" w:rsidP="00923162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</w:t>
            </w:r>
            <w:r w:rsidR="00330389">
              <w:rPr>
                <w:rFonts w:eastAsia="Calibri"/>
              </w:rPr>
              <w:t>4</w:t>
            </w:r>
          </w:p>
        </w:tc>
        <w:tc>
          <w:tcPr>
            <w:tcW w:w="5614" w:type="dxa"/>
          </w:tcPr>
          <w:p w14:paraId="65655D49" w14:textId="549928FE" w:rsidR="00573526" w:rsidRPr="00943032" w:rsidRDefault="00796F3B" w:rsidP="00923162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Сприяння організаці</w:t>
            </w:r>
            <w:r w:rsidR="00517659" w:rsidRPr="00943032">
              <w:rPr>
                <w:rFonts w:eastAsia="Calibri"/>
              </w:rPr>
              <w:t>ям</w:t>
            </w:r>
            <w:r w:rsidRPr="00943032">
              <w:rPr>
                <w:rFonts w:eastAsia="Calibri"/>
              </w:rPr>
              <w:t xml:space="preserve"> та установ</w:t>
            </w:r>
            <w:r w:rsidR="00517659" w:rsidRPr="00943032">
              <w:rPr>
                <w:rFonts w:eastAsia="Calibri"/>
              </w:rPr>
              <w:t>ам</w:t>
            </w:r>
            <w:r w:rsidRPr="00943032">
              <w:rPr>
                <w:rFonts w:eastAsia="Calibri"/>
              </w:rPr>
              <w:t>, які залучають волонтерів</w:t>
            </w:r>
            <w:r w:rsidR="00517659" w:rsidRPr="00943032">
              <w:rPr>
                <w:rFonts w:eastAsia="Calibri"/>
              </w:rPr>
              <w:t xml:space="preserve"> в організації та проведенні форумів, конференцій, семінарів та інших заходів, присвячених розвитку волонтерства (надання приміщення, аудіо, відео техніки</w:t>
            </w:r>
            <w:r w:rsidR="00E31626">
              <w:rPr>
                <w:rFonts w:eastAsia="Calibri"/>
              </w:rPr>
              <w:t>)</w:t>
            </w:r>
          </w:p>
        </w:tc>
        <w:tc>
          <w:tcPr>
            <w:tcW w:w="2694" w:type="dxa"/>
          </w:tcPr>
          <w:p w14:paraId="4011A35E" w14:textId="239EC7DA" w:rsidR="00244EEA" w:rsidRPr="00F85311" w:rsidRDefault="009A07C0" w:rsidP="009A07C0">
            <w:pPr>
              <w:rPr>
                <w:rFonts w:eastAsia="Calibri"/>
                <w:highlight w:val="yellow"/>
              </w:rPr>
            </w:pPr>
            <w:r w:rsidRPr="00943032">
              <w:t>КЗ «Ніжинський міський молодіжний центр</w:t>
            </w:r>
            <w:r>
              <w:rPr>
                <w:rFonts w:eastAsia="Calibri"/>
              </w:rPr>
              <w:t>», в</w:t>
            </w:r>
            <w:r w:rsidRPr="009A07C0">
              <w:rPr>
                <w:rFonts w:eastAsia="Calibri"/>
              </w:rPr>
              <w:t>ідділ економіки та інвестиційної діяльності</w:t>
            </w:r>
          </w:p>
        </w:tc>
        <w:tc>
          <w:tcPr>
            <w:tcW w:w="850" w:type="dxa"/>
          </w:tcPr>
          <w:p w14:paraId="7FB513F4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60CB6A6E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76BEE249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13FC130B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48733EAC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8" w:type="dxa"/>
          </w:tcPr>
          <w:p w14:paraId="4B5F8119" w14:textId="3F6B27F0" w:rsidR="00244EEA" w:rsidRPr="00943032" w:rsidRDefault="00943032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0,00</w:t>
            </w:r>
          </w:p>
        </w:tc>
        <w:tc>
          <w:tcPr>
            <w:tcW w:w="425" w:type="dxa"/>
          </w:tcPr>
          <w:p w14:paraId="29E86FA1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550F3B45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461A05B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7051982D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547DD61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1047C6D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14261F31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0498F709" w14:textId="31AE226F" w:rsidR="00244EEA" w:rsidRPr="00943032" w:rsidRDefault="006D4921" w:rsidP="00923162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Посилення популяризації успішного досвіду та добрих практик, налагодження професійних зв'язків та посилення міжсекторальної взаємодії</w:t>
            </w:r>
          </w:p>
        </w:tc>
      </w:tr>
      <w:tr w:rsidR="00943032" w:rsidRPr="00943032" w14:paraId="29D0738D" w14:textId="77777777" w:rsidTr="00E31626">
        <w:trPr>
          <w:trHeight w:val="240"/>
        </w:trPr>
        <w:tc>
          <w:tcPr>
            <w:tcW w:w="765" w:type="dxa"/>
          </w:tcPr>
          <w:p w14:paraId="5C9CD9B9" w14:textId="75C859BA" w:rsidR="00244EEA" w:rsidRPr="00943032" w:rsidRDefault="006D4921" w:rsidP="00923162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</w:t>
            </w:r>
            <w:r w:rsidR="00330389">
              <w:rPr>
                <w:rFonts w:eastAsia="Calibri"/>
              </w:rPr>
              <w:t>5</w:t>
            </w:r>
          </w:p>
        </w:tc>
        <w:tc>
          <w:tcPr>
            <w:tcW w:w="5614" w:type="dxa"/>
          </w:tcPr>
          <w:p w14:paraId="08598738" w14:textId="502F8D2B" w:rsidR="00244EEA" w:rsidRPr="00943032" w:rsidRDefault="006D4921" w:rsidP="00923162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Передбачити в місцевому бюджеті територіальної громади кошт</w:t>
            </w:r>
            <w:r w:rsidR="00517659" w:rsidRPr="00943032">
              <w:rPr>
                <w:rFonts w:eastAsia="Calibri"/>
              </w:rPr>
              <w:t>и</w:t>
            </w:r>
            <w:r w:rsidRPr="00943032">
              <w:rPr>
                <w:rFonts w:eastAsia="Calibri"/>
              </w:rPr>
              <w:t xml:space="preserve"> на </w:t>
            </w:r>
            <w:r w:rsidR="00517659" w:rsidRPr="00943032">
              <w:rPr>
                <w:rFonts w:eastAsia="Calibri"/>
              </w:rPr>
              <w:t>освітні заходи, популяризацію та інформаційно-просвітницьку кампанію</w:t>
            </w:r>
          </w:p>
        </w:tc>
        <w:tc>
          <w:tcPr>
            <w:tcW w:w="2694" w:type="dxa"/>
          </w:tcPr>
          <w:p w14:paraId="6DA5303B" w14:textId="1D65B7FC" w:rsidR="00244EEA" w:rsidRPr="00943032" w:rsidRDefault="00517659" w:rsidP="00923162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 w:rsidR="001508AF">
              <w:rPr>
                <w:rFonts w:eastAsia="Calibri"/>
              </w:rPr>
              <w:t>»</w:t>
            </w:r>
          </w:p>
        </w:tc>
        <w:tc>
          <w:tcPr>
            <w:tcW w:w="850" w:type="dxa"/>
          </w:tcPr>
          <w:p w14:paraId="75382CCF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071BF844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570FEDF1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19281AF5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29EEBC4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8" w:type="dxa"/>
          </w:tcPr>
          <w:p w14:paraId="0DB88B5F" w14:textId="6601175A" w:rsidR="00943032" w:rsidRPr="00943032" w:rsidRDefault="009A07C0" w:rsidP="00923162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E31626">
              <w:rPr>
                <w:rFonts w:eastAsia="Calibri"/>
              </w:rPr>
              <w:t xml:space="preserve">  тис.грн</w:t>
            </w:r>
          </w:p>
        </w:tc>
        <w:tc>
          <w:tcPr>
            <w:tcW w:w="425" w:type="dxa"/>
          </w:tcPr>
          <w:p w14:paraId="7BC76B63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2C6FB7CB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54EA9FEA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4805C48D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20522852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AE19621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B491648" w14:textId="77777777" w:rsidR="00244EEA" w:rsidRPr="00943032" w:rsidRDefault="006D4921" w:rsidP="0092316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0DE874AB" w14:textId="77777777" w:rsidR="00244EEA" w:rsidRPr="00943032" w:rsidRDefault="006D4921" w:rsidP="00923162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Збільшення кількості жителів, що залучаються до волонтерської діяльності в рамках роботи та заходів комунальних установ та закладів</w:t>
            </w:r>
          </w:p>
        </w:tc>
      </w:tr>
    </w:tbl>
    <w:tbl>
      <w:tblPr>
        <w:tblW w:w="161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5614"/>
        <w:gridCol w:w="2694"/>
        <w:gridCol w:w="851"/>
        <w:gridCol w:w="1417"/>
        <w:gridCol w:w="425"/>
        <w:gridCol w:w="425"/>
        <w:gridCol w:w="3970"/>
      </w:tblGrid>
      <w:tr w:rsidR="001D7EE6" w:rsidRPr="00943032" w14:paraId="4F243C68" w14:textId="77777777" w:rsidTr="00F2349B">
        <w:trPr>
          <w:trHeight w:val="240"/>
        </w:trPr>
        <w:tc>
          <w:tcPr>
            <w:tcW w:w="765" w:type="dxa"/>
          </w:tcPr>
          <w:p w14:paraId="3CC63A87" w14:textId="078FE74D" w:rsidR="001D7EE6" w:rsidRPr="00943032" w:rsidRDefault="001D7EE6" w:rsidP="00923162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</w:t>
            </w:r>
            <w:r w:rsidR="00330389">
              <w:rPr>
                <w:rFonts w:eastAsia="Calibri"/>
              </w:rPr>
              <w:t>6</w:t>
            </w:r>
          </w:p>
        </w:tc>
        <w:tc>
          <w:tcPr>
            <w:tcW w:w="5614" w:type="dxa"/>
          </w:tcPr>
          <w:p w14:paraId="0887C1C9" w14:textId="657E6DC7" w:rsidR="001D7EE6" w:rsidRPr="00790DEA" w:rsidRDefault="00386109" w:rsidP="00923162">
            <w:pPr>
              <w:spacing w:before="120" w:after="120"/>
              <w:rPr>
                <w:lang w:eastAsia="en-US"/>
              </w:rPr>
            </w:pPr>
            <w:r w:rsidRPr="00790DEA">
              <w:rPr>
                <w:lang w:eastAsia="en-US"/>
              </w:rPr>
              <w:t xml:space="preserve">Проведення </w:t>
            </w:r>
            <w:r w:rsidR="009A07C0">
              <w:rPr>
                <w:lang w:eastAsia="en-US"/>
              </w:rPr>
              <w:t>відповідним структурним підрозділом</w:t>
            </w:r>
            <w:r w:rsidRPr="00790DEA">
              <w:rPr>
                <w:lang w:eastAsia="en-US"/>
              </w:rPr>
              <w:t xml:space="preserve"> конкурсу з надання фінансової </w:t>
            </w:r>
            <w:r w:rsidR="00015574">
              <w:rPr>
                <w:lang w:eastAsia="en-US"/>
              </w:rPr>
              <w:t>підтримки</w:t>
            </w:r>
            <w:r w:rsidRPr="00790DEA">
              <w:rPr>
                <w:lang w:eastAsia="en-US"/>
              </w:rPr>
              <w:t xml:space="preserve"> громадським організаціям, які здійснюють волонтерську діяльність на території Ніжинської територіальної громади та залучають до своєї діяльності волонтерів та волонтерські ініціативи</w:t>
            </w:r>
          </w:p>
          <w:p w14:paraId="1BC0101B" w14:textId="6E200FC5" w:rsidR="00386109" w:rsidRPr="00790DEA" w:rsidRDefault="00386109" w:rsidP="00923162">
            <w:pPr>
              <w:spacing w:before="120" w:after="120"/>
              <w:rPr>
                <w:rFonts w:eastAsia="Calibri"/>
              </w:rPr>
            </w:pPr>
          </w:p>
        </w:tc>
        <w:tc>
          <w:tcPr>
            <w:tcW w:w="2694" w:type="dxa"/>
          </w:tcPr>
          <w:p w14:paraId="24274030" w14:textId="4E29440E" w:rsidR="001D7EE6" w:rsidRPr="00790DEA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 xml:space="preserve">Відділ економіки </w:t>
            </w:r>
            <w:r w:rsidR="00790DEA" w:rsidRPr="00790DEA">
              <w:rPr>
                <w:rFonts w:eastAsia="Calibri"/>
              </w:rPr>
              <w:t xml:space="preserve">та інвестиційної діяльності </w:t>
            </w:r>
            <w:r w:rsidRPr="00790DEA">
              <w:rPr>
                <w:rFonts w:eastAsia="Calibri"/>
              </w:rPr>
              <w:t>Ніжинської міської ради</w:t>
            </w:r>
          </w:p>
          <w:p w14:paraId="035B6AC9" w14:textId="77777777" w:rsidR="00386109" w:rsidRPr="00790DEA" w:rsidRDefault="00386109" w:rsidP="00923162">
            <w:pPr>
              <w:rPr>
                <w:rFonts w:eastAsia="Calibri"/>
              </w:rPr>
            </w:pPr>
          </w:p>
          <w:p w14:paraId="75682F8E" w14:textId="10D62BCF" w:rsidR="00386109" w:rsidRPr="00790DEA" w:rsidRDefault="00386109" w:rsidP="00923162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07D24F25" w14:textId="77777777" w:rsidR="006D682C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2023</w:t>
            </w:r>
          </w:p>
          <w:p w14:paraId="6C36205B" w14:textId="02E43502" w:rsidR="00386109" w:rsidRPr="00790DEA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2024</w:t>
            </w:r>
          </w:p>
          <w:p w14:paraId="73842E5A" w14:textId="77777777" w:rsidR="00386109" w:rsidRPr="00790DEA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2025</w:t>
            </w:r>
          </w:p>
          <w:p w14:paraId="30F33718" w14:textId="77777777" w:rsidR="00386109" w:rsidRPr="00790DEA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2026</w:t>
            </w:r>
          </w:p>
          <w:p w14:paraId="6D15C352" w14:textId="7D956C0E" w:rsidR="001D7EE6" w:rsidRPr="00790DEA" w:rsidRDefault="00386109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57F41420" w14:textId="77777777" w:rsidR="00923162" w:rsidRDefault="00923162" w:rsidP="00923162">
            <w:pPr>
              <w:rPr>
                <w:rFonts w:eastAsia="Calibri"/>
              </w:rPr>
            </w:pPr>
            <w:r>
              <w:rPr>
                <w:rFonts w:eastAsia="Calibri"/>
              </w:rPr>
              <w:t>0,00</w:t>
            </w:r>
          </w:p>
          <w:p w14:paraId="65F3ECC3" w14:textId="4B479DA3" w:rsidR="000D4498" w:rsidRPr="00790DEA" w:rsidRDefault="000D4498" w:rsidP="00923162">
            <w:pPr>
              <w:rPr>
                <w:rFonts w:eastAsia="Calibri"/>
              </w:rPr>
            </w:pPr>
          </w:p>
        </w:tc>
        <w:tc>
          <w:tcPr>
            <w:tcW w:w="425" w:type="dxa"/>
          </w:tcPr>
          <w:p w14:paraId="59CEDFC3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  <w:r w:rsidRPr="00790DEA">
              <w:rPr>
                <w:rFonts w:eastAsia="Calibri"/>
              </w:rPr>
              <w:br/>
              <w:t>-</w:t>
            </w:r>
            <w:r w:rsidRPr="00790DEA">
              <w:rPr>
                <w:rFonts w:eastAsia="Calibri"/>
              </w:rPr>
              <w:br/>
              <w:t>-</w:t>
            </w:r>
          </w:p>
          <w:p w14:paraId="706B1D65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58539890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1A10A34F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  <w:r w:rsidRPr="00790DEA">
              <w:rPr>
                <w:rFonts w:eastAsia="Calibri"/>
              </w:rPr>
              <w:br/>
              <w:t>-</w:t>
            </w:r>
          </w:p>
          <w:p w14:paraId="0B55BCC2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733714A6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23200AA9" w14:textId="77777777" w:rsidR="001D7EE6" w:rsidRPr="00790DEA" w:rsidRDefault="001D7EE6" w:rsidP="00923162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7413F6B6" w14:textId="145ECCCE" w:rsidR="00386109" w:rsidRPr="00790DEA" w:rsidRDefault="00386109" w:rsidP="00923162">
            <w:pPr>
              <w:widowControl w:val="0"/>
              <w:autoSpaceDE w:val="0"/>
              <w:autoSpaceDN w:val="0"/>
              <w:ind w:right="32"/>
              <w:rPr>
                <w:lang w:eastAsia="en-US"/>
              </w:rPr>
            </w:pPr>
            <w:r w:rsidRPr="00790DEA">
              <w:rPr>
                <w:lang w:eastAsia="en-US"/>
              </w:rPr>
              <w:t>Підвищення кількості волонтерів в Ніжинській територіальній громаді та волонтерських послуг для вирішення питань соціальної спрямованості в Ніжинській територіальній громаді.</w:t>
            </w:r>
          </w:p>
          <w:p w14:paraId="1F45ADAB" w14:textId="5AFBCB78" w:rsidR="001D7EE6" w:rsidRPr="00790DEA" w:rsidRDefault="00386109" w:rsidP="00923162">
            <w:pPr>
              <w:spacing w:before="120" w:after="120"/>
              <w:ind w:right="-92"/>
              <w:rPr>
                <w:rFonts w:eastAsia="Calibri"/>
              </w:rPr>
            </w:pPr>
            <w:r w:rsidRPr="00790DEA">
              <w:rPr>
                <w:lang w:eastAsia="en-US"/>
              </w:rPr>
              <w:t>Збільшення рівня професійності та матеріально-технічного забезпечення волонтерських ініціатив</w:t>
            </w:r>
          </w:p>
        </w:tc>
      </w:tr>
      <w:tr w:rsidR="00923162" w:rsidRPr="00790DEA" w14:paraId="20AECC41" w14:textId="77777777" w:rsidTr="00F2349B">
        <w:trPr>
          <w:trHeight w:val="240"/>
        </w:trPr>
        <w:tc>
          <w:tcPr>
            <w:tcW w:w="765" w:type="dxa"/>
          </w:tcPr>
          <w:p w14:paraId="47A89756" w14:textId="1D9F729E" w:rsidR="00923162" w:rsidRPr="00943032" w:rsidRDefault="00923162" w:rsidP="002E5118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1.</w:t>
            </w:r>
            <w:r w:rsidR="00330389">
              <w:rPr>
                <w:rFonts w:eastAsia="Calibri"/>
              </w:rPr>
              <w:t>7</w:t>
            </w:r>
          </w:p>
        </w:tc>
        <w:tc>
          <w:tcPr>
            <w:tcW w:w="5614" w:type="dxa"/>
          </w:tcPr>
          <w:p w14:paraId="27AAA250" w14:textId="048D6124" w:rsidR="00923162" w:rsidRPr="00790DEA" w:rsidRDefault="00923162" w:rsidP="002E5118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Надання фінансової підт</w:t>
            </w:r>
            <w:r w:rsidR="002E5118">
              <w:rPr>
                <w:rFonts w:eastAsia="Calibri"/>
              </w:rPr>
              <w:t xml:space="preserve">римки громадським організаціям </w:t>
            </w:r>
            <w:r>
              <w:rPr>
                <w:rFonts w:eastAsia="Calibri"/>
              </w:rPr>
              <w:t xml:space="preserve">відповідно до Порядку </w:t>
            </w:r>
            <w:r w:rsidR="00AF3CA7" w:rsidRPr="00AF3CA7">
              <w:rPr>
                <w:rFonts w:eastAsia="Calibri"/>
              </w:rPr>
              <w:t>надання фінансової підтримки громадським о</w:t>
            </w:r>
            <w:r w:rsidR="00AF3CA7">
              <w:rPr>
                <w:rFonts w:eastAsia="Calibri"/>
              </w:rPr>
              <w:t xml:space="preserve">рганізаціям, </w:t>
            </w:r>
            <w:r w:rsidR="00AF3CA7" w:rsidRPr="00AF3CA7">
              <w:rPr>
                <w:rFonts w:eastAsia="Calibri"/>
              </w:rPr>
              <w:t>що зді</w:t>
            </w:r>
            <w:r w:rsidR="00AF3CA7">
              <w:rPr>
                <w:rFonts w:eastAsia="Calibri"/>
              </w:rPr>
              <w:t xml:space="preserve">йснюють волонтерську діяльність </w:t>
            </w:r>
            <w:r w:rsidR="00AF3CA7" w:rsidRPr="00AF3CA7">
              <w:rPr>
                <w:rFonts w:eastAsia="Calibri"/>
              </w:rPr>
              <w:t>на території Ніжи</w:t>
            </w:r>
            <w:r w:rsidR="0021245F">
              <w:rPr>
                <w:rFonts w:eastAsia="Calibri"/>
              </w:rPr>
              <w:t xml:space="preserve">нської територіальної громади </w:t>
            </w:r>
            <w:r w:rsidR="00AF3CA7" w:rsidRPr="00AF3CA7">
              <w:rPr>
                <w:rFonts w:eastAsia="Calibri"/>
              </w:rPr>
              <w:t xml:space="preserve">за </w:t>
            </w:r>
            <w:r w:rsidR="00AF3CA7" w:rsidRPr="00AF3CA7">
              <w:rPr>
                <w:rFonts w:eastAsia="Calibri"/>
              </w:rPr>
              <w:lastRenderedPageBreak/>
              <w:t>рахунок ко</w:t>
            </w:r>
            <w:r w:rsidR="00092FB8">
              <w:rPr>
                <w:rFonts w:eastAsia="Calibri"/>
              </w:rPr>
              <w:t>штів бю</w:t>
            </w:r>
            <w:r w:rsidR="009A07C0">
              <w:rPr>
                <w:rFonts w:eastAsia="Calibri"/>
              </w:rPr>
              <w:t>д</w:t>
            </w:r>
            <w:r w:rsidR="00AF3CA7">
              <w:rPr>
                <w:rFonts w:eastAsia="Calibri"/>
              </w:rPr>
              <w:t xml:space="preserve">жету Ніжинської міської </w:t>
            </w:r>
            <w:r w:rsidR="00AF3CA7" w:rsidRPr="00AF3CA7">
              <w:rPr>
                <w:rFonts w:eastAsia="Calibri"/>
              </w:rPr>
              <w:t>територіальної громади</w:t>
            </w:r>
          </w:p>
        </w:tc>
        <w:tc>
          <w:tcPr>
            <w:tcW w:w="2694" w:type="dxa"/>
          </w:tcPr>
          <w:p w14:paraId="1E478E35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</w:p>
          <w:p w14:paraId="3A273F9A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0EBFC134" w14:textId="77777777" w:rsidR="00923162" w:rsidRDefault="00923162" w:rsidP="002E5118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2023</w:t>
            </w:r>
          </w:p>
          <w:p w14:paraId="6D639B97" w14:textId="77777777" w:rsidR="00923162" w:rsidRPr="00790DEA" w:rsidRDefault="00923162" w:rsidP="002E5118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2024</w:t>
            </w:r>
          </w:p>
          <w:p w14:paraId="2154D66F" w14:textId="77777777" w:rsidR="00923162" w:rsidRPr="00790DEA" w:rsidRDefault="00923162" w:rsidP="002E5118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2025</w:t>
            </w:r>
          </w:p>
          <w:p w14:paraId="4EB32D6D" w14:textId="77777777" w:rsidR="00923162" w:rsidRPr="00790DEA" w:rsidRDefault="00923162" w:rsidP="002E5118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2026</w:t>
            </w:r>
          </w:p>
          <w:p w14:paraId="4AE284EA" w14:textId="77777777" w:rsidR="00923162" w:rsidRPr="00790DEA" w:rsidRDefault="00923162" w:rsidP="002E5118">
            <w:pPr>
              <w:rPr>
                <w:rFonts w:eastAsia="Calibri"/>
              </w:rPr>
            </w:pPr>
            <w:r w:rsidRPr="00790DEA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6F11E86F" w14:textId="584C5978" w:rsidR="00923162" w:rsidRDefault="002C1998" w:rsidP="002E51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45</w:t>
            </w:r>
            <w:r w:rsidR="00923162">
              <w:rPr>
                <w:rFonts w:eastAsia="Calibri"/>
              </w:rPr>
              <w:t>0 тис.грн</w:t>
            </w:r>
          </w:p>
          <w:p w14:paraId="1D0EEBF4" w14:textId="77777777" w:rsidR="00923162" w:rsidRDefault="00923162" w:rsidP="002E51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 тис.грн</w:t>
            </w:r>
          </w:p>
          <w:p w14:paraId="607EAC68" w14:textId="77777777" w:rsidR="00923162" w:rsidRDefault="00923162" w:rsidP="002E51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 тис.грн</w:t>
            </w:r>
          </w:p>
          <w:p w14:paraId="76A8F788" w14:textId="77777777" w:rsidR="00923162" w:rsidRDefault="00923162" w:rsidP="002E51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 тис.грн</w:t>
            </w:r>
          </w:p>
          <w:p w14:paraId="4B2D0FDF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500 тис.грн</w:t>
            </w:r>
          </w:p>
        </w:tc>
        <w:tc>
          <w:tcPr>
            <w:tcW w:w="425" w:type="dxa"/>
          </w:tcPr>
          <w:p w14:paraId="1AC6B468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  <w:r w:rsidRPr="00790DEA">
              <w:rPr>
                <w:rFonts w:eastAsia="Calibri"/>
              </w:rPr>
              <w:br/>
              <w:t>-</w:t>
            </w:r>
            <w:r w:rsidRPr="00790DEA">
              <w:rPr>
                <w:rFonts w:eastAsia="Calibri"/>
              </w:rPr>
              <w:br/>
              <w:t>-</w:t>
            </w:r>
          </w:p>
          <w:p w14:paraId="5403BDD1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2E95D212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</w:tc>
        <w:tc>
          <w:tcPr>
            <w:tcW w:w="425" w:type="dxa"/>
          </w:tcPr>
          <w:p w14:paraId="44A8B988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  <w:r w:rsidRPr="00790DEA">
              <w:rPr>
                <w:rFonts w:eastAsia="Calibri"/>
              </w:rPr>
              <w:br/>
              <w:t>-</w:t>
            </w:r>
          </w:p>
          <w:p w14:paraId="17E26AB4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64243C20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  <w:p w14:paraId="5D23956E" w14:textId="77777777" w:rsidR="00923162" w:rsidRPr="00790DEA" w:rsidRDefault="00923162" w:rsidP="002E5118">
            <w:pPr>
              <w:jc w:val="center"/>
              <w:rPr>
                <w:rFonts w:eastAsia="Calibri"/>
              </w:rPr>
            </w:pPr>
            <w:r w:rsidRPr="00790DEA">
              <w:rPr>
                <w:rFonts w:eastAsia="Calibri"/>
              </w:rPr>
              <w:t>-</w:t>
            </w:r>
          </w:p>
        </w:tc>
        <w:tc>
          <w:tcPr>
            <w:tcW w:w="3970" w:type="dxa"/>
          </w:tcPr>
          <w:p w14:paraId="603D09D3" w14:textId="7C020AC9" w:rsidR="00923162" w:rsidRPr="00790DEA" w:rsidRDefault="002E5118" w:rsidP="00901E0D">
            <w:pPr>
              <w:widowControl w:val="0"/>
              <w:autoSpaceDE w:val="0"/>
              <w:autoSpaceDN w:val="0"/>
              <w:ind w:right="3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Забезпечення ефективної діяльності та фінансова підтримка громадських організацій, що здійснюють волонтерську діяльність </w:t>
            </w:r>
          </w:p>
        </w:tc>
      </w:tr>
    </w:tbl>
    <w:tbl>
      <w:tblPr>
        <w:tblStyle w:val="afa"/>
        <w:tblW w:w="1616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5614"/>
        <w:gridCol w:w="2694"/>
        <w:gridCol w:w="851"/>
        <w:gridCol w:w="1417"/>
        <w:gridCol w:w="283"/>
        <w:gridCol w:w="426"/>
        <w:gridCol w:w="4111"/>
      </w:tblGrid>
      <w:tr w:rsidR="00943032" w:rsidRPr="00943032" w14:paraId="2E921FB6" w14:textId="77777777" w:rsidTr="00940131">
        <w:trPr>
          <w:trHeight w:val="240"/>
        </w:trPr>
        <w:tc>
          <w:tcPr>
            <w:tcW w:w="16161" w:type="dxa"/>
            <w:gridSpan w:val="8"/>
          </w:tcPr>
          <w:p w14:paraId="0B5A9EFE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  <w:b/>
              </w:rPr>
              <w:t xml:space="preserve">2. Сприяння в інституційному розвитку організацій та установ у громаді, що залучають до своєї діяльності волонтерів через проведення освітніх та інших заходів </w:t>
            </w:r>
          </w:p>
        </w:tc>
      </w:tr>
      <w:tr w:rsidR="00943032" w:rsidRPr="00943032" w14:paraId="4B9579C9" w14:textId="77777777" w:rsidTr="00E31626">
        <w:trPr>
          <w:trHeight w:val="240"/>
        </w:trPr>
        <w:tc>
          <w:tcPr>
            <w:tcW w:w="765" w:type="dxa"/>
          </w:tcPr>
          <w:p w14:paraId="36D74DC1" w14:textId="77777777" w:rsidR="00244EEA" w:rsidRPr="00943032" w:rsidRDefault="006D492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2.1</w:t>
            </w:r>
          </w:p>
        </w:tc>
        <w:tc>
          <w:tcPr>
            <w:tcW w:w="5614" w:type="dxa"/>
          </w:tcPr>
          <w:p w14:paraId="1EF4112F" w14:textId="43C73819" w:rsidR="00244EEA" w:rsidRPr="00943032" w:rsidRDefault="004A5156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Сприяння в проведенні або п</w:t>
            </w:r>
            <w:r w:rsidR="006D4921" w:rsidRPr="00943032">
              <w:rPr>
                <w:rFonts w:eastAsia="Calibri"/>
              </w:rPr>
              <w:t>роведення навчання по волонтерському менеджменту та фінансовій грамотності (аудит, облік і звітування щодо роботи з гуманітарною та благодійною допомогою) для гро</w:t>
            </w:r>
            <w:r w:rsidR="0021245F">
              <w:rPr>
                <w:rFonts w:eastAsia="Calibri"/>
              </w:rPr>
              <w:t>мадських об'єднань, благодійних</w:t>
            </w:r>
            <w:r w:rsidR="006D4921" w:rsidRPr="00943032">
              <w:rPr>
                <w:rFonts w:eastAsia="Calibri"/>
              </w:rPr>
              <w:t xml:space="preserve"> та інших неприбуткових організацій, </w:t>
            </w:r>
            <w:r w:rsidR="00796F3B" w:rsidRPr="00943032">
              <w:rPr>
                <w:rFonts w:eastAsia="Calibri"/>
              </w:rPr>
              <w:t>об’єднань співвласників багатоквартирних будинків, органів самоорганізації населення, комунальних установ, закладів</w:t>
            </w:r>
            <w:r w:rsidR="0021245F">
              <w:rPr>
                <w:rFonts w:eastAsia="Calibri"/>
              </w:rPr>
              <w:t>,</w:t>
            </w:r>
            <w:r w:rsidR="00796F3B" w:rsidRPr="00943032">
              <w:rPr>
                <w:rFonts w:eastAsia="Calibri"/>
              </w:rPr>
              <w:t xml:space="preserve"> які планують залучення волонтерів до своєї діяльності.</w:t>
            </w:r>
          </w:p>
        </w:tc>
        <w:tc>
          <w:tcPr>
            <w:tcW w:w="2694" w:type="dxa"/>
          </w:tcPr>
          <w:p w14:paraId="6A0F6C77" w14:textId="38248295" w:rsidR="00FE2E7F" w:rsidRPr="00943032" w:rsidRDefault="00FE2E7F" w:rsidP="00FE2E7F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 w:rsidR="001508AF">
              <w:rPr>
                <w:rFonts w:eastAsia="Calibri"/>
              </w:rPr>
              <w:t>»</w:t>
            </w:r>
          </w:p>
          <w:p w14:paraId="1A755B15" w14:textId="77EA1408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.</w:t>
            </w:r>
          </w:p>
        </w:tc>
        <w:tc>
          <w:tcPr>
            <w:tcW w:w="851" w:type="dxa"/>
          </w:tcPr>
          <w:p w14:paraId="2333F6D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1B926C01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5B463588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2F809413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72BD656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65657E57" w14:textId="027D647F" w:rsidR="00943032" w:rsidRPr="00943032" w:rsidRDefault="009A07C0" w:rsidP="00E31626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E31626">
              <w:rPr>
                <w:rFonts w:eastAsia="Calibri"/>
              </w:rPr>
              <w:t xml:space="preserve"> тис.грн </w:t>
            </w:r>
          </w:p>
        </w:tc>
        <w:tc>
          <w:tcPr>
            <w:tcW w:w="283" w:type="dxa"/>
          </w:tcPr>
          <w:p w14:paraId="01ACC579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5C205BB7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06B747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1560DDAB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0249F12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57F746FC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46B1C65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5C2D2947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Підвищення рівня професіоналізму в волонтерському менеджменті та фінансовій грамотності  громадських об'єднань, благодійних  та інших неприбуткових організацій. Збільшення кількості залученої гуманітарної та благодійної допомоги цими організаціями.</w:t>
            </w:r>
          </w:p>
        </w:tc>
      </w:tr>
      <w:tr w:rsidR="00943032" w:rsidRPr="00943032" w14:paraId="13786568" w14:textId="77777777" w:rsidTr="00E31626">
        <w:trPr>
          <w:trHeight w:val="240"/>
        </w:trPr>
        <w:tc>
          <w:tcPr>
            <w:tcW w:w="765" w:type="dxa"/>
          </w:tcPr>
          <w:p w14:paraId="406DEA90" w14:textId="77777777" w:rsidR="00244EEA" w:rsidRPr="00943032" w:rsidRDefault="006D4921" w:rsidP="000A445C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2.</w:t>
            </w:r>
            <w:r w:rsidR="000A445C" w:rsidRPr="00943032">
              <w:rPr>
                <w:rFonts w:eastAsia="Calibri"/>
              </w:rPr>
              <w:t>2</w:t>
            </w:r>
          </w:p>
        </w:tc>
        <w:tc>
          <w:tcPr>
            <w:tcW w:w="5614" w:type="dxa"/>
          </w:tcPr>
          <w:p w14:paraId="53CC6848" w14:textId="17565BAD" w:rsidR="00244EEA" w:rsidRPr="00943032" w:rsidRDefault="004A5156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Сприяння в проведенні або п</w:t>
            </w:r>
            <w:r w:rsidR="006D4921" w:rsidRPr="00943032">
              <w:rPr>
                <w:rFonts w:eastAsia="Calibri"/>
              </w:rPr>
              <w:t xml:space="preserve">роведення тематичного навчання для </w:t>
            </w:r>
            <w:r w:rsidR="004A69D1">
              <w:rPr>
                <w:rFonts w:eastAsia="Calibri"/>
              </w:rPr>
              <w:t xml:space="preserve">керівництва </w:t>
            </w:r>
            <w:r w:rsidR="00796F3B" w:rsidRPr="00943032">
              <w:rPr>
                <w:rFonts w:eastAsia="Calibri"/>
              </w:rPr>
              <w:t>та педагогів</w:t>
            </w:r>
            <w:r w:rsidR="006D4921" w:rsidRPr="00943032">
              <w:rPr>
                <w:rFonts w:eastAsia="Calibri"/>
              </w:rPr>
              <w:t xml:space="preserve"> закладів освіти громади з питань волонтерської діяльності та залучення до неї.</w:t>
            </w:r>
            <w:r w:rsidR="00796F3B" w:rsidRPr="00943032">
              <w:rPr>
                <w:rFonts w:eastAsia="Calibri"/>
              </w:rPr>
              <w:t xml:space="preserve"> </w:t>
            </w:r>
          </w:p>
        </w:tc>
        <w:tc>
          <w:tcPr>
            <w:tcW w:w="2694" w:type="dxa"/>
          </w:tcPr>
          <w:p w14:paraId="1AA1FF13" w14:textId="21BE56B6" w:rsidR="00244EEA" w:rsidRPr="00943032" w:rsidRDefault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Управління освіти</w:t>
            </w:r>
            <w:r w:rsidR="001508AF">
              <w:rPr>
                <w:rFonts w:eastAsia="Calibri"/>
              </w:rPr>
              <w:t xml:space="preserve"> Ніжинської міської ради </w:t>
            </w:r>
          </w:p>
        </w:tc>
        <w:tc>
          <w:tcPr>
            <w:tcW w:w="851" w:type="dxa"/>
          </w:tcPr>
          <w:p w14:paraId="53C339CB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038CFBF0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52A9DBD6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59637CA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58B2F42E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6F94E3AC" w14:textId="5AF98207" w:rsidR="00943032" w:rsidRPr="00943032" w:rsidRDefault="0094303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3DEF2E54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BD11546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F29E038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448B8A40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3843A526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16236BDD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7EDB495" w14:textId="77777777" w:rsidR="00244EEA" w:rsidRPr="00943032" w:rsidRDefault="006D4921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253593EB" w14:textId="77777777" w:rsidR="00244EEA" w:rsidRPr="00943032" w:rsidRDefault="006D4921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Підвищення рівня обізнаності педагогів закладів освіти у процедурах волонтерської та благодійної діяльності </w:t>
            </w:r>
          </w:p>
        </w:tc>
      </w:tr>
      <w:tr w:rsidR="00943032" w:rsidRPr="00943032" w14:paraId="621359B2" w14:textId="77777777" w:rsidTr="00E31626">
        <w:trPr>
          <w:trHeight w:val="240"/>
        </w:trPr>
        <w:tc>
          <w:tcPr>
            <w:tcW w:w="765" w:type="dxa"/>
          </w:tcPr>
          <w:p w14:paraId="0CD701C1" w14:textId="77777777" w:rsidR="00FE2E7F" w:rsidRPr="00943032" w:rsidRDefault="00FE2E7F" w:rsidP="00FE2E7F">
            <w:pPr>
              <w:spacing w:before="120" w:after="120"/>
              <w:rPr>
                <w:rFonts w:eastAsia="Calibri"/>
                <w:lang w:val="en-US"/>
              </w:rPr>
            </w:pPr>
            <w:r w:rsidRPr="00943032">
              <w:rPr>
                <w:rFonts w:eastAsia="Calibri"/>
              </w:rPr>
              <w:t>2.3</w:t>
            </w:r>
          </w:p>
        </w:tc>
        <w:tc>
          <w:tcPr>
            <w:tcW w:w="5614" w:type="dxa"/>
          </w:tcPr>
          <w:p w14:paraId="2F6AFAB8" w14:textId="4F0084EB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Запровадження в закладах освіти громади в рамках години класного керівника або в рамках освітнього курсу «Громадянська освіта», окремого модулю щодо: основ  волонтерської та благодійної діяльності; основи законодавства, що регулює волонтерство; культури волонтерства; загальних понять життєдіяльності громадянського суспільства; форм публічної громадської активності та самоорганізації населення з обов’язковими  практичними заняттями.</w:t>
            </w:r>
          </w:p>
        </w:tc>
        <w:tc>
          <w:tcPr>
            <w:tcW w:w="2694" w:type="dxa"/>
          </w:tcPr>
          <w:p w14:paraId="4A9B4D7B" w14:textId="283DD956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Управління освіти</w:t>
            </w:r>
            <w:r w:rsidR="001508AF">
              <w:rPr>
                <w:rFonts w:eastAsia="Calibri"/>
              </w:rPr>
              <w:t xml:space="preserve"> Ніжинської міської ради</w:t>
            </w:r>
          </w:p>
        </w:tc>
        <w:tc>
          <w:tcPr>
            <w:tcW w:w="851" w:type="dxa"/>
          </w:tcPr>
          <w:p w14:paraId="42F83EC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488C282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43EC9F2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67A19BB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DDF967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5441E93E" w14:textId="30FE1F56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7F9DD34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64BE356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012E99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2098ECE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25C5FF4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7DE8BE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FA9D93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61FFB51A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Розвиток волонтерських та громадянських компетенцій у школярів. Збільшення волонтерських ініціатив до яких залучаються чи проведуть школярі.</w:t>
            </w:r>
          </w:p>
          <w:p w14:paraId="29D38C46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</w:p>
          <w:p w14:paraId="33B92D80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</w:p>
        </w:tc>
      </w:tr>
      <w:tr w:rsidR="00943032" w:rsidRPr="00943032" w14:paraId="78F9E3D5" w14:textId="77777777" w:rsidTr="00E31626">
        <w:trPr>
          <w:trHeight w:val="240"/>
        </w:trPr>
        <w:tc>
          <w:tcPr>
            <w:tcW w:w="765" w:type="dxa"/>
          </w:tcPr>
          <w:p w14:paraId="1B64E579" w14:textId="77777777" w:rsidR="00FE2E7F" w:rsidRPr="00943032" w:rsidRDefault="00FE2E7F" w:rsidP="00FE2E7F">
            <w:pPr>
              <w:spacing w:before="120" w:after="120"/>
              <w:rPr>
                <w:rFonts w:eastAsia="Calibri"/>
                <w:lang w:val="en-US"/>
              </w:rPr>
            </w:pPr>
            <w:r w:rsidRPr="00943032">
              <w:rPr>
                <w:rFonts w:eastAsia="Calibri"/>
              </w:rPr>
              <w:t>2.</w:t>
            </w:r>
            <w:r w:rsidRPr="00943032">
              <w:rPr>
                <w:rFonts w:eastAsia="Calibri"/>
                <w:lang w:val="en-US"/>
              </w:rPr>
              <w:t>4</w:t>
            </w:r>
          </w:p>
        </w:tc>
        <w:tc>
          <w:tcPr>
            <w:tcW w:w="5614" w:type="dxa"/>
          </w:tcPr>
          <w:p w14:paraId="08C40457" w14:textId="58AAECD9" w:rsidR="00FE2E7F" w:rsidRPr="00943032" w:rsidRDefault="00FE2E7F" w:rsidP="004A69D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Сприяння </w:t>
            </w:r>
            <w:r w:rsidR="004A69D1">
              <w:rPr>
                <w:rFonts w:eastAsia="Calibri"/>
              </w:rPr>
              <w:t>у</w:t>
            </w:r>
            <w:r w:rsidRPr="00943032">
              <w:rPr>
                <w:rFonts w:eastAsia="Calibri"/>
              </w:rPr>
              <w:t xml:space="preserve"> проведенні або проведення навчання для працівників органів місцевого самоврядування, комунальних установ та закладів</w:t>
            </w:r>
            <w:r w:rsidR="004A69D1">
              <w:rPr>
                <w:rFonts w:eastAsia="Calibri"/>
              </w:rPr>
              <w:t>,</w:t>
            </w:r>
            <w:r w:rsidRPr="00943032">
              <w:rPr>
                <w:rFonts w:eastAsia="Calibri"/>
              </w:rPr>
              <w:t xml:space="preserve"> щодо роботи з волонтерами та організацію власних волонтерських </w:t>
            </w:r>
            <w:r w:rsidRPr="00943032">
              <w:rPr>
                <w:rFonts w:eastAsia="Calibri"/>
              </w:rPr>
              <w:lastRenderedPageBreak/>
              <w:t xml:space="preserve">ініціатив, спрямованих  на залучення та координацію волонтерів. </w:t>
            </w:r>
          </w:p>
        </w:tc>
        <w:tc>
          <w:tcPr>
            <w:tcW w:w="2694" w:type="dxa"/>
          </w:tcPr>
          <w:p w14:paraId="4C2C4E17" w14:textId="52E9D5A6" w:rsidR="00FE2E7F" w:rsidRPr="00943032" w:rsidRDefault="00FE2E7F" w:rsidP="009A07C0">
            <w:pPr>
              <w:rPr>
                <w:rFonts w:eastAsia="Calibri"/>
              </w:rPr>
            </w:pPr>
            <w:r w:rsidRPr="00943032">
              <w:lastRenderedPageBreak/>
              <w:t>КЗ «Ніжинський міський молодіжний центр</w:t>
            </w:r>
            <w:r w:rsidR="001508AF">
              <w:rPr>
                <w:rFonts w:eastAsia="Calibri"/>
              </w:rPr>
              <w:t xml:space="preserve">» </w:t>
            </w:r>
          </w:p>
        </w:tc>
        <w:tc>
          <w:tcPr>
            <w:tcW w:w="851" w:type="dxa"/>
          </w:tcPr>
          <w:p w14:paraId="5ABCA9F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12D21C6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2197D4C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58CA0BA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5A2E55E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1AD52983" w14:textId="47A8DBFE" w:rsidR="00943032" w:rsidRPr="00943032" w:rsidRDefault="00E31626" w:rsidP="00FE2E7F">
            <w:pPr>
              <w:rPr>
                <w:rFonts w:eastAsia="Calibri"/>
              </w:rPr>
            </w:pPr>
            <w:r>
              <w:rPr>
                <w:rFonts w:eastAsia="Calibri"/>
              </w:rPr>
              <w:t>5 тис.грн</w:t>
            </w:r>
          </w:p>
        </w:tc>
        <w:tc>
          <w:tcPr>
            <w:tcW w:w="283" w:type="dxa"/>
          </w:tcPr>
          <w:p w14:paraId="7EA650D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D78488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1A83702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3F71A35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593218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87A46B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5F7619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7E680E4F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Підвищення професійного рівня працівників органів місцевого самоврядування, комунальних установ та закладів з питань </w:t>
            </w:r>
            <w:r w:rsidRPr="00943032">
              <w:rPr>
                <w:rFonts w:eastAsia="Calibri"/>
              </w:rPr>
              <w:lastRenderedPageBreak/>
              <w:t>волонтерства. Збільшення кількості волонтерів, яких залучили ОМС, комунальні установи та заклади до волонтерської діяльності та акцій.</w:t>
            </w:r>
          </w:p>
        </w:tc>
      </w:tr>
      <w:tr w:rsidR="00943032" w:rsidRPr="00943032" w14:paraId="1535DA0E" w14:textId="77777777" w:rsidTr="00940131">
        <w:trPr>
          <w:trHeight w:val="240"/>
        </w:trPr>
        <w:tc>
          <w:tcPr>
            <w:tcW w:w="16161" w:type="dxa"/>
            <w:gridSpan w:val="8"/>
          </w:tcPr>
          <w:p w14:paraId="3AE8EF6C" w14:textId="77777777" w:rsidR="00FE2E7F" w:rsidRPr="001508AF" w:rsidRDefault="00FE2E7F" w:rsidP="00FE2E7F">
            <w:pPr>
              <w:spacing w:before="120" w:after="120"/>
              <w:ind w:right="-92"/>
              <w:rPr>
                <w:rFonts w:eastAsia="Calibri"/>
                <w:b/>
              </w:rPr>
            </w:pPr>
            <w:r w:rsidRPr="001508AF">
              <w:rPr>
                <w:rFonts w:eastAsia="Calibri"/>
                <w:b/>
              </w:rPr>
              <w:lastRenderedPageBreak/>
              <w:t>3. Популяризація, посилення участі жителів громади у волонтерській діяльності та забезпечення поінформованості громади через впровадження постійно діючої інформаційно-просвітницької кампанії</w:t>
            </w:r>
          </w:p>
        </w:tc>
      </w:tr>
      <w:tr w:rsidR="00943032" w:rsidRPr="00943032" w14:paraId="6C293350" w14:textId="77777777" w:rsidTr="00E31626">
        <w:trPr>
          <w:trHeight w:val="240"/>
        </w:trPr>
        <w:tc>
          <w:tcPr>
            <w:tcW w:w="765" w:type="dxa"/>
          </w:tcPr>
          <w:p w14:paraId="4DFAFA11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3.1</w:t>
            </w:r>
          </w:p>
        </w:tc>
        <w:tc>
          <w:tcPr>
            <w:tcW w:w="5614" w:type="dxa"/>
          </w:tcPr>
          <w:p w14:paraId="305833BF" w14:textId="340C7538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Проведення інформаційно-просвітницької кампанії  з  метою популяризації   волонтерської діяльності,  формування позитивної культури та іміджу волонтерства. В тому числі, розроблення інформаційних матеріалів, аудіо та відеороликів,</w:t>
            </w:r>
            <w:r w:rsidR="00E31626">
              <w:rPr>
                <w:rFonts w:eastAsia="Calibri"/>
              </w:rPr>
              <w:t xml:space="preserve"> </w:t>
            </w:r>
            <w:r w:rsidRPr="00943032">
              <w:rPr>
                <w:rFonts w:eastAsia="Calibri"/>
              </w:rPr>
              <w:t>наприклад: «Як стати волонтером в нашій громаді», “Маленький внесок - це великий вклад в спільну справу” та їх поширення через ЗМІ, соціальні мережі тощо.</w:t>
            </w:r>
          </w:p>
        </w:tc>
        <w:tc>
          <w:tcPr>
            <w:tcW w:w="2694" w:type="dxa"/>
          </w:tcPr>
          <w:p w14:paraId="52F7981F" w14:textId="6FB6281B" w:rsidR="00FE2E7F" w:rsidRPr="00943032" w:rsidRDefault="001508AF" w:rsidP="009A07C0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>
              <w:rPr>
                <w:rFonts w:eastAsia="Calibri"/>
              </w:rPr>
              <w:t xml:space="preserve">» </w:t>
            </w:r>
          </w:p>
        </w:tc>
        <w:tc>
          <w:tcPr>
            <w:tcW w:w="851" w:type="dxa"/>
          </w:tcPr>
          <w:p w14:paraId="7F93B1E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601DDB0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7468F7E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79FB60F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BC49E5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190249A5" w14:textId="10C9B76C" w:rsidR="00943032" w:rsidRPr="00943032" w:rsidRDefault="002C1998" w:rsidP="00943032">
            <w:pPr>
              <w:rPr>
                <w:rFonts w:eastAsia="Calibri"/>
              </w:rPr>
            </w:pPr>
            <w:r>
              <w:rPr>
                <w:rFonts w:eastAsia="Calibri"/>
              </w:rPr>
              <w:t>5 тис.грн</w:t>
            </w:r>
          </w:p>
        </w:tc>
        <w:tc>
          <w:tcPr>
            <w:tcW w:w="283" w:type="dxa"/>
          </w:tcPr>
          <w:p w14:paraId="07D0078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52BE601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C78870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66E1E8D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3AF834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F4B696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B18240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382B31FB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Підвищення рівня поінформованості жителів щодо волонтерства. Збільшення кількості жителів, що долучилися до волонтерства чи створили власні волонтерські ініціативи. Організації активно залучають волонтерів до своєї діяльності. </w:t>
            </w:r>
          </w:p>
        </w:tc>
      </w:tr>
      <w:tr w:rsidR="00943032" w:rsidRPr="00943032" w14:paraId="46C0D7C4" w14:textId="77777777" w:rsidTr="00E31626">
        <w:trPr>
          <w:trHeight w:val="240"/>
        </w:trPr>
        <w:tc>
          <w:tcPr>
            <w:tcW w:w="765" w:type="dxa"/>
          </w:tcPr>
          <w:p w14:paraId="03A268B2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3.2</w:t>
            </w:r>
          </w:p>
        </w:tc>
        <w:tc>
          <w:tcPr>
            <w:tcW w:w="5614" w:type="dxa"/>
          </w:tcPr>
          <w:p w14:paraId="0897260C" w14:textId="304D265C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Проведення на рівні тер</w:t>
            </w:r>
            <w:r w:rsidR="009A07C0">
              <w:rPr>
                <w:rFonts w:eastAsia="Calibri"/>
              </w:rPr>
              <w:t xml:space="preserve">иторіальної громади щорічного </w:t>
            </w:r>
            <w:r w:rsidRPr="00943032">
              <w:rPr>
                <w:rFonts w:eastAsia="Calibri"/>
              </w:rPr>
              <w:t>Форуму волонтерських ініціатив, благодійності, корпоративної</w:t>
            </w:r>
            <w:r w:rsidR="004A69D1">
              <w:rPr>
                <w:rFonts w:eastAsia="Calibri"/>
              </w:rPr>
              <w:t>,</w:t>
            </w:r>
            <w:r w:rsidRPr="00943032">
              <w:rPr>
                <w:rFonts w:eastAsia="Calibri"/>
              </w:rPr>
              <w:t xml:space="preserve"> соціальної відповідальності.</w:t>
            </w:r>
          </w:p>
        </w:tc>
        <w:tc>
          <w:tcPr>
            <w:tcW w:w="2694" w:type="dxa"/>
          </w:tcPr>
          <w:p w14:paraId="598E84C5" w14:textId="4D758904" w:rsidR="009A07C0" w:rsidRPr="00943032" w:rsidRDefault="001508AF" w:rsidP="009A07C0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>
              <w:rPr>
                <w:rFonts w:eastAsia="Calibri"/>
              </w:rPr>
              <w:t xml:space="preserve">» </w:t>
            </w:r>
          </w:p>
          <w:p w14:paraId="01D05EA1" w14:textId="2004BE46" w:rsidR="00FE2E7F" w:rsidRPr="00943032" w:rsidRDefault="00FE2E7F" w:rsidP="00FE2E7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31CB01C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540F3CF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67A2467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577522C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43C53D2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6E3A63F2" w14:textId="491F066D" w:rsidR="00943032" w:rsidRPr="00943032" w:rsidRDefault="00E31626" w:rsidP="00FE2E7F">
            <w:pPr>
              <w:rPr>
                <w:rFonts w:eastAsia="Calibri"/>
              </w:rPr>
            </w:pPr>
            <w:r>
              <w:rPr>
                <w:rFonts w:eastAsia="Calibri"/>
              </w:rPr>
              <w:t>5 тис.грн</w:t>
            </w:r>
          </w:p>
        </w:tc>
        <w:tc>
          <w:tcPr>
            <w:tcW w:w="283" w:type="dxa"/>
          </w:tcPr>
          <w:p w14:paraId="511936A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F52B74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34EF0D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767B641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76BABDD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51196A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ECE664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0F35ABC0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Створення умов для комунікації та обміну досвідом між організаціями та установами, що залучають волонтерів та органами влади,  а також між собою.</w:t>
            </w:r>
          </w:p>
          <w:p w14:paraId="190A99F4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Визначення, залучення зацікавлених сторін  та налагодження взаємозв'язків. Побудова діалогу та  досягнення згуртованості навколо пріоритетних цілей. </w:t>
            </w:r>
          </w:p>
        </w:tc>
      </w:tr>
      <w:tr w:rsidR="00943032" w:rsidRPr="00943032" w14:paraId="0A6D7E46" w14:textId="77777777" w:rsidTr="00E31626">
        <w:trPr>
          <w:trHeight w:val="240"/>
        </w:trPr>
        <w:tc>
          <w:tcPr>
            <w:tcW w:w="765" w:type="dxa"/>
          </w:tcPr>
          <w:p w14:paraId="6F2267E5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3.3</w:t>
            </w:r>
          </w:p>
        </w:tc>
        <w:tc>
          <w:tcPr>
            <w:tcW w:w="5614" w:type="dxa"/>
          </w:tcPr>
          <w:p w14:paraId="15F8B966" w14:textId="57EF14D3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Залучення до інформаційно-просвітницької кампанії з розвитку волонтерства в громаді лідерів громадської думки (громадських діячів, військових, блогерів, експертів, відо</w:t>
            </w:r>
            <w:r w:rsidR="004A69D1">
              <w:rPr>
                <w:rFonts w:eastAsia="Calibri"/>
              </w:rPr>
              <w:t xml:space="preserve">мих особистостей, знаменитостей, </w:t>
            </w:r>
            <w:r w:rsidRPr="00943032">
              <w:rPr>
                <w:rFonts w:eastAsia="Calibri"/>
              </w:rPr>
              <w:t>тощо), які мають досвід волонтерської діяльності.</w:t>
            </w:r>
          </w:p>
        </w:tc>
        <w:tc>
          <w:tcPr>
            <w:tcW w:w="2694" w:type="dxa"/>
          </w:tcPr>
          <w:p w14:paraId="0EBAA649" w14:textId="77777777" w:rsidR="001508AF" w:rsidRPr="001508AF" w:rsidRDefault="001508AF" w:rsidP="001508AF">
            <w:pPr>
              <w:rPr>
                <w:rFonts w:eastAsia="Calibri"/>
              </w:rPr>
            </w:pPr>
            <w:r w:rsidRPr="001508AF">
              <w:rPr>
                <w:rFonts w:eastAsia="Calibri"/>
              </w:rPr>
              <w:t>КЗ «Ніжинський міський молодіжний центр» , відділ у справах  сім</w:t>
            </w:r>
            <w:r w:rsidRPr="004A69D1">
              <w:rPr>
                <w:rFonts w:eastAsia="Calibri"/>
              </w:rPr>
              <w:t>’ї та</w:t>
            </w:r>
            <w:r w:rsidRPr="001508AF">
              <w:rPr>
                <w:rFonts w:eastAsia="Calibri"/>
              </w:rPr>
              <w:t xml:space="preserve"> молоді,</w:t>
            </w:r>
          </w:p>
          <w:p w14:paraId="04D0B35C" w14:textId="2989E748" w:rsidR="00FE2E7F" w:rsidRPr="00943032" w:rsidRDefault="001508AF" w:rsidP="001508AF">
            <w:pPr>
              <w:rPr>
                <w:rFonts w:eastAsia="Calibri"/>
              </w:rPr>
            </w:pPr>
            <w:r w:rsidRPr="001508AF">
              <w:rPr>
                <w:rFonts w:eastAsia="Calibri"/>
              </w:rPr>
              <w:t xml:space="preserve">Управління культури та туризму, управління </w:t>
            </w:r>
            <w:r w:rsidRPr="001508AF">
              <w:rPr>
                <w:rFonts w:eastAsia="Calibri"/>
              </w:rPr>
              <w:lastRenderedPageBreak/>
              <w:t>освіти Ніжинської міської ради</w:t>
            </w:r>
          </w:p>
        </w:tc>
        <w:tc>
          <w:tcPr>
            <w:tcW w:w="851" w:type="dxa"/>
          </w:tcPr>
          <w:p w14:paraId="557D809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lastRenderedPageBreak/>
              <w:t>2023</w:t>
            </w:r>
          </w:p>
          <w:p w14:paraId="4ABB09E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0478EA0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2DB7882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74EE358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2AEBF35A" w14:textId="46466920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38E38E0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CCC5D3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1720C31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5EE87D4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81BE52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1334F3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28725AA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460C8D90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Формування позитивного образу волонтера, популяризація волонтерського руху в громаді.</w:t>
            </w:r>
          </w:p>
          <w:p w14:paraId="6A9FAAEF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</w:p>
        </w:tc>
      </w:tr>
      <w:tr w:rsidR="00943032" w:rsidRPr="00943032" w14:paraId="3BE3EFFB" w14:textId="77777777" w:rsidTr="00E31626">
        <w:trPr>
          <w:trHeight w:val="240"/>
        </w:trPr>
        <w:tc>
          <w:tcPr>
            <w:tcW w:w="765" w:type="dxa"/>
          </w:tcPr>
          <w:p w14:paraId="2592090A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3.4</w:t>
            </w:r>
          </w:p>
        </w:tc>
        <w:tc>
          <w:tcPr>
            <w:tcW w:w="5614" w:type="dxa"/>
          </w:tcPr>
          <w:p w14:paraId="6E7194A7" w14:textId="0D9467F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В рамках святкування “Дня волонтера» запровадити щорічне  відзначення – «Волонтер року», «Краща волонтерська організація року», «Кращий благодійник року»</w:t>
            </w:r>
            <w:r w:rsidR="001508AF">
              <w:rPr>
                <w:rFonts w:eastAsia="Calibri"/>
              </w:rPr>
              <w:t>.</w:t>
            </w:r>
          </w:p>
          <w:p w14:paraId="1660CA93" w14:textId="16ECD308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</w:p>
        </w:tc>
        <w:tc>
          <w:tcPr>
            <w:tcW w:w="2694" w:type="dxa"/>
          </w:tcPr>
          <w:p w14:paraId="017E175F" w14:textId="1D009C65" w:rsidR="009A07C0" w:rsidRPr="00943032" w:rsidRDefault="001508AF" w:rsidP="009A07C0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>
              <w:rPr>
                <w:rFonts w:eastAsia="Calibri"/>
              </w:rPr>
              <w:t xml:space="preserve">» </w:t>
            </w:r>
          </w:p>
          <w:p w14:paraId="73229A7B" w14:textId="311644E2" w:rsidR="00FE2E7F" w:rsidRPr="00943032" w:rsidRDefault="00FE2E7F" w:rsidP="001508A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118D553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760A4A6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03D48F0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0C80027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25EA8F6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02B83BEB" w14:textId="17F61D85" w:rsidR="00943032" w:rsidRPr="00943032" w:rsidRDefault="00E31626" w:rsidP="00943032">
            <w:pPr>
              <w:rPr>
                <w:rFonts w:eastAsia="Calibri"/>
              </w:rPr>
            </w:pPr>
            <w:r>
              <w:rPr>
                <w:rFonts w:eastAsia="Calibri"/>
              </w:rPr>
              <w:t>5 тис.грн</w:t>
            </w:r>
          </w:p>
        </w:tc>
        <w:tc>
          <w:tcPr>
            <w:tcW w:w="283" w:type="dxa"/>
          </w:tcPr>
          <w:p w14:paraId="70DF657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544377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510814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453D8C9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65465A7C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570A2FA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CD2BCA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7B9C7290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Підвищення рівня активності жителів громади щодо волонтерської діяльності. Формування позитивного образу волонтера, популяризація волонтерського руху в громаді.</w:t>
            </w:r>
          </w:p>
        </w:tc>
      </w:tr>
      <w:tr w:rsidR="00943032" w:rsidRPr="00943032" w14:paraId="346D7B30" w14:textId="77777777" w:rsidTr="00E31626">
        <w:trPr>
          <w:trHeight w:val="240"/>
        </w:trPr>
        <w:tc>
          <w:tcPr>
            <w:tcW w:w="765" w:type="dxa"/>
          </w:tcPr>
          <w:p w14:paraId="327A38CA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3.5</w:t>
            </w:r>
          </w:p>
        </w:tc>
        <w:tc>
          <w:tcPr>
            <w:tcW w:w="5614" w:type="dxa"/>
          </w:tcPr>
          <w:p w14:paraId="15E17799" w14:textId="67335F98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Здійснення інформаційної підтримки заходів, що проводяться на базі приміщень — міської ради чи комунальної власності організаціями та установами, що залучають до своєї діяльності волонтерів, а також поширення  інформаційних продуктів</w:t>
            </w:r>
            <w:r w:rsidR="004A69D1">
              <w:rPr>
                <w:rFonts w:eastAsia="Calibri"/>
              </w:rPr>
              <w:t>,</w:t>
            </w:r>
            <w:r w:rsidRPr="00943032">
              <w:rPr>
                <w:rFonts w:eastAsia="Calibri"/>
              </w:rPr>
              <w:t xml:space="preserve"> розроблених в рамках цих заходів чи діяльності</w:t>
            </w:r>
            <w:r w:rsidR="004A69D1">
              <w:rPr>
                <w:rFonts w:eastAsia="Calibri"/>
              </w:rPr>
              <w:t>.</w:t>
            </w:r>
          </w:p>
          <w:p w14:paraId="05B5F6BC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</w:p>
        </w:tc>
        <w:tc>
          <w:tcPr>
            <w:tcW w:w="2694" w:type="dxa"/>
          </w:tcPr>
          <w:p w14:paraId="30C74F15" w14:textId="4E482A2B" w:rsidR="00FE2E7F" w:rsidRPr="00943032" w:rsidRDefault="001508AF" w:rsidP="00FE2E7F">
            <w:pPr>
              <w:rPr>
                <w:rFonts w:eastAsia="Calibri"/>
              </w:rPr>
            </w:pPr>
            <w:r>
              <w:t>В</w:t>
            </w:r>
            <w:r w:rsidR="00FE2E7F" w:rsidRPr="00943032">
              <w:t>ідділ інформаційно-аналітичної роботи та комунікацій з громадськістю</w:t>
            </w:r>
          </w:p>
        </w:tc>
        <w:tc>
          <w:tcPr>
            <w:tcW w:w="851" w:type="dxa"/>
          </w:tcPr>
          <w:p w14:paraId="6931A8B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3122C81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1E627F4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43BABD9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6E07ECB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2721093F" w14:textId="74496FEA" w:rsidR="00943032" w:rsidRPr="00943032" w:rsidRDefault="002C1998" w:rsidP="002C199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0,00 </w:t>
            </w:r>
          </w:p>
        </w:tc>
        <w:tc>
          <w:tcPr>
            <w:tcW w:w="283" w:type="dxa"/>
          </w:tcPr>
          <w:p w14:paraId="396C902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4E3E37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59A334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07AD3B7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BCE87C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5D3B2DA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252B25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79906B33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Підвищення рівня поінформованості жителів щодо волонтерства та можливості долучення до нього. Формування позитивного образу волонтера. Сприяння залученню жителів, організацій та установ до волонтерської діяльності</w:t>
            </w:r>
          </w:p>
        </w:tc>
      </w:tr>
      <w:tr w:rsidR="00943032" w:rsidRPr="00943032" w14:paraId="2771E0FC" w14:textId="77777777" w:rsidTr="00E31626">
        <w:trPr>
          <w:trHeight w:val="240"/>
        </w:trPr>
        <w:tc>
          <w:tcPr>
            <w:tcW w:w="765" w:type="dxa"/>
          </w:tcPr>
          <w:p w14:paraId="671BBD6C" w14:textId="77777777" w:rsidR="00FE2E7F" w:rsidRPr="00943032" w:rsidRDefault="00FE2E7F" w:rsidP="00FE2E7F">
            <w:pPr>
              <w:spacing w:before="120" w:after="120"/>
              <w:rPr>
                <w:rFonts w:eastAsia="Calibri"/>
                <w:lang w:val="en-US"/>
              </w:rPr>
            </w:pPr>
            <w:r w:rsidRPr="00943032">
              <w:rPr>
                <w:rFonts w:eastAsia="Calibri"/>
              </w:rPr>
              <w:t>3.</w:t>
            </w:r>
            <w:r w:rsidRPr="00943032">
              <w:rPr>
                <w:rFonts w:eastAsia="Calibri"/>
                <w:lang w:val="en-US"/>
              </w:rPr>
              <w:t>6</w:t>
            </w:r>
          </w:p>
        </w:tc>
        <w:tc>
          <w:tcPr>
            <w:tcW w:w="5614" w:type="dxa"/>
          </w:tcPr>
          <w:p w14:paraId="2E3EC209" w14:textId="3CB28AD8" w:rsidR="00FE2E7F" w:rsidRPr="00943032" w:rsidRDefault="00FE2E7F" w:rsidP="004A69D1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Висвітлення інформації про волонтерську діяльність в громаді на телебачен</w:t>
            </w:r>
            <w:r w:rsidR="001508AF">
              <w:rPr>
                <w:rFonts w:eastAsia="Calibri"/>
              </w:rPr>
              <w:t>н</w:t>
            </w:r>
            <w:r w:rsidRPr="00943032">
              <w:rPr>
                <w:rFonts w:eastAsia="Calibri"/>
              </w:rPr>
              <w:t>і, інтернет-порталів та веб-сторінках громади, в інших засобах масової інформації та інтернет-ресу</w:t>
            </w:r>
            <w:r w:rsidR="004A69D1">
              <w:rPr>
                <w:rFonts w:eastAsia="Calibri"/>
              </w:rPr>
              <w:t>рсах з якими співпрацює громада.</w:t>
            </w:r>
          </w:p>
        </w:tc>
        <w:tc>
          <w:tcPr>
            <w:tcW w:w="2694" w:type="dxa"/>
          </w:tcPr>
          <w:p w14:paraId="38A69907" w14:textId="60A8E827" w:rsidR="00FE2E7F" w:rsidRPr="00943032" w:rsidRDefault="001508AF" w:rsidP="00FE2E7F">
            <w:pPr>
              <w:rPr>
                <w:rFonts w:eastAsia="Calibri"/>
              </w:rPr>
            </w:pPr>
            <w:r>
              <w:t>В</w:t>
            </w:r>
            <w:r w:rsidR="00FE2E7F" w:rsidRPr="00943032">
              <w:t>ідділ інформаційно-аналітичної роботи та комунікацій з громадськістю, місцеві ЗМІ</w:t>
            </w:r>
          </w:p>
        </w:tc>
        <w:tc>
          <w:tcPr>
            <w:tcW w:w="851" w:type="dxa"/>
          </w:tcPr>
          <w:p w14:paraId="6A497F8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20AD492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32DC86C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512C6FA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0C4BD0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4268B137" w14:textId="5FADC83F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45636BF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230B1A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11D0B5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024A06F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6CFA084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F1C376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886506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23C714B3" w14:textId="7F1C211D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Підвищення рівня поінформованості жителів щодо волонтерства та можливості долучення до нього. Формування позитивного образу волонтера. </w:t>
            </w:r>
          </w:p>
        </w:tc>
      </w:tr>
      <w:tr w:rsidR="00943032" w:rsidRPr="00943032" w14:paraId="2670E05C" w14:textId="77777777" w:rsidTr="00940131">
        <w:trPr>
          <w:trHeight w:val="240"/>
        </w:trPr>
        <w:tc>
          <w:tcPr>
            <w:tcW w:w="16161" w:type="dxa"/>
            <w:gridSpan w:val="8"/>
          </w:tcPr>
          <w:p w14:paraId="56D0E1BC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  <w:b/>
              </w:rPr>
            </w:pPr>
            <w:r w:rsidRPr="00943032">
              <w:rPr>
                <w:rFonts w:eastAsia="Calibri"/>
                <w:b/>
              </w:rPr>
              <w:t>4. Забезпечення системної участі організацій та установ, що залучають волонтерів до формування та вирішення питань місцевого значення, а також посилення комунікації між собою та з органами місцевого самоврядування, розвиток волонтерських мереж</w:t>
            </w:r>
          </w:p>
        </w:tc>
      </w:tr>
      <w:tr w:rsidR="00943032" w:rsidRPr="00943032" w14:paraId="2EC6F5AB" w14:textId="77777777" w:rsidTr="00E31626">
        <w:trPr>
          <w:trHeight w:val="240"/>
        </w:trPr>
        <w:tc>
          <w:tcPr>
            <w:tcW w:w="765" w:type="dxa"/>
          </w:tcPr>
          <w:p w14:paraId="535BF4F3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4.1</w:t>
            </w:r>
          </w:p>
        </w:tc>
        <w:tc>
          <w:tcPr>
            <w:tcW w:w="5614" w:type="dxa"/>
          </w:tcPr>
          <w:p w14:paraId="09D0EBB7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Забезпечення щорічного розгляду на засіданні виконавчого комітету міської ради питання про загальний стан розвитку волонтерства в громаді з визначенням кола проблем та затвердженням конкретних заходів щодо їх розв’язання за участю представників організацій та установ, що залучають до своєї діяльності волонтерів.</w:t>
            </w:r>
          </w:p>
        </w:tc>
        <w:tc>
          <w:tcPr>
            <w:tcW w:w="2694" w:type="dxa"/>
          </w:tcPr>
          <w:p w14:paraId="2B92D9EC" w14:textId="77777777" w:rsidR="00FE2E7F" w:rsidRPr="00943032" w:rsidRDefault="00FE2E7F" w:rsidP="00FE2E7F">
            <w:pPr>
              <w:rPr>
                <w:rFonts w:eastAsia="Calibri"/>
              </w:rPr>
            </w:pPr>
          </w:p>
          <w:p w14:paraId="09FD6188" w14:textId="3EB5DDC6" w:rsidR="00926B7A" w:rsidRPr="00943032" w:rsidRDefault="00926B7A" w:rsidP="00926B7A">
            <w:pPr>
              <w:rPr>
                <w:rFonts w:eastAsia="Calibri"/>
              </w:rPr>
            </w:pPr>
            <w:r w:rsidRPr="00943032">
              <w:t>КЗ «Ніжинський міський молодіжний центр</w:t>
            </w:r>
            <w:r w:rsidR="001508AF">
              <w:rPr>
                <w:rFonts w:eastAsia="Calibri"/>
              </w:rPr>
              <w:t xml:space="preserve">» </w:t>
            </w:r>
          </w:p>
          <w:p w14:paraId="13A23DEC" w14:textId="77777777" w:rsidR="00FE2E7F" w:rsidRPr="00943032" w:rsidRDefault="00FE2E7F" w:rsidP="00FE2E7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522E42E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53C96C4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714C1A9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0FA4E62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441F259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1FCBF8FE" w14:textId="494D322E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6F1BF0C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DF1E21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37B11F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036D6F3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84FC70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79326A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733F40C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5CA48674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Створення умов для презентації та обговорення ключових показників розвитку волонтерства в громаді з органами місцевого самоврядування та забезпечення можливості оперативного вирішення проблеми пов’язаних з розвитком волонтерства</w:t>
            </w:r>
          </w:p>
        </w:tc>
      </w:tr>
      <w:tr w:rsidR="00943032" w:rsidRPr="00943032" w14:paraId="484758A1" w14:textId="77777777" w:rsidTr="009A07C0">
        <w:trPr>
          <w:trHeight w:val="1412"/>
        </w:trPr>
        <w:tc>
          <w:tcPr>
            <w:tcW w:w="765" w:type="dxa"/>
          </w:tcPr>
          <w:p w14:paraId="21CB7FAF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lastRenderedPageBreak/>
              <w:t>4.2</w:t>
            </w:r>
          </w:p>
        </w:tc>
        <w:tc>
          <w:tcPr>
            <w:tcW w:w="5614" w:type="dxa"/>
          </w:tcPr>
          <w:p w14:paraId="473DC522" w14:textId="745DCA4E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Включення організацій та установ, що залучають до своєї діяльності волонтерів до роботи у складі оргкомітетів, експертних та робочих груп, консультативно-дорадчих органів при органах місцевого самоврядування</w:t>
            </w:r>
          </w:p>
        </w:tc>
        <w:tc>
          <w:tcPr>
            <w:tcW w:w="2694" w:type="dxa"/>
          </w:tcPr>
          <w:p w14:paraId="6F67E9DA" w14:textId="4A6DC021" w:rsidR="00FE2E7F" w:rsidRPr="00943032" w:rsidRDefault="00926B7A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Структурні підрозділи міської ради, відділи виконавчого комітету Н</w:t>
            </w:r>
            <w:r w:rsidR="001508AF">
              <w:rPr>
                <w:rFonts w:eastAsia="Calibri"/>
              </w:rPr>
              <w:t>іжинської міської ради</w:t>
            </w:r>
          </w:p>
        </w:tc>
        <w:tc>
          <w:tcPr>
            <w:tcW w:w="851" w:type="dxa"/>
          </w:tcPr>
          <w:p w14:paraId="0083340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446EBBB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6725366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19A4CC3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623AEF5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4970F55F" w14:textId="58DFB5A3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0D822BE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55DA45E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1B9AA9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3AD1D7E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1F55184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1E9147B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6781A5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0897F2B9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Забезпечення системної участі організацій та установ, що залучають волонтерів до формування та вирішення питань місцевого значення</w:t>
            </w:r>
          </w:p>
        </w:tc>
      </w:tr>
      <w:tr w:rsidR="00943032" w:rsidRPr="00943032" w14:paraId="16989AFE" w14:textId="77777777" w:rsidTr="00E31626">
        <w:trPr>
          <w:trHeight w:val="240"/>
        </w:trPr>
        <w:tc>
          <w:tcPr>
            <w:tcW w:w="765" w:type="dxa"/>
          </w:tcPr>
          <w:p w14:paraId="69352BB6" w14:textId="62E53C61" w:rsidR="00FE2E7F" w:rsidRPr="00943032" w:rsidRDefault="00943032" w:rsidP="00FE2E7F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4.3</w:t>
            </w:r>
          </w:p>
        </w:tc>
        <w:tc>
          <w:tcPr>
            <w:tcW w:w="5614" w:type="dxa"/>
          </w:tcPr>
          <w:p w14:paraId="37DAD9C9" w14:textId="0F44101C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Визначити посадову особу та відділ</w:t>
            </w:r>
            <w:r w:rsidR="00926B7A" w:rsidRPr="00943032">
              <w:rPr>
                <w:rFonts w:eastAsia="Calibri"/>
              </w:rPr>
              <w:t xml:space="preserve"> у виконавчому комітеті</w:t>
            </w:r>
            <w:r w:rsidRPr="00943032">
              <w:rPr>
                <w:rFonts w:eastAsia="Calibri"/>
              </w:rPr>
              <w:t xml:space="preserve"> міськ</w:t>
            </w:r>
            <w:r w:rsidR="00926B7A" w:rsidRPr="00943032">
              <w:rPr>
                <w:rFonts w:eastAsia="Calibri"/>
              </w:rPr>
              <w:t>ої</w:t>
            </w:r>
            <w:r w:rsidRPr="00943032">
              <w:rPr>
                <w:rFonts w:eastAsia="Calibri"/>
              </w:rPr>
              <w:t xml:space="preserve"> рад</w:t>
            </w:r>
            <w:r w:rsidR="00926B7A" w:rsidRPr="00943032">
              <w:rPr>
                <w:rFonts w:eastAsia="Calibri"/>
              </w:rPr>
              <w:t>и</w:t>
            </w:r>
            <w:r w:rsidRPr="00943032">
              <w:rPr>
                <w:rFonts w:eastAsia="Calibri"/>
              </w:rPr>
              <w:t xml:space="preserve"> відповідальну за координацію, допомогу та комунікацію з організаціями та установами, що залучають до своєї діяльності волонтерів</w:t>
            </w:r>
          </w:p>
        </w:tc>
        <w:tc>
          <w:tcPr>
            <w:tcW w:w="2694" w:type="dxa"/>
          </w:tcPr>
          <w:p w14:paraId="61E1B761" w14:textId="4D26FA43" w:rsidR="00FE2E7F" w:rsidRPr="00943032" w:rsidRDefault="009A07C0" w:rsidP="00FE2E7F">
            <w:pPr>
              <w:rPr>
                <w:rFonts w:eastAsia="Calibri"/>
              </w:rPr>
            </w:pPr>
            <w:r>
              <w:rPr>
                <w:rFonts w:eastAsia="Calibri"/>
              </w:rPr>
              <w:t>Секретар міської ради</w:t>
            </w:r>
          </w:p>
          <w:p w14:paraId="2B44E965" w14:textId="0D5E2BC2" w:rsidR="00FE2E7F" w:rsidRPr="00943032" w:rsidRDefault="00FE2E7F" w:rsidP="00FE2E7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0DBA836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47502411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6884809B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3E46B1B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391DB46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3F7ADA7A" w14:textId="318ADCDD" w:rsidR="00943032" w:rsidRPr="00943032" w:rsidRDefault="00943032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671C403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1D8DCF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7A1DF2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57FA927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2D1BB0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30075D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43B5E72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34720E3A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Посилення значення волонтерства в діяльності органів місцевого самоврядування та житті громади.</w:t>
            </w:r>
          </w:p>
        </w:tc>
      </w:tr>
      <w:tr w:rsidR="00943032" w:rsidRPr="00943032" w14:paraId="1B22261D" w14:textId="77777777" w:rsidTr="00E31626">
        <w:trPr>
          <w:trHeight w:val="240"/>
        </w:trPr>
        <w:tc>
          <w:tcPr>
            <w:tcW w:w="765" w:type="dxa"/>
          </w:tcPr>
          <w:p w14:paraId="777EC688" w14:textId="7C2EFE3F" w:rsidR="00FE2E7F" w:rsidRPr="00943032" w:rsidRDefault="00943032" w:rsidP="00FE2E7F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4.4</w:t>
            </w:r>
          </w:p>
        </w:tc>
        <w:tc>
          <w:tcPr>
            <w:tcW w:w="5614" w:type="dxa"/>
          </w:tcPr>
          <w:p w14:paraId="55933B74" w14:textId="77777777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Проведення слухань та обговорень в постійних депутатських комісіях ради та на засіданнях ради щодо виконання цільової Програми з сприяння розвитку волонтерства за участю організацій та установ, що залучають до своєї діяльності волонтерів</w:t>
            </w:r>
          </w:p>
        </w:tc>
        <w:tc>
          <w:tcPr>
            <w:tcW w:w="2694" w:type="dxa"/>
          </w:tcPr>
          <w:p w14:paraId="59B0B583" w14:textId="2715D196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Депутатські комі</w:t>
            </w:r>
            <w:r w:rsidR="001508AF">
              <w:rPr>
                <w:rFonts w:eastAsia="Calibri"/>
              </w:rPr>
              <w:t>сії міської ради, с</w:t>
            </w:r>
            <w:r w:rsidRPr="00943032">
              <w:rPr>
                <w:rFonts w:eastAsia="Calibri"/>
              </w:rPr>
              <w:t>екретар міської ради</w:t>
            </w:r>
          </w:p>
          <w:p w14:paraId="6B3036E2" w14:textId="77777777" w:rsidR="00FE2E7F" w:rsidRPr="00943032" w:rsidRDefault="00FE2E7F" w:rsidP="00FE2E7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33B6633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77089954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1FEF2AB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3547A55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189F178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6102D74D" w14:textId="3747CF12" w:rsidR="00943032" w:rsidRPr="00943032" w:rsidRDefault="00943032" w:rsidP="0094303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450A910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16A43C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24B8319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495456EF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397F52D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37A59DD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7A4D01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38CFE8C9" w14:textId="77777777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Створення умов для презентації та обговорення ключових показників реалізації Програми та можливості оперативного редагування заходів в ній</w:t>
            </w:r>
          </w:p>
        </w:tc>
      </w:tr>
      <w:tr w:rsidR="00943032" w:rsidRPr="00943032" w14:paraId="13E780E9" w14:textId="77777777" w:rsidTr="00E31626">
        <w:trPr>
          <w:trHeight w:val="240"/>
        </w:trPr>
        <w:tc>
          <w:tcPr>
            <w:tcW w:w="765" w:type="dxa"/>
          </w:tcPr>
          <w:p w14:paraId="081CD7C4" w14:textId="05FA9D20" w:rsidR="00FE2E7F" w:rsidRPr="00943032" w:rsidRDefault="00943032" w:rsidP="00FE2E7F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4.5</w:t>
            </w:r>
          </w:p>
        </w:tc>
        <w:tc>
          <w:tcPr>
            <w:tcW w:w="5614" w:type="dxa"/>
          </w:tcPr>
          <w:p w14:paraId="558E3AA4" w14:textId="09222734" w:rsidR="00FE2E7F" w:rsidRPr="00943032" w:rsidRDefault="00FE2E7F" w:rsidP="00FE2E7F">
            <w:pPr>
              <w:spacing w:before="120" w:after="120"/>
              <w:rPr>
                <w:rFonts w:eastAsia="Calibri"/>
              </w:rPr>
            </w:pPr>
            <w:r w:rsidRPr="00943032">
              <w:rPr>
                <w:rFonts w:eastAsia="Calibri"/>
              </w:rPr>
              <w:t>Включення в муніципальні соціологічні опитування за участі громади або ті, які проводяться на замовлення або за сприяння органів місцевого самоврядування, питань участі жителів у волонтерській діяльності</w:t>
            </w:r>
            <w:r w:rsidR="000A5D67">
              <w:rPr>
                <w:rFonts w:eastAsia="Calibri"/>
              </w:rPr>
              <w:t>.</w:t>
            </w:r>
          </w:p>
        </w:tc>
        <w:tc>
          <w:tcPr>
            <w:tcW w:w="2694" w:type="dxa"/>
          </w:tcPr>
          <w:p w14:paraId="3086833A" w14:textId="43545B1E" w:rsidR="00926B7A" w:rsidRPr="00943032" w:rsidRDefault="00926B7A" w:rsidP="00926B7A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 xml:space="preserve">Структурні підрозділи міської ради, </w:t>
            </w:r>
            <w:r w:rsidR="001508AF">
              <w:rPr>
                <w:rFonts w:eastAsia="Calibri"/>
              </w:rPr>
              <w:t>відділи виконавчого комітету Ніжинської міської ради</w:t>
            </w:r>
          </w:p>
          <w:p w14:paraId="053A26AB" w14:textId="1C4E2FD6" w:rsidR="00FE2E7F" w:rsidRPr="00943032" w:rsidRDefault="00FE2E7F" w:rsidP="00FE2E7F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22EA1DC7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2023</w:t>
            </w:r>
          </w:p>
          <w:p w14:paraId="0A8522D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2024</w:t>
            </w:r>
          </w:p>
          <w:p w14:paraId="3096CA9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2025</w:t>
            </w:r>
          </w:p>
          <w:p w14:paraId="23E67140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2026</w:t>
            </w:r>
          </w:p>
          <w:p w14:paraId="5A9363CA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2027</w:t>
            </w:r>
          </w:p>
        </w:tc>
        <w:tc>
          <w:tcPr>
            <w:tcW w:w="1417" w:type="dxa"/>
          </w:tcPr>
          <w:p w14:paraId="5E7B2E44" w14:textId="77777777" w:rsidR="00FE2E7F" w:rsidRDefault="00FE2E7F" w:rsidP="00943032">
            <w:pPr>
              <w:rPr>
                <w:rFonts w:eastAsia="Calibri"/>
              </w:rPr>
            </w:pPr>
          </w:p>
          <w:p w14:paraId="50E3B2E1" w14:textId="36AABCDF" w:rsidR="00943032" w:rsidRPr="00943032" w:rsidRDefault="00943032" w:rsidP="00943032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0</w:t>
            </w:r>
            <w:r>
              <w:rPr>
                <w:rFonts w:eastAsia="Calibri"/>
              </w:rPr>
              <w:t>,00</w:t>
            </w:r>
          </w:p>
        </w:tc>
        <w:tc>
          <w:tcPr>
            <w:tcW w:w="283" w:type="dxa"/>
          </w:tcPr>
          <w:p w14:paraId="4A5235F5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4EECD823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F2C9246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26" w:type="dxa"/>
          </w:tcPr>
          <w:p w14:paraId="1BF48649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  <w:r w:rsidRPr="00943032">
              <w:rPr>
                <w:rFonts w:eastAsia="Calibri"/>
              </w:rPr>
              <w:br/>
              <w:t>-</w:t>
            </w:r>
          </w:p>
          <w:p w14:paraId="0ED065EE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6BE312E8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  <w:p w14:paraId="01593802" w14:textId="77777777" w:rsidR="00FE2E7F" w:rsidRPr="00943032" w:rsidRDefault="00FE2E7F" w:rsidP="00FE2E7F">
            <w:pPr>
              <w:rPr>
                <w:rFonts w:eastAsia="Calibri"/>
              </w:rPr>
            </w:pPr>
            <w:r w:rsidRPr="00943032">
              <w:rPr>
                <w:rFonts w:eastAsia="Calibri"/>
              </w:rPr>
              <w:t>-</w:t>
            </w:r>
          </w:p>
        </w:tc>
        <w:tc>
          <w:tcPr>
            <w:tcW w:w="4111" w:type="dxa"/>
          </w:tcPr>
          <w:p w14:paraId="56C66397" w14:textId="42AF12E8" w:rsidR="00FE2E7F" w:rsidRPr="00943032" w:rsidRDefault="00FE2E7F" w:rsidP="00FE2E7F">
            <w:pPr>
              <w:spacing w:before="120" w:after="120"/>
              <w:ind w:right="-92"/>
              <w:rPr>
                <w:rFonts w:eastAsia="Calibri"/>
              </w:rPr>
            </w:pPr>
            <w:r w:rsidRPr="00943032">
              <w:rPr>
                <w:rFonts w:eastAsia="Calibri"/>
              </w:rPr>
              <w:t>Об’єктивні відомо</w:t>
            </w:r>
            <w:r w:rsidR="000A5D67">
              <w:rPr>
                <w:rFonts w:eastAsia="Calibri"/>
              </w:rPr>
              <w:t>сті про ставлення та залучення</w:t>
            </w:r>
            <w:r w:rsidRPr="00943032">
              <w:rPr>
                <w:rFonts w:eastAsia="Calibri"/>
              </w:rPr>
              <w:t xml:space="preserve"> жителів у волонтерську діяльність</w:t>
            </w:r>
          </w:p>
        </w:tc>
      </w:tr>
    </w:tbl>
    <w:p w14:paraId="33491C8C" w14:textId="77777777" w:rsidR="00244EEA" w:rsidRPr="00943032" w:rsidRDefault="00244EEA">
      <w:pPr>
        <w:rPr>
          <w:rFonts w:eastAsia="Calibri"/>
        </w:rPr>
      </w:pPr>
    </w:p>
    <w:p w14:paraId="16D8FFA7" w14:textId="77777777" w:rsidR="00244EEA" w:rsidRPr="00943032" w:rsidRDefault="00244EEA">
      <w:pPr>
        <w:rPr>
          <w:b/>
        </w:rPr>
      </w:pPr>
    </w:p>
    <w:p w14:paraId="1DD46683" w14:textId="77777777" w:rsidR="00244EEA" w:rsidRPr="00943032" w:rsidRDefault="00244EEA">
      <w:pPr>
        <w:rPr>
          <w:b/>
        </w:rPr>
      </w:pPr>
    </w:p>
    <w:p w14:paraId="786D75F2" w14:textId="77777777" w:rsidR="00244EEA" w:rsidRPr="00943032" w:rsidRDefault="00244EEA">
      <w:pPr>
        <w:rPr>
          <w:b/>
        </w:rPr>
      </w:pPr>
    </w:p>
    <w:p w14:paraId="1A52B443" w14:textId="77777777" w:rsidR="00244EEA" w:rsidRPr="00943032" w:rsidRDefault="00244EEA">
      <w:pPr>
        <w:rPr>
          <w:rFonts w:eastAsia="Calibri"/>
          <w:b/>
        </w:rPr>
      </w:pPr>
    </w:p>
    <w:p w14:paraId="71DA1ED1" w14:textId="77777777" w:rsidR="00244EEA" w:rsidRPr="00943032" w:rsidRDefault="00244EEA">
      <w:pPr>
        <w:jc w:val="both"/>
        <w:rPr>
          <w:rFonts w:eastAsia="Calibri"/>
        </w:rPr>
      </w:pPr>
    </w:p>
    <w:sectPr w:rsidR="00244EEA" w:rsidRPr="00943032">
      <w:pgSz w:w="16838" w:h="11906" w:orient="landscape"/>
      <w:pgMar w:top="709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Arimo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DejaVu Sans Mono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5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56DBA"/>
    <w:multiLevelType w:val="multilevel"/>
    <w:tmpl w:val="8814F9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3EA4B8D"/>
    <w:multiLevelType w:val="multilevel"/>
    <w:tmpl w:val="68564B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73467181">
    <w:abstractNumId w:val="0"/>
  </w:num>
  <w:num w:numId="2" w16cid:durableId="85256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EEA"/>
    <w:rsid w:val="00015574"/>
    <w:rsid w:val="00092FB8"/>
    <w:rsid w:val="000A445C"/>
    <w:rsid w:val="000A5D67"/>
    <w:rsid w:val="000D4498"/>
    <w:rsid w:val="001508AF"/>
    <w:rsid w:val="001D7EE6"/>
    <w:rsid w:val="001F6DC8"/>
    <w:rsid w:val="0021245F"/>
    <w:rsid w:val="00244EEA"/>
    <w:rsid w:val="002C1998"/>
    <w:rsid w:val="002E5118"/>
    <w:rsid w:val="00330389"/>
    <w:rsid w:val="00386109"/>
    <w:rsid w:val="004366C8"/>
    <w:rsid w:val="004627F6"/>
    <w:rsid w:val="004A5156"/>
    <w:rsid w:val="004A69D1"/>
    <w:rsid w:val="004C17C3"/>
    <w:rsid w:val="00517659"/>
    <w:rsid w:val="005355BD"/>
    <w:rsid w:val="005429FA"/>
    <w:rsid w:val="005452EF"/>
    <w:rsid w:val="00573526"/>
    <w:rsid w:val="00600E1E"/>
    <w:rsid w:val="00613F68"/>
    <w:rsid w:val="00697712"/>
    <w:rsid w:val="006D45BA"/>
    <w:rsid w:val="006D4921"/>
    <w:rsid w:val="006D682C"/>
    <w:rsid w:val="00743768"/>
    <w:rsid w:val="00790DEA"/>
    <w:rsid w:val="00796F3B"/>
    <w:rsid w:val="00901E0D"/>
    <w:rsid w:val="00923162"/>
    <w:rsid w:val="00926B7A"/>
    <w:rsid w:val="00940131"/>
    <w:rsid w:val="00943032"/>
    <w:rsid w:val="009A07C0"/>
    <w:rsid w:val="00A42664"/>
    <w:rsid w:val="00AD7C60"/>
    <w:rsid w:val="00AF3CA7"/>
    <w:rsid w:val="00B047EB"/>
    <w:rsid w:val="00B22ABB"/>
    <w:rsid w:val="00B41BCA"/>
    <w:rsid w:val="00B77048"/>
    <w:rsid w:val="00BE7176"/>
    <w:rsid w:val="00C3397D"/>
    <w:rsid w:val="00C715DF"/>
    <w:rsid w:val="00C77B8F"/>
    <w:rsid w:val="00CB480B"/>
    <w:rsid w:val="00DA77F1"/>
    <w:rsid w:val="00E206EB"/>
    <w:rsid w:val="00E2312F"/>
    <w:rsid w:val="00E31626"/>
    <w:rsid w:val="00E85CC8"/>
    <w:rsid w:val="00ED4944"/>
    <w:rsid w:val="00F2349B"/>
    <w:rsid w:val="00F85311"/>
    <w:rsid w:val="00F93EE9"/>
    <w:rsid w:val="00FC5924"/>
    <w:rsid w:val="00FE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152B"/>
  <w15:docId w15:val="{B5EC7819-97D3-4934-9782-F7D07E97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361"/>
  </w:style>
  <w:style w:type="paragraph" w:styleId="1">
    <w:name w:val="heading 1"/>
    <w:basedOn w:val="a"/>
    <w:next w:val="a"/>
    <w:link w:val="10"/>
    <w:qFormat/>
    <w:rsid w:val="00F2536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annotation text"/>
    <w:link w:val="11"/>
    <w:uiPriority w:val="99"/>
    <w:semiHidden/>
    <w:unhideWhenUsed/>
    <w:rPr>
      <w:sz w:val="20"/>
      <w:szCs w:val="20"/>
    </w:rPr>
  </w:style>
  <w:style w:type="character" w:customStyle="1" w:styleId="a5">
    <w:name w:val="Текст примечания Знак"/>
    <w:basedOn w:val="a0"/>
    <w:rsid w:val="00F25361"/>
    <w:rPr>
      <w:rFonts w:ascii="Candara" w:hAnsi="Candara"/>
      <w:sz w:val="24"/>
      <w:lang w:eastAsia="ru-RU"/>
    </w:rPr>
  </w:style>
  <w:style w:type="character" w:customStyle="1" w:styleId="12">
    <w:name w:val="Шрифт абзацу за промовчанням1"/>
    <w:rsid w:val="009D1905"/>
  </w:style>
  <w:style w:type="character" w:customStyle="1" w:styleId="20">
    <w:name w:val="Основной шрифт абзаца2"/>
    <w:rsid w:val="009D1905"/>
  </w:style>
  <w:style w:type="character" w:customStyle="1" w:styleId="WW8Num16z0">
    <w:name w:val="WW8Num16z0"/>
    <w:rsid w:val="009D1905"/>
    <w:rPr>
      <w:rFonts w:ascii="Symbol" w:hAnsi="Symbol" w:cs="Symbol"/>
    </w:rPr>
  </w:style>
  <w:style w:type="character" w:customStyle="1" w:styleId="WW8Num16z1">
    <w:name w:val="WW8Num16z1"/>
    <w:rsid w:val="009D1905"/>
    <w:rPr>
      <w:rFonts w:ascii="Courier New" w:hAnsi="Courier New" w:cs="Courier New"/>
    </w:rPr>
  </w:style>
  <w:style w:type="character" w:customStyle="1" w:styleId="WW8Num2z1">
    <w:name w:val="WW8Num2z1"/>
    <w:rsid w:val="009D190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9D1905"/>
    <w:rPr>
      <w:rFonts w:ascii="Symbol" w:hAnsi="Symbol" w:cs="Symbol"/>
    </w:rPr>
  </w:style>
  <w:style w:type="character" w:customStyle="1" w:styleId="WW8Num5z1">
    <w:name w:val="WW8Num5z1"/>
    <w:rsid w:val="009D1905"/>
    <w:rPr>
      <w:rFonts w:ascii="Symbol" w:hAnsi="Symbol" w:cs="Symbol"/>
    </w:rPr>
  </w:style>
  <w:style w:type="character" w:customStyle="1" w:styleId="WW8Num6z1">
    <w:name w:val="WW8Num6z1"/>
    <w:rsid w:val="009D1905"/>
    <w:rPr>
      <w:rFonts w:ascii="Symbol" w:hAnsi="Symbol" w:cs="Symbol"/>
    </w:rPr>
  </w:style>
  <w:style w:type="character" w:customStyle="1" w:styleId="WW8Num7z1">
    <w:name w:val="WW8Num7z1"/>
    <w:rsid w:val="009D1905"/>
    <w:rPr>
      <w:rFonts w:ascii="Courier New" w:hAnsi="Courier New" w:cs="Courier New"/>
    </w:rPr>
  </w:style>
  <w:style w:type="character" w:customStyle="1" w:styleId="WW8Num9z1">
    <w:name w:val="WW8Num9z1"/>
    <w:rsid w:val="009D1905"/>
    <w:rPr>
      <w:rFonts w:ascii="Symbol" w:hAnsi="Symbol" w:cs="Symbol"/>
    </w:rPr>
  </w:style>
  <w:style w:type="character" w:customStyle="1" w:styleId="WW8Num10z1">
    <w:name w:val="WW8Num10z1"/>
    <w:rsid w:val="009D1905"/>
    <w:rPr>
      <w:rFonts w:ascii="Symbol" w:hAnsi="Symbol" w:cs="Symbol"/>
    </w:rPr>
  </w:style>
  <w:style w:type="character" w:customStyle="1" w:styleId="WW8Num12z1">
    <w:name w:val="WW8Num12z1"/>
    <w:rsid w:val="009D1905"/>
    <w:rPr>
      <w:rFonts w:ascii="Symbol" w:hAnsi="Symbol" w:cs="Symbol"/>
    </w:rPr>
  </w:style>
  <w:style w:type="character" w:customStyle="1" w:styleId="WW8Num12z2">
    <w:name w:val="WW8Num12z2"/>
    <w:rsid w:val="009D1905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9D1905"/>
    <w:rPr>
      <w:rFonts w:ascii="Symbol" w:hAnsi="Symbol" w:cs="Symbol"/>
    </w:rPr>
  </w:style>
  <w:style w:type="character" w:customStyle="1" w:styleId="WW8Num15z1">
    <w:name w:val="WW8Num15z1"/>
    <w:rsid w:val="009D1905"/>
    <w:rPr>
      <w:rFonts w:ascii="Symbol" w:hAnsi="Symbol" w:cs="Symbol"/>
    </w:rPr>
  </w:style>
  <w:style w:type="character" w:customStyle="1" w:styleId="WW8Num17z1">
    <w:name w:val="WW8Num17z1"/>
    <w:rsid w:val="009D1905"/>
    <w:rPr>
      <w:rFonts w:ascii="Symbol" w:hAnsi="Symbol" w:cs="Symbol"/>
    </w:rPr>
  </w:style>
  <w:style w:type="character" w:customStyle="1" w:styleId="WW8Num18z1">
    <w:name w:val="WW8Num18z1"/>
    <w:rsid w:val="009D1905"/>
    <w:rPr>
      <w:rFonts w:ascii="Symbol" w:hAnsi="Symbol" w:cs="Symbol"/>
    </w:rPr>
  </w:style>
  <w:style w:type="character" w:customStyle="1" w:styleId="WW8Num1z1">
    <w:name w:val="WW8Num1z1"/>
    <w:rsid w:val="009D1905"/>
    <w:rPr>
      <w:rFonts w:ascii="Symbol" w:hAnsi="Symbol" w:cs="Symbol"/>
    </w:rPr>
  </w:style>
  <w:style w:type="character" w:customStyle="1" w:styleId="WW8Num3z0">
    <w:name w:val="WW8Num3z0"/>
    <w:rsid w:val="009D1905"/>
    <w:rPr>
      <w:rFonts w:ascii="Symbol" w:hAnsi="Symbol" w:cs="Symbol"/>
    </w:rPr>
  </w:style>
  <w:style w:type="character" w:customStyle="1" w:styleId="WW8Num3z1">
    <w:name w:val="WW8Num3z1"/>
    <w:rsid w:val="009D1905"/>
    <w:rPr>
      <w:rFonts w:ascii="Courier New" w:hAnsi="Courier New" w:cs="Courier New"/>
    </w:rPr>
  </w:style>
  <w:style w:type="character" w:customStyle="1" w:styleId="WW8Num3z2">
    <w:name w:val="WW8Num3z2"/>
    <w:rsid w:val="009D1905"/>
    <w:rPr>
      <w:rFonts w:ascii="Wingdings" w:hAnsi="Wingdings" w:cs="Wingdings"/>
    </w:rPr>
  </w:style>
  <w:style w:type="character" w:customStyle="1" w:styleId="WW8Num4z1">
    <w:name w:val="WW8Num4z1"/>
    <w:rsid w:val="009D1905"/>
    <w:rPr>
      <w:rFonts w:ascii="Symbol" w:hAnsi="Symbol" w:cs="Symbol"/>
    </w:rPr>
  </w:style>
  <w:style w:type="character" w:customStyle="1" w:styleId="WW8Num7z2">
    <w:name w:val="WW8Num7z2"/>
    <w:rsid w:val="009D1905"/>
    <w:rPr>
      <w:rFonts w:ascii="Times New Roman" w:eastAsia="Times New Roman" w:hAnsi="Times New Roman" w:cs="Times New Roman"/>
    </w:rPr>
  </w:style>
  <w:style w:type="character" w:customStyle="1" w:styleId="WW8Num16z2">
    <w:name w:val="WW8Num16z2"/>
    <w:rsid w:val="009D1905"/>
    <w:rPr>
      <w:rFonts w:ascii="Wingdings" w:hAnsi="Wingdings" w:cs="Wingdings"/>
    </w:rPr>
  </w:style>
  <w:style w:type="character" w:customStyle="1" w:styleId="WW8Num19z1">
    <w:name w:val="WW8Num19z1"/>
    <w:rsid w:val="009D1905"/>
    <w:rPr>
      <w:rFonts w:ascii="Symbol" w:hAnsi="Symbol" w:cs="Symbol"/>
    </w:rPr>
  </w:style>
  <w:style w:type="character" w:customStyle="1" w:styleId="13">
    <w:name w:val="Основной шрифт абзаца1"/>
    <w:rsid w:val="009D1905"/>
  </w:style>
  <w:style w:type="character" w:customStyle="1" w:styleId="FootnoteCharacters">
    <w:name w:val="Footnote Characters"/>
    <w:rsid w:val="009D1905"/>
    <w:rPr>
      <w:vertAlign w:val="superscript"/>
    </w:rPr>
  </w:style>
  <w:style w:type="character" w:customStyle="1" w:styleId="NumberingSymbols">
    <w:name w:val="Numbering Symbols"/>
    <w:rsid w:val="009D1905"/>
  </w:style>
  <w:style w:type="character" w:customStyle="1" w:styleId="Bullets">
    <w:name w:val="Bullets"/>
    <w:rsid w:val="009D1905"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6"/>
    <w:rsid w:val="009D1905"/>
    <w:pPr>
      <w:keepNext/>
      <w:spacing w:before="240" w:after="120"/>
    </w:pPr>
    <w:rPr>
      <w:rFonts w:ascii="Arimo" w:eastAsia="DejaVu Sans" w:hAnsi="Arimo" w:cs="Lohit Hindi"/>
      <w:sz w:val="28"/>
      <w:szCs w:val="28"/>
    </w:rPr>
  </w:style>
  <w:style w:type="paragraph" w:styleId="a6">
    <w:name w:val="Body Text"/>
    <w:basedOn w:val="a"/>
    <w:link w:val="a7"/>
    <w:rsid w:val="00F25361"/>
    <w:pPr>
      <w:spacing w:after="120"/>
    </w:pPr>
  </w:style>
  <w:style w:type="character" w:customStyle="1" w:styleId="a7">
    <w:name w:val="Основной текст Знак"/>
    <w:basedOn w:val="a0"/>
    <w:link w:val="a6"/>
    <w:rsid w:val="00F25361"/>
    <w:rPr>
      <w:sz w:val="24"/>
      <w:szCs w:val="24"/>
      <w:lang w:eastAsia="ru-RU"/>
    </w:rPr>
  </w:style>
  <w:style w:type="paragraph" w:customStyle="1" w:styleId="14">
    <w:name w:val="Название объекта1"/>
    <w:basedOn w:val="a"/>
    <w:rsid w:val="009D190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"/>
    <w:rsid w:val="009D1905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rsid w:val="009D1905"/>
    <w:pPr>
      <w:spacing w:after="120" w:line="480" w:lineRule="auto"/>
    </w:pPr>
  </w:style>
  <w:style w:type="paragraph" w:customStyle="1" w:styleId="TableContents">
    <w:name w:val="Table Contents"/>
    <w:basedOn w:val="a"/>
    <w:rsid w:val="009D1905"/>
    <w:pPr>
      <w:suppressLineNumbers/>
    </w:pPr>
  </w:style>
  <w:style w:type="paragraph" w:customStyle="1" w:styleId="TableHeading">
    <w:name w:val="Table Heading"/>
    <w:basedOn w:val="TableContents"/>
    <w:rsid w:val="009D1905"/>
    <w:pPr>
      <w:jc w:val="center"/>
    </w:pPr>
    <w:rPr>
      <w:b/>
      <w:bCs/>
    </w:rPr>
  </w:style>
  <w:style w:type="paragraph" w:customStyle="1" w:styleId="Framecontents">
    <w:name w:val="Frame contents"/>
    <w:basedOn w:val="a6"/>
    <w:rsid w:val="009D1905"/>
  </w:style>
  <w:style w:type="paragraph" w:customStyle="1" w:styleId="PreformattedText">
    <w:name w:val="Preformatted Text"/>
    <w:basedOn w:val="a"/>
    <w:rsid w:val="00F25361"/>
    <w:pPr>
      <w:widowControl w:val="0"/>
      <w:suppressAutoHyphens/>
    </w:pPr>
    <w:rPr>
      <w:rFonts w:ascii="DejaVu Sans Mono" w:eastAsia="DejaVu Sans Mono" w:hAnsi="DejaVu Sans Mono" w:cs="DejaVu Sans Mono"/>
      <w:kern w:val="1"/>
      <w:sz w:val="20"/>
      <w:szCs w:val="20"/>
      <w:lang w:eastAsia="hi-IN" w:bidi="hi-IN"/>
    </w:rPr>
  </w:style>
  <w:style w:type="paragraph" w:customStyle="1" w:styleId="15">
    <w:name w:val="Без интервала1"/>
    <w:rsid w:val="009D1905"/>
    <w:pPr>
      <w:suppressAutoHyphens/>
      <w:spacing w:line="100" w:lineRule="atLeast"/>
    </w:pPr>
    <w:rPr>
      <w:rFonts w:ascii="Calibri" w:eastAsia="DejaVu Sans" w:hAnsi="Calibri" w:cs="font285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F25361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8">
    <w:name w:val="footnote text"/>
    <w:basedOn w:val="a"/>
    <w:link w:val="a9"/>
    <w:rsid w:val="00F25361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F25361"/>
    <w:rPr>
      <w:rFonts w:eastAsia="Times New Roman"/>
      <w:lang w:eastAsia="ru-RU"/>
    </w:rPr>
  </w:style>
  <w:style w:type="paragraph" w:styleId="aa">
    <w:name w:val="header"/>
    <w:basedOn w:val="a"/>
    <w:link w:val="ab"/>
    <w:rsid w:val="00F253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F25361"/>
    <w:rPr>
      <w:rFonts w:eastAsia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F253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25361"/>
    <w:rPr>
      <w:rFonts w:eastAsia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Pr>
      <w:sz w:val="16"/>
      <w:szCs w:val="16"/>
    </w:rPr>
  </w:style>
  <w:style w:type="paragraph" w:styleId="af">
    <w:name w:val="List"/>
    <w:basedOn w:val="a6"/>
    <w:rsid w:val="00F25361"/>
    <w:pPr>
      <w:spacing w:after="0"/>
      <w:ind w:left="283" w:hanging="283"/>
      <w:contextualSpacing/>
    </w:pPr>
    <w:rPr>
      <w:rFonts w:cs="Lohit Hindi"/>
    </w:rPr>
  </w:style>
  <w:style w:type="character" w:styleId="af0">
    <w:name w:val="Hyperlink"/>
    <w:rsid w:val="00F25361"/>
    <w:rPr>
      <w:color w:val="0563C1" w:themeColor="hyperlink"/>
      <w:u w:val="single"/>
    </w:rPr>
  </w:style>
  <w:style w:type="character" w:styleId="af1">
    <w:name w:val="Strong"/>
    <w:qFormat/>
    <w:rsid w:val="00F25361"/>
    <w:rPr>
      <w:b/>
      <w:bCs/>
    </w:rPr>
  </w:style>
  <w:style w:type="paragraph" w:styleId="af2">
    <w:name w:val="Normal (Web)"/>
    <w:basedOn w:val="a"/>
    <w:rsid w:val="00F25361"/>
  </w:style>
  <w:style w:type="paragraph" w:styleId="HTML">
    <w:name w:val="HTML Preformatted"/>
    <w:basedOn w:val="a"/>
    <w:link w:val="HTML0"/>
    <w:rsid w:val="00F2536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25361"/>
    <w:rPr>
      <w:rFonts w:ascii="Courier New" w:eastAsia="Times New Roman" w:hAnsi="Courier New" w:cs="Courier New"/>
      <w:lang w:eastAsia="ru-RU"/>
    </w:rPr>
  </w:style>
  <w:style w:type="paragraph" w:styleId="af3">
    <w:name w:val="annotation subject"/>
    <w:basedOn w:val="a4"/>
    <w:next w:val="a4"/>
    <w:link w:val="16"/>
    <w:uiPriority w:val="99"/>
    <w:semiHidden/>
    <w:unhideWhenUsed/>
    <w:rPr>
      <w:b/>
      <w:bCs/>
    </w:rPr>
  </w:style>
  <w:style w:type="character" w:customStyle="1" w:styleId="af4">
    <w:name w:val="Тема примечания Знак"/>
    <w:rsid w:val="00F25361"/>
    <w:rPr>
      <w:rFonts w:ascii="Candara" w:eastAsia="Times New Roman" w:hAnsi="Candara"/>
      <w:b/>
      <w:bCs/>
      <w:sz w:val="24"/>
      <w:lang w:val="x-none" w:eastAsia="x-none"/>
    </w:rPr>
  </w:style>
  <w:style w:type="paragraph" w:styleId="af5">
    <w:name w:val="Balloon Text"/>
    <w:basedOn w:val="a"/>
    <w:link w:val="af6"/>
    <w:rsid w:val="00F25361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F25361"/>
    <w:rPr>
      <w:rFonts w:ascii="Tahoma" w:eastAsia="Times New Roman" w:hAnsi="Tahoma"/>
      <w:sz w:val="16"/>
      <w:szCs w:val="16"/>
      <w:lang w:val="x-none" w:eastAsia="x-none"/>
    </w:rPr>
  </w:style>
  <w:style w:type="paragraph" w:styleId="af7">
    <w:name w:val="No Spacing"/>
    <w:uiPriority w:val="1"/>
    <w:qFormat/>
    <w:rsid w:val="00F25361"/>
  </w:style>
  <w:style w:type="paragraph" w:customStyle="1" w:styleId="17">
    <w:name w:val="Обычный1"/>
    <w:rsid w:val="00F25361"/>
    <w:rPr>
      <w:rFonts w:eastAsia="Calibri"/>
    </w:rPr>
  </w:style>
  <w:style w:type="character" w:styleId="af8">
    <w:name w:val="Emphasis"/>
    <w:uiPriority w:val="20"/>
    <w:qFormat/>
    <w:rsid w:val="00F25361"/>
    <w:rPr>
      <w:i/>
      <w:iCs/>
    </w:rPr>
  </w:style>
  <w:style w:type="paragraph" w:styleId="af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16">
    <w:name w:val="Тема примечания Знак1"/>
    <w:basedOn w:val="11"/>
    <w:link w:val="af3"/>
    <w:uiPriority w:val="99"/>
    <w:semiHidden/>
    <w:rPr>
      <w:b/>
      <w:bCs/>
      <w:sz w:val="20"/>
      <w:szCs w:val="20"/>
    </w:rPr>
  </w:style>
  <w:style w:type="character" w:customStyle="1" w:styleId="11">
    <w:name w:val="Текст примечания Знак1"/>
    <w:link w:val="a4"/>
    <w:uiPriority w:val="99"/>
    <w:semiHidden/>
    <w:rPr>
      <w:sz w:val="20"/>
      <w:szCs w:val="20"/>
    </w:rPr>
  </w:style>
  <w:style w:type="character" w:customStyle="1" w:styleId="grame">
    <w:name w:val="grame"/>
    <w:basedOn w:val="a0"/>
    <w:qFormat/>
    <w:rsid w:val="001D7EE6"/>
  </w:style>
  <w:style w:type="paragraph" w:customStyle="1" w:styleId="TableParagraph">
    <w:name w:val="Table Paragraph"/>
    <w:basedOn w:val="a"/>
    <w:uiPriority w:val="1"/>
    <w:qFormat/>
    <w:rsid w:val="001D7EE6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>
  <go:docsCustomData xmlns:go="http://customooxmlschemas.google.com/" roundtripDataSignature="AMtx7mivi1NgleCZVbnnSfTuIKx93Smbnw==">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9405</Words>
  <Characters>5362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Лукінюк Максим</dc:creator>
  <cp:lastModifiedBy>VNMR-58-Jaroslava</cp:lastModifiedBy>
  <cp:revision>40</cp:revision>
  <cp:lastPrinted>2023-02-01T13:00:00Z</cp:lastPrinted>
  <dcterms:created xsi:type="dcterms:W3CDTF">2022-06-07T11:59:00Z</dcterms:created>
  <dcterms:modified xsi:type="dcterms:W3CDTF">2023-02-13T09:34:00Z</dcterms:modified>
</cp:coreProperties>
</file>