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C1" w:rsidRPr="006F53C1" w:rsidRDefault="006F53C1" w:rsidP="006F53C1">
      <w:pPr>
        <w:jc w:val="center"/>
        <w:rPr>
          <w:b/>
          <w:i/>
          <w:sz w:val="28"/>
          <w:szCs w:val="28"/>
          <w:u w:val="single"/>
          <w:lang w:val="uk-UA"/>
        </w:rPr>
      </w:pPr>
      <w:r w:rsidRPr="006F53C1">
        <w:rPr>
          <w:b/>
          <w:i/>
          <w:sz w:val="28"/>
          <w:szCs w:val="28"/>
          <w:u w:val="single"/>
          <w:lang w:val="uk-UA"/>
        </w:rPr>
        <w:t>Робота фінансового управління Ніжинської міської ради за 2015 рік.</w:t>
      </w:r>
    </w:p>
    <w:p w:rsidR="006F53C1" w:rsidRPr="006F53C1" w:rsidRDefault="006F53C1" w:rsidP="006F53C1">
      <w:pPr>
        <w:jc w:val="center"/>
        <w:rPr>
          <w:b/>
          <w:sz w:val="28"/>
          <w:szCs w:val="28"/>
          <w:u w:val="single"/>
          <w:lang w:val="uk-UA"/>
        </w:rPr>
      </w:pPr>
    </w:p>
    <w:p w:rsidR="006F53C1" w:rsidRPr="006F53C1" w:rsidRDefault="006F53C1" w:rsidP="006F53C1">
      <w:pPr>
        <w:pStyle w:val="Normal"/>
        <w:tabs>
          <w:tab w:val="left" w:pos="709"/>
        </w:tabs>
        <w:autoSpaceDE w:val="0"/>
        <w:autoSpaceDN w:val="0"/>
        <w:ind w:firstLine="709"/>
        <w:jc w:val="both"/>
        <w:rPr>
          <w:sz w:val="28"/>
          <w:szCs w:val="28"/>
          <w:lang w:val="uk-UA"/>
        </w:rPr>
      </w:pPr>
      <w:r w:rsidRPr="006F53C1">
        <w:rPr>
          <w:sz w:val="28"/>
          <w:szCs w:val="28"/>
          <w:lang w:val="uk-UA"/>
        </w:rPr>
        <w:t>Структура фінансового управління Ніжинської міської ради затверджена рішенням 15 сесії міської ради 23 скликання від 04.10.2000 р. у складі трьох відділів: бюджетного відділу, відділу планування доходів та аналізу виконання бюджету і відділу бухгалтерського обліку та звітності.</w:t>
      </w:r>
    </w:p>
    <w:p w:rsidR="006F53C1" w:rsidRPr="006F53C1" w:rsidRDefault="006F53C1" w:rsidP="006F53C1">
      <w:pPr>
        <w:pStyle w:val="Normal"/>
        <w:tabs>
          <w:tab w:val="left" w:pos="709"/>
        </w:tabs>
        <w:autoSpaceDE w:val="0"/>
        <w:autoSpaceDN w:val="0"/>
        <w:ind w:firstLine="709"/>
        <w:jc w:val="both"/>
        <w:rPr>
          <w:sz w:val="28"/>
          <w:szCs w:val="28"/>
          <w:lang w:val="uk-UA"/>
        </w:rPr>
      </w:pPr>
      <w:r w:rsidRPr="006F53C1">
        <w:rPr>
          <w:sz w:val="28"/>
          <w:szCs w:val="28"/>
          <w:lang w:val="uk-UA"/>
        </w:rPr>
        <w:t xml:space="preserve">У  штатному  розписі  управління станом на 01.01.16 р. налічується  17  штатних одиниць,  фактично  зайнято  14  посад, в тому числі 12 посадових  осіб  місцевого  самоврядування  та 2 посади обслуговуючого персоналу. Всі спеціалісти мають вищу  економічну  освіту. </w:t>
      </w:r>
    </w:p>
    <w:p w:rsidR="006F53C1" w:rsidRPr="006F53C1" w:rsidRDefault="006F53C1" w:rsidP="006F53C1">
      <w:pPr>
        <w:pStyle w:val="Normal"/>
        <w:tabs>
          <w:tab w:val="left" w:pos="709"/>
        </w:tabs>
        <w:autoSpaceDE w:val="0"/>
        <w:autoSpaceDN w:val="0"/>
        <w:ind w:firstLine="709"/>
        <w:jc w:val="both"/>
        <w:rPr>
          <w:sz w:val="28"/>
          <w:szCs w:val="28"/>
          <w:lang w:val="uk-UA"/>
        </w:rPr>
      </w:pPr>
      <w:r w:rsidRPr="006F53C1">
        <w:rPr>
          <w:sz w:val="28"/>
          <w:szCs w:val="28"/>
          <w:lang w:val="uk-UA"/>
        </w:rPr>
        <w:t xml:space="preserve">У відповідності до завдань, визначених положенням про фінансове управління,  протягом  2015 року  виконані  основні роботи: </w:t>
      </w:r>
    </w:p>
    <w:p w:rsidR="006F53C1" w:rsidRPr="006F53C1" w:rsidRDefault="006F53C1" w:rsidP="006F53C1">
      <w:pPr>
        <w:pStyle w:val="a3"/>
        <w:ind w:left="0" w:firstLine="720"/>
        <w:rPr>
          <w:sz w:val="28"/>
          <w:szCs w:val="28"/>
        </w:rPr>
      </w:pPr>
      <w:r w:rsidRPr="006F53C1">
        <w:rPr>
          <w:sz w:val="28"/>
          <w:szCs w:val="28"/>
        </w:rPr>
        <w:t xml:space="preserve">- складено річний звіт за 2014 рік з додатками, розшифровками та  пояснювальними записками  про  виконання   бюджету  міста;         </w:t>
      </w:r>
    </w:p>
    <w:p w:rsidR="006F53C1" w:rsidRPr="006F53C1" w:rsidRDefault="006F53C1" w:rsidP="006F53C1">
      <w:pPr>
        <w:pStyle w:val="a3"/>
        <w:ind w:left="0" w:firstLine="720"/>
        <w:rPr>
          <w:sz w:val="28"/>
          <w:szCs w:val="28"/>
        </w:rPr>
      </w:pPr>
      <w:r w:rsidRPr="006F53C1">
        <w:rPr>
          <w:sz w:val="28"/>
          <w:szCs w:val="28"/>
        </w:rPr>
        <w:t>- проведено експертизу бюджету на 2015 рік та затвердження бюджету з додатками, розшифровками та пояснювальною запискою в Департаменті  фінансів ОДА;</w:t>
      </w:r>
    </w:p>
    <w:p w:rsidR="006F53C1" w:rsidRPr="006F53C1" w:rsidRDefault="006F53C1" w:rsidP="006F53C1">
      <w:pPr>
        <w:pStyle w:val="a3"/>
        <w:ind w:left="0" w:firstLine="720"/>
        <w:rPr>
          <w:sz w:val="28"/>
          <w:szCs w:val="28"/>
        </w:rPr>
      </w:pPr>
      <w:r w:rsidRPr="006F53C1">
        <w:rPr>
          <w:sz w:val="28"/>
          <w:szCs w:val="28"/>
        </w:rPr>
        <w:t xml:space="preserve"> - постійно проводився аналіз використання  бюджетних  коштів  і  забезпеченості  видатків  бюджету;</w:t>
      </w:r>
    </w:p>
    <w:p w:rsidR="006F53C1" w:rsidRPr="006F53C1" w:rsidRDefault="006F53C1" w:rsidP="006F53C1">
      <w:pPr>
        <w:pStyle w:val="a3"/>
        <w:ind w:left="0" w:firstLine="720"/>
        <w:rPr>
          <w:sz w:val="28"/>
          <w:szCs w:val="28"/>
        </w:rPr>
      </w:pPr>
      <w:r w:rsidRPr="006F53C1">
        <w:rPr>
          <w:sz w:val="28"/>
          <w:szCs w:val="28"/>
        </w:rPr>
        <w:t xml:space="preserve"> - проведено  уточнення  бюджету міста за рахунок вільних залишків бюджетних коштів станом на 01.01.2015 року та уточнення кошторисів установ: у 2015 році введено в програму "Місцеві бюджети" 95 тимчасових кошторисів, 115 постійних кошторисів, планів асигнувань і зведень показників спецфонду. Перевірено та введено в програму "Місцеві бюджети"  1 230 довідок  про зміни  до кошторисів установ, зміни до помісячного  плану асигнувань  та довідок до річного розпису бюджету по загальному та спеціальному фондах; </w:t>
      </w:r>
    </w:p>
    <w:p w:rsidR="006F53C1" w:rsidRPr="006F53C1" w:rsidRDefault="006F53C1" w:rsidP="006F53C1">
      <w:pPr>
        <w:pStyle w:val="a3"/>
        <w:ind w:left="0" w:firstLine="720"/>
        <w:rPr>
          <w:sz w:val="28"/>
          <w:szCs w:val="28"/>
        </w:rPr>
      </w:pPr>
      <w:r w:rsidRPr="006F53C1">
        <w:rPr>
          <w:sz w:val="28"/>
          <w:szCs w:val="28"/>
        </w:rPr>
        <w:t xml:space="preserve"> - перевірено та затверджено спільними наказами  головних розпорядників та фінансового управління міської ради 99 паспортів  бюджетних програм за ПЦМ;</w:t>
      </w:r>
    </w:p>
    <w:p w:rsidR="006F53C1" w:rsidRPr="006F53C1" w:rsidRDefault="006F53C1" w:rsidP="006F53C1">
      <w:pPr>
        <w:pStyle w:val="a3"/>
        <w:ind w:left="0" w:firstLine="720"/>
        <w:rPr>
          <w:sz w:val="28"/>
          <w:szCs w:val="28"/>
        </w:rPr>
      </w:pPr>
      <w:r w:rsidRPr="006F53C1">
        <w:rPr>
          <w:sz w:val="28"/>
          <w:szCs w:val="28"/>
        </w:rPr>
        <w:t>- наказом від 19.11.2014р. № 27 затверджена Інструкція   з підготовки  бюджетних запитів до проекту міського бюджету м. Ніжина на 2015 рік, дотримання  якої було проведено у звітному періоді;</w:t>
      </w:r>
    </w:p>
    <w:p w:rsidR="006F53C1" w:rsidRPr="006F53C1" w:rsidRDefault="006F53C1" w:rsidP="006F53C1">
      <w:pPr>
        <w:pStyle w:val="a3"/>
        <w:ind w:left="0" w:firstLine="720"/>
        <w:rPr>
          <w:sz w:val="28"/>
          <w:szCs w:val="28"/>
        </w:rPr>
      </w:pPr>
      <w:r w:rsidRPr="006F53C1">
        <w:rPr>
          <w:sz w:val="28"/>
          <w:szCs w:val="28"/>
        </w:rPr>
        <w:t xml:space="preserve">-  наказом від 12.02.2015р. № 2 затверджений  Порядок  складання  і  виконання  розпису   міського  бюджету на 2015 рік; </w:t>
      </w:r>
    </w:p>
    <w:p w:rsidR="006F53C1" w:rsidRPr="006F53C1" w:rsidRDefault="006F53C1" w:rsidP="006F53C1">
      <w:pPr>
        <w:pStyle w:val="a3"/>
        <w:ind w:left="0" w:firstLine="720"/>
        <w:rPr>
          <w:sz w:val="28"/>
          <w:szCs w:val="28"/>
        </w:rPr>
      </w:pPr>
      <w:r w:rsidRPr="006F53C1">
        <w:rPr>
          <w:sz w:val="28"/>
          <w:szCs w:val="28"/>
        </w:rPr>
        <w:t xml:space="preserve">- наказом від 30.09.2015 № 25 затверджена Інструкція з підготовки бюджетних запитів до проекту міського бюджету м. Ніжина на 2016 рік з формами 2016 -1/2016-10; </w:t>
      </w:r>
    </w:p>
    <w:p w:rsidR="006F53C1" w:rsidRPr="006F53C1" w:rsidRDefault="006F53C1" w:rsidP="006F53C1">
      <w:pPr>
        <w:pStyle w:val="a3"/>
        <w:ind w:left="0" w:firstLine="720"/>
        <w:rPr>
          <w:sz w:val="28"/>
          <w:szCs w:val="28"/>
        </w:rPr>
      </w:pPr>
      <w:r w:rsidRPr="006F53C1">
        <w:rPr>
          <w:sz w:val="28"/>
          <w:szCs w:val="28"/>
        </w:rPr>
        <w:t>- підготовлено 24 проекти рішень сесій міської ради та 6 проектів  рішень виконавчого комітету міської ради з бюджетних питань, 30  розпоряджень міського голови щодо  міжбюджетних трансфертів;</w:t>
      </w:r>
    </w:p>
    <w:p w:rsidR="006F53C1" w:rsidRPr="006F53C1" w:rsidRDefault="006F53C1" w:rsidP="006F53C1">
      <w:pPr>
        <w:pStyle w:val="a3"/>
        <w:ind w:left="0" w:firstLine="720"/>
        <w:rPr>
          <w:sz w:val="28"/>
          <w:szCs w:val="28"/>
        </w:rPr>
      </w:pPr>
      <w:r w:rsidRPr="006F53C1">
        <w:rPr>
          <w:sz w:val="28"/>
          <w:szCs w:val="28"/>
        </w:rPr>
        <w:t xml:space="preserve">- розроблений План  заходів щодо збільшення  надходжень до місцевого бюджету м. Ніжина, економного і раціонального використання коштів та здійснення видатків  у межах наявного  фінансового  ресурсу на </w:t>
      </w:r>
      <w:r w:rsidRPr="006F53C1">
        <w:rPr>
          <w:sz w:val="28"/>
          <w:szCs w:val="28"/>
        </w:rPr>
        <w:lastRenderedPageBreak/>
        <w:t xml:space="preserve">2015 рік,  затверджений  розпорядженням виконавчого комітету № 26  від 06.03.2015 року; </w:t>
      </w:r>
    </w:p>
    <w:p w:rsidR="006F53C1" w:rsidRPr="006F53C1" w:rsidRDefault="006F53C1" w:rsidP="006F53C1">
      <w:pPr>
        <w:pStyle w:val="a3"/>
        <w:ind w:left="0" w:firstLine="720"/>
        <w:rPr>
          <w:sz w:val="28"/>
          <w:szCs w:val="28"/>
        </w:rPr>
      </w:pPr>
      <w:r w:rsidRPr="006F53C1">
        <w:rPr>
          <w:sz w:val="28"/>
          <w:szCs w:val="28"/>
        </w:rPr>
        <w:t xml:space="preserve"> -  готувались  матеріали на засідання постійних депутатських комісій;</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xml:space="preserve"> - до звіту про доходи бюджету збирались і  опрацьовувались звіти податкової інспекції, інформації відділу економіки, служби з управління комунальним майном та приватизації, міського відділу земельних ресурсів, </w:t>
      </w:r>
      <w:proofErr w:type="spellStart"/>
      <w:r w:rsidRPr="006F53C1">
        <w:rPr>
          <w:sz w:val="28"/>
          <w:szCs w:val="28"/>
          <w:lang w:val="uk-UA"/>
        </w:rPr>
        <w:t>КП</w:t>
      </w:r>
      <w:proofErr w:type="spellEnd"/>
      <w:r w:rsidRPr="006F53C1">
        <w:rPr>
          <w:sz w:val="28"/>
          <w:szCs w:val="28"/>
          <w:lang w:val="uk-UA"/>
        </w:rPr>
        <w:t xml:space="preserve"> «Оренда комунального майна»;</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для забезпечення виконання доходів затверджений помісячний розпис бюджету та зміни, що вносились на протязі року до початкових планових показників, доводились до податкової інспекції ;</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xml:space="preserve">- для забезпечення клірингових розрахунків по пільгах та субсидіях підготовлено та направлено до Департаменту фінансів 88 зведених реєстрів актів звірки, по яких надійшло 50 731,4 тис. грн. державних субвенцій та 4 264,4 тис. грн. грошовими коштами; </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керівникам бюджетних установ доводились листи щодо удосконалення мережі, упорядкування   штатної чисельності працівників та ліжкового фонду;</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xml:space="preserve">-  щоденно проводились перевірки  планових асигнувань та  фінансових </w:t>
      </w:r>
      <w:proofErr w:type="spellStart"/>
      <w:r w:rsidRPr="006F53C1">
        <w:rPr>
          <w:sz w:val="28"/>
          <w:szCs w:val="28"/>
          <w:lang w:val="uk-UA"/>
        </w:rPr>
        <w:t>забов’язань</w:t>
      </w:r>
      <w:proofErr w:type="spellEnd"/>
      <w:r w:rsidRPr="006F53C1">
        <w:rPr>
          <w:sz w:val="28"/>
          <w:szCs w:val="28"/>
          <w:lang w:val="uk-UA"/>
        </w:rPr>
        <w:t xml:space="preserve"> розпорядників коштів, облік фінансування міських програм;</w:t>
      </w:r>
    </w:p>
    <w:p w:rsidR="006F53C1" w:rsidRPr="006F53C1" w:rsidRDefault="006F53C1" w:rsidP="006F53C1">
      <w:pPr>
        <w:tabs>
          <w:tab w:val="left" w:pos="1620"/>
          <w:tab w:val="left" w:pos="4320"/>
        </w:tabs>
        <w:ind w:firstLine="720"/>
        <w:jc w:val="both"/>
        <w:rPr>
          <w:sz w:val="28"/>
          <w:szCs w:val="28"/>
          <w:lang w:val="uk-UA"/>
        </w:rPr>
      </w:pPr>
      <w:r w:rsidRPr="006F53C1">
        <w:rPr>
          <w:sz w:val="28"/>
          <w:szCs w:val="28"/>
          <w:lang w:val="uk-UA"/>
        </w:rPr>
        <w:t xml:space="preserve">- готувались і розміщувались на офіційному сайті міської ради щотижневі та щомісячні звіти про доходи та видатки бюджету у 2015 році, квартальні пояснювальні записки про виконання бюджету міста, матеріали щодо формування бюджету на 2016 рік; </w:t>
      </w:r>
    </w:p>
    <w:p w:rsidR="006F53C1" w:rsidRPr="006F53C1" w:rsidRDefault="006F53C1" w:rsidP="006F53C1">
      <w:pPr>
        <w:tabs>
          <w:tab w:val="left" w:pos="0"/>
        </w:tabs>
        <w:ind w:firstLine="720"/>
        <w:jc w:val="both"/>
        <w:rPr>
          <w:sz w:val="28"/>
          <w:szCs w:val="28"/>
          <w:lang w:val="uk-UA"/>
        </w:rPr>
      </w:pPr>
      <w:r w:rsidRPr="006F53C1">
        <w:rPr>
          <w:sz w:val="28"/>
          <w:szCs w:val="28"/>
          <w:lang w:val="uk-UA"/>
        </w:rPr>
        <w:t xml:space="preserve">- щоденно проводився  розподіл  коштів міського бюджету та підготовка розпоряджень  на фінансування  розпорядників та одержувачів  коштів;   </w:t>
      </w:r>
    </w:p>
    <w:p w:rsidR="006F53C1" w:rsidRPr="006F53C1" w:rsidRDefault="006F53C1" w:rsidP="006F53C1">
      <w:pPr>
        <w:tabs>
          <w:tab w:val="left" w:pos="0"/>
        </w:tabs>
        <w:ind w:firstLine="720"/>
        <w:jc w:val="both"/>
        <w:rPr>
          <w:sz w:val="28"/>
          <w:szCs w:val="28"/>
          <w:lang w:val="uk-UA"/>
        </w:rPr>
      </w:pPr>
      <w:r w:rsidRPr="006F53C1">
        <w:rPr>
          <w:sz w:val="28"/>
          <w:szCs w:val="28"/>
          <w:lang w:val="uk-UA"/>
        </w:rPr>
        <w:t xml:space="preserve">- складались  графіки на фінансування  заробітної плати та енергоносіїв;  </w:t>
      </w:r>
    </w:p>
    <w:p w:rsidR="006F53C1" w:rsidRPr="006F53C1" w:rsidRDefault="006F53C1" w:rsidP="006F53C1">
      <w:pPr>
        <w:tabs>
          <w:tab w:val="left" w:pos="0"/>
        </w:tabs>
        <w:ind w:firstLine="720"/>
        <w:jc w:val="both"/>
        <w:rPr>
          <w:sz w:val="28"/>
          <w:szCs w:val="28"/>
          <w:lang w:val="uk-UA"/>
        </w:rPr>
      </w:pPr>
      <w:r w:rsidRPr="006F53C1">
        <w:rPr>
          <w:sz w:val="28"/>
          <w:szCs w:val="28"/>
          <w:lang w:val="uk-UA"/>
        </w:rPr>
        <w:t>- для обліку коштів місцевого бюджету в УДКСУ відкрито 122 доходні  рахунки,  49 видаткових рахунків.;</w:t>
      </w:r>
    </w:p>
    <w:p w:rsidR="006F53C1" w:rsidRPr="006F53C1" w:rsidRDefault="006F53C1" w:rsidP="006F53C1">
      <w:pPr>
        <w:tabs>
          <w:tab w:val="left" w:pos="0"/>
        </w:tabs>
        <w:ind w:firstLine="720"/>
        <w:jc w:val="both"/>
        <w:rPr>
          <w:sz w:val="28"/>
          <w:szCs w:val="28"/>
          <w:lang w:val="uk-UA"/>
        </w:rPr>
      </w:pPr>
      <w:r w:rsidRPr="006F53C1">
        <w:rPr>
          <w:sz w:val="28"/>
          <w:szCs w:val="28"/>
          <w:lang w:val="uk-UA"/>
        </w:rPr>
        <w:t>-    проводилась щоденна поточна  обробка   бухгалтерських  документів  по  доходах  та  видатках  міського  бюджету, ведення  бухгалтерського  обліку  по  виконанню  бюджету;</w:t>
      </w:r>
    </w:p>
    <w:p w:rsidR="006F53C1" w:rsidRPr="006F53C1" w:rsidRDefault="006F53C1" w:rsidP="006F53C1">
      <w:pPr>
        <w:tabs>
          <w:tab w:val="left" w:pos="0"/>
        </w:tabs>
        <w:ind w:firstLine="720"/>
        <w:jc w:val="both"/>
        <w:rPr>
          <w:sz w:val="28"/>
          <w:szCs w:val="28"/>
          <w:lang w:val="uk-UA"/>
        </w:rPr>
      </w:pPr>
      <w:r w:rsidRPr="006F53C1">
        <w:rPr>
          <w:sz w:val="28"/>
          <w:szCs w:val="28"/>
          <w:lang w:val="uk-UA"/>
        </w:rPr>
        <w:t>- оброблено,  зареєстровано  та відправлено до УДКСУ 681 висновок  Ніжинської  ОДПІ по  поверненню  доходів міського  бюджету.</w:t>
      </w:r>
    </w:p>
    <w:p w:rsidR="006F53C1" w:rsidRPr="006F53C1" w:rsidRDefault="006F53C1" w:rsidP="006F53C1">
      <w:pPr>
        <w:pStyle w:val="Normal"/>
        <w:ind w:firstLine="720"/>
        <w:jc w:val="both"/>
        <w:rPr>
          <w:sz w:val="28"/>
          <w:szCs w:val="28"/>
          <w:lang w:val="uk-UA"/>
        </w:rPr>
      </w:pPr>
      <w:r w:rsidRPr="006F53C1">
        <w:rPr>
          <w:sz w:val="28"/>
          <w:szCs w:val="28"/>
          <w:lang w:val="uk-UA"/>
        </w:rPr>
        <w:t xml:space="preserve"> Протягом року працівниками управління опрацьовано1 430 вхідних документів. В тому числі: 9 листів  з обласної ради; 110 - з облдержадміністрації, в т.ч. 13 доручень голови ОДА; 377 листів  з Департаменту фінансів ОДА, 680 листів з виконкому міської ради, від установ, підприємств та організацій, 100 рішень виконавчого комітету, 86  розпоряджень виконкому, 59 рішень сесій міської ради; 9 заяв. </w:t>
      </w:r>
    </w:p>
    <w:p w:rsidR="006F53C1" w:rsidRPr="006F53C1" w:rsidRDefault="006F53C1" w:rsidP="006F53C1">
      <w:pPr>
        <w:pStyle w:val="Normal"/>
        <w:ind w:firstLine="720"/>
        <w:jc w:val="both"/>
        <w:rPr>
          <w:sz w:val="28"/>
          <w:szCs w:val="28"/>
          <w:lang w:val="uk-UA"/>
        </w:rPr>
      </w:pPr>
      <w:r w:rsidRPr="006F53C1">
        <w:rPr>
          <w:sz w:val="28"/>
          <w:szCs w:val="28"/>
          <w:lang w:val="uk-UA"/>
        </w:rPr>
        <w:t xml:space="preserve">На виконання робочих планів відділів управління, завдань Міністерства  фінансів України та Департаменту фінансів ОДА, підготовлено 1249 звітів та  інформацій з різних питань щодо прогнозування, формування </w:t>
      </w:r>
      <w:r w:rsidRPr="006F53C1">
        <w:rPr>
          <w:sz w:val="28"/>
          <w:szCs w:val="28"/>
          <w:lang w:val="uk-UA"/>
        </w:rPr>
        <w:lastRenderedPageBreak/>
        <w:t>та виконання бюджету. Асоціації міст України, обласній державній адміністрації готувались переліки проблемних питань бюджету міста на 2015 рік та пропозиції щодо їх вирішення.</w:t>
      </w:r>
    </w:p>
    <w:p w:rsidR="006F53C1" w:rsidRPr="006F53C1" w:rsidRDefault="006F53C1" w:rsidP="006F53C1">
      <w:pPr>
        <w:pStyle w:val="Normal"/>
        <w:ind w:firstLine="720"/>
        <w:jc w:val="both"/>
        <w:rPr>
          <w:sz w:val="28"/>
          <w:szCs w:val="28"/>
          <w:lang w:val="uk-UA"/>
        </w:rPr>
      </w:pPr>
      <w:r w:rsidRPr="006F53C1">
        <w:rPr>
          <w:sz w:val="28"/>
          <w:szCs w:val="28"/>
          <w:lang w:val="uk-UA"/>
        </w:rPr>
        <w:t>Готувались матеріали на  наради за участю міського голови, заступників,  керівників, начальників та директорів установ, закладів, організацій, за участю депутатів міської ради,  представників   громадської ради, народної ради  з питань  формування  міського бюджету на 2015 рік;  з питань фінансової забезпеченості галузей на 2015 рік; з питань виконання кошторисів бюджетних установ за І квартал, І півріччя та 9 місяців 2015 року, ефективного використання  наявних фінансових  ресурсів та  забезпечення   організації роботи по виконанню планових показників до кінця року. Проводились наради з головними бухгалтерами та економістами бюджетних установ з питань формування та виконання кошторисів видатків на 2015 рік, бюджетних програм.</w:t>
      </w:r>
    </w:p>
    <w:p w:rsidR="006F53C1" w:rsidRPr="006F53C1" w:rsidRDefault="006F53C1" w:rsidP="006F53C1">
      <w:pPr>
        <w:pStyle w:val="Normal"/>
        <w:ind w:firstLine="720"/>
        <w:jc w:val="both"/>
        <w:rPr>
          <w:sz w:val="28"/>
          <w:szCs w:val="28"/>
          <w:lang w:val="uk-UA"/>
        </w:rPr>
      </w:pPr>
      <w:r w:rsidRPr="006F53C1">
        <w:rPr>
          <w:sz w:val="28"/>
          <w:szCs w:val="28"/>
          <w:lang w:val="uk-UA"/>
        </w:rPr>
        <w:t xml:space="preserve"> Опрацьовано листи, пояснюючі записки,  показники Міністерства фінансів України щодо формування проекту бюджету на 2016 рік та бюджетних програм, Основні напрями бюджетної політики на 2016 рік,  проект ЗУ «Про Державний бюджет України на 2016 рік», проекти змін до Бюджетного та Податкового кодексів. Забезпечено формування проекту бюджету на 2016 рік, його розгляд на засіданнях постійних депутатських комісій. Проведена експертиза 65 проектів бюджетних програм на 2016 рік. </w:t>
      </w:r>
    </w:p>
    <w:p w:rsidR="006F53C1" w:rsidRPr="006F53C1" w:rsidRDefault="006F53C1" w:rsidP="006F53C1">
      <w:pPr>
        <w:pStyle w:val="Normal"/>
        <w:ind w:firstLine="720"/>
        <w:jc w:val="both"/>
        <w:rPr>
          <w:sz w:val="28"/>
          <w:szCs w:val="28"/>
          <w:lang w:val="uk-UA"/>
        </w:rPr>
      </w:pPr>
      <w:r w:rsidRPr="006F53C1">
        <w:rPr>
          <w:sz w:val="28"/>
          <w:szCs w:val="28"/>
          <w:lang w:val="uk-UA"/>
        </w:rPr>
        <w:t xml:space="preserve"> З метою контролю за станом використання бюджетних коштів, дотримання бюджетного законодавства в бюджетних установах міста протягом  2015 року проведено  перевірки Центру  первинної  </w:t>
      </w:r>
      <w:proofErr w:type="spellStart"/>
      <w:r w:rsidRPr="006F53C1">
        <w:rPr>
          <w:sz w:val="28"/>
          <w:szCs w:val="28"/>
          <w:lang w:val="uk-UA"/>
        </w:rPr>
        <w:t>медико-</w:t>
      </w:r>
      <w:proofErr w:type="spellEnd"/>
      <w:r w:rsidRPr="006F53C1">
        <w:rPr>
          <w:sz w:val="28"/>
          <w:szCs w:val="28"/>
          <w:lang w:val="uk-UA"/>
        </w:rPr>
        <w:t xml:space="preserve"> санітарної допомоги  з  питань використання  транспортних засобів, паливно-мастильних матеріалів та відпрацювання  робочого часу працівниками Центру; проведений аналіз  фінансово-господарської  діяльності КТВП "Школяр";  відпрацювання  робочого часу в спортивному  залі міського центру фізичного здоров’я "Спорт для всіх"; цільового використання  бюджетних коштів  міським центром "Спорт для всіх"; правильності  оформлення документів на  харчування  учнів ЗНЗ, батьки яких є  учасниками АТО або загинули під час бойових дій;  виконання  рішень виконкому щодо фінансування   міської програми  Турбота";  фінансово - господарської діяльності КЛПЗ Ніжинської ЦМЛ ім. М. Галицького, перевірка проведення занять в секціях ДЮСШ міста. </w:t>
      </w:r>
    </w:p>
    <w:p w:rsidR="006F53C1" w:rsidRPr="006F53C1" w:rsidRDefault="006F53C1" w:rsidP="006F53C1">
      <w:pPr>
        <w:ind w:firstLine="720"/>
        <w:jc w:val="both"/>
        <w:rPr>
          <w:sz w:val="28"/>
          <w:szCs w:val="28"/>
          <w:lang w:val="uk-UA"/>
        </w:rPr>
      </w:pPr>
      <w:r w:rsidRPr="006F53C1">
        <w:rPr>
          <w:sz w:val="28"/>
          <w:szCs w:val="28"/>
          <w:lang w:val="uk-UA"/>
        </w:rPr>
        <w:t xml:space="preserve">   </w:t>
      </w:r>
    </w:p>
    <w:p w:rsidR="006F53C1" w:rsidRPr="006F53C1" w:rsidRDefault="006F53C1" w:rsidP="006F53C1">
      <w:pPr>
        <w:ind w:firstLine="709"/>
        <w:jc w:val="center"/>
        <w:rPr>
          <w:b/>
          <w:sz w:val="28"/>
          <w:szCs w:val="28"/>
          <w:lang w:val="uk-UA"/>
        </w:rPr>
      </w:pPr>
      <w:r w:rsidRPr="006F53C1">
        <w:rPr>
          <w:sz w:val="28"/>
          <w:szCs w:val="28"/>
          <w:lang w:val="uk-UA"/>
        </w:rPr>
        <w:t xml:space="preserve">              </w:t>
      </w:r>
    </w:p>
    <w:p w:rsidR="006F53C1" w:rsidRDefault="006F53C1" w:rsidP="006F53C1">
      <w:pPr>
        <w:rPr>
          <w:sz w:val="28"/>
          <w:szCs w:val="28"/>
          <w:lang w:val="uk-UA"/>
        </w:rPr>
      </w:pPr>
    </w:p>
    <w:p w:rsidR="006F53C1" w:rsidRDefault="006F53C1" w:rsidP="006F53C1">
      <w:pPr>
        <w:rPr>
          <w:sz w:val="28"/>
          <w:szCs w:val="28"/>
          <w:lang w:val="uk-UA"/>
        </w:rPr>
      </w:pPr>
    </w:p>
    <w:p w:rsidR="006F53C1" w:rsidRPr="006F53C1" w:rsidRDefault="006F53C1" w:rsidP="006F53C1">
      <w:pPr>
        <w:rPr>
          <w:sz w:val="28"/>
          <w:szCs w:val="28"/>
          <w:lang w:val="uk-UA"/>
        </w:rPr>
      </w:pPr>
      <w:r w:rsidRPr="006F53C1">
        <w:rPr>
          <w:sz w:val="28"/>
          <w:szCs w:val="28"/>
          <w:lang w:val="uk-UA"/>
        </w:rPr>
        <w:t>Начальник  фінансового  управління                                         Л.В.Писаренко</w:t>
      </w:r>
    </w:p>
    <w:p w:rsidR="00B96DD7" w:rsidRPr="006F53C1" w:rsidRDefault="00B96DD7">
      <w:pPr>
        <w:rPr>
          <w:sz w:val="28"/>
          <w:szCs w:val="28"/>
          <w:lang w:val="uk-UA"/>
        </w:rPr>
      </w:pPr>
    </w:p>
    <w:sectPr w:rsidR="00B96DD7" w:rsidRPr="006F53C1" w:rsidSect="00B96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3C1"/>
    <w:rsid w:val="006F53C1"/>
    <w:rsid w:val="00B96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F53C1"/>
    <w:pPr>
      <w:ind w:left="539"/>
      <w:jc w:val="both"/>
    </w:pPr>
    <w:rPr>
      <w:lang w:val="uk-UA"/>
    </w:rPr>
  </w:style>
  <w:style w:type="character" w:customStyle="1" w:styleId="a4">
    <w:name w:val="Основной текст с отступом Знак"/>
    <w:basedOn w:val="a0"/>
    <w:link w:val="a3"/>
    <w:uiPriority w:val="99"/>
    <w:semiHidden/>
    <w:rsid w:val="006F53C1"/>
    <w:rPr>
      <w:rFonts w:ascii="Times New Roman" w:eastAsia="Times New Roman" w:hAnsi="Times New Roman" w:cs="Times New Roman"/>
      <w:sz w:val="20"/>
      <w:szCs w:val="20"/>
      <w:lang w:val="uk-UA" w:eastAsia="ru-RU"/>
    </w:rPr>
  </w:style>
  <w:style w:type="paragraph" w:customStyle="1" w:styleId="Normal">
    <w:name w:val="Normal"/>
    <w:rsid w:val="006F53C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703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Company>home</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2016-05-31T13:04:00Z</dcterms:created>
  <dcterms:modified xsi:type="dcterms:W3CDTF">2016-05-31T13:04:00Z</dcterms:modified>
</cp:coreProperties>
</file>