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517" w:rsidRDefault="00880517" w:rsidP="0056309D">
      <w:pPr>
        <w:pStyle w:val="rvps2"/>
        <w:shd w:val="clear" w:color="auto" w:fill="FFFFFF"/>
        <w:spacing w:before="0" w:beforeAutospacing="0" w:after="150" w:afterAutospacing="0"/>
        <w:ind w:firstLine="450"/>
        <w:jc w:val="center"/>
        <w:rPr>
          <w:b/>
          <w:color w:val="333333"/>
        </w:rPr>
      </w:pPr>
      <w:r>
        <w:rPr>
          <w:b/>
          <w:color w:val="333333"/>
        </w:rPr>
        <w:t>Права споживача у разі порушення умо</w:t>
      </w:r>
      <w:r w:rsidR="0056309D">
        <w:rPr>
          <w:b/>
          <w:color w:val="333333"/>
        </w:rPr>
        <w:t>в договору про виконання робіт</w:t>
      </w:r>
      <w:r w:rsidR="0056309D">
        <w:rPr>
          <w:b/>
          <w:color w:val="333333"/>
        </w:rPr>
        <w:br/>
        <w:t>надання послуг</w:t>
      </w:r>
    </w:p>
    <w:p w:rsidR="006532C9" w:rsidRDefault="006532C9" w:rsidP="00880517">
      <w:pPr>
        <w:pStyle w:val="rvps2"/>
        <w:shd w:val="clear" w:color="auto" w:fill="FFFFFF"/>
        <w:spacing w:before="0" w:beforeAutospacing="0" w:after="0" w:afterAutospacing="0"/>
        <w:ind w:firstLine="448"/>
        <w:jc w:val="both"/>
        <w:rPr>
          <w:color w:val="333333"/>
        </w:rPr>
      </w:pPr>
      <w:r w:rsidRPr="006532C9">
        <w:rPr>
          <w:b/>
          <w:color w:val="333333"/>
        </w:rPr>
        <w:t>1.</w:t>
      </w:r>
      <w:r>
        <w:rPr>
          <w:color w:val="333333"/>
        </w:rPr>
        <w:t xml:space="preserve"> Споживач має право відмовитися від договору про виконання робіт (надання послуг) і вимагати відшкодування збитків, якщо виконавець своєчасно не приступив до виконання зобов'язань за договором або виконує роботу так повільно, що закінчити її у визначений строк стає неможливим.</w:t>
      </w:r>
    </w:p>
    <w:p w:rsidR="006532C9" w:rsidRDefault="006532C9" w:rsidP="00AA56E3">
      <w:pPr>
        <w:pStyle w:val="rvps2"/>
        <w:shd w:val="clear" w:color="auto" w:fill="FFFFFF"/>
        <w:spacing w:before="0" w:beforeAutospacing="0" w:after="120" w:afterAutospacing="0"/>
        <w:ind w:firstLine="448"/>
        <w:jc w:val="both"/>
        <w:rPr>
          <w:color w:val="333333"/>
        </w:rPr>
      </w:pPr>
      <w:bookmarkStart w:id="0" w:name="n143"/>
      <w:bookmarkEnd w:id="0"/>
      <w:r>
        <w:rPr>
          <w:color w:val="333333"/>
        </w:rPr>
        <w:t>Якщо значну частину обсягу послуги чи робіт (понад сімдесят відсотків загального обсягу) вже було виконано, споживач має право розірвати договір лише стосовно частини послуги або робіт, що залишилася.</w:t>
      </w:r>
    </w:p>
    <w:p w:rsidR="006532C9" w:rsidRDefault="006532C9" w:rsidP="00AA56E3">
      <w:pPr>
        <w:pStyle w:val="rvps2"/>
        <w:shd w:val="clear" w:color="auto" w:fill="FFFFFF"/>
        <w:spacing w:before="0" w:beforeAutospacing="0" w:after="120" w:afterAutospacing="0"/>
        <w:ind w:firstLine="448"/>
        <w:jc w:val="both"/>
        <w:rPr>
          <w:color w:val="333333"/>
        </w:rPr>
      </w:pPr>
      <w:r w:rsidRPr="006532C9">
        <w:rPr>
          <w:b/>
          <w:color w:val="333333"/>
          <w:shd w:val="clear" w:color="auto" w:fill="FFFFFF"/>
        </w:rPr>
        <w:t>2.</w:t>
      </w:r>
      <w:r>
        <w:rPr>
          <w:color w:val="333333"/>
          <w:shd w:val="clear" w:color="auto" w:fill="FFFFFF"/>
        </w:rPr>
        <w:t xml:space="preserve"> Якщо під час виконання робіт (надання послуг) стане очевидним, що їх не буде виконано з вини виконавця згідно з умовами договору, споживач має право призначити виконавцю відповідний строк для усунення недоліків, а в разі невиконання цієї вимоги у визначений строк - розірвати договір і вимагати відшкодування збитків або доручити виправлення недоліків третій особі за рахунок виконавця.</w:t>
      </w:r>
    </w:p>
    <w:p w:rsidR="006532C9" w:rsidRDefault="006532C9" w:rsidP="006532C9">
      <w:pPr>
        <w:pStyle w:val="rvps2"/>
        <w:shd w:val="clear" w:color="auto" w:fill="FFFFFF"/>
        <w:spacing w:before="0" w:beforeAutospacing="0" w:after="150" w:afterAutospacing="0"/>
        <w:ind w:firstLine="450"/>
        <w:jc w:val="both"/>
        <w:rPr>
          <w:color w:val="333333"/>
        </w:rPr>
      </w:pPr>
      <w:r w:rsidRPr="006532C9">
        <w:rPr>
          <w:b/>
          <w:color w:val="333333"/>
        </w:rPr>
        <w:t>3</w:t>
      </w:r>
      <w:r>
        <w:rPr>
          <w:color w:val="333333"/>
        </w:rPr>
        <w:t>. У разі виявлення недоліків у виконаній роботі (наданій послузі) споживач має право на свій вибір вимагати:</w:t>
      </w:r>
    </w:p>
    <w:p w:rsidR="006532C9" w:rsidRDefault="006532C9" w:rsidP="00880517">
      <w:pPr>
        <w:pStyle w:val="rvps2"/>
        <w:numPr>
          <w:ilvl w:val="0"/>
          <w:numId w:val="1"/>
        </w:numPr>
        <w:shd w:val="clear" w:color="auto" w:fill="FFFFFF"/>
        <w:spacing w:before="0" w:beforeAutospacing="0" w:after="150" w:afterAutospacing="0"/>
        <w:jc w:val="both"/>
        <w:rPr>
          <w:color w:val="333333"/>
        </w:rPr>
      </w:pPr>
      <w:bookmarkStart w:id="1" w:name="n146"/>
      <w:bookmarkEnd w:id="1"/>
      <w:r>
        <w:rPr>
          <w:color w:val="333333"/>
        </w:rPr>
        <w:t>безоплатного усунення недоліків у виконаній роботі (наданій послузі) у розумний строк;</w:t>
      </w:r>
      <w:bookmarkStart w:id="2" w:name="_GoBack"/>
      <w:bookmarkEnd w:id="2"/>
    </w:p>
    <w:p w:rsidR="006532C9" w:rsidRDefault="006532C9" w:rsidP="00880517">
      <w:pPr>
        <w:pStyle w:val="rvps2"/>
        <w:numPr>
          <w:ilvl w:val="0"/>
          <w:numId w:val="1"/>
        </w:numPr>
        <w:shd w:val="clear" w:color="auto" w:fill="FFFFFF"/>
        <w:spacing w:before="0" w:beforeAutospacing="0" w:after="150" w:afterAutospacing="0"/>
        <w:jc w:val="both"/>
        <w:rPr>
          <w:color w:val="333333"/>
        </w:rPr>
      </w:pPr>
      <w:bookmarkStart w:id="3" w:name="n147"/>
      <w:bookmarkEnd w:id="3"/>
      <w:r>
        <w:rPr>
          <w:color w:val="333333"/>
        </w:rPr>
        <w:t>відповідного зменшення ціни виконаної роботи (наданої послуги);</w:t>
      </w:r>
    </w:p>
    <w:p w:rsidR="006532C9" w:rsidRDefault="006532C9" w:rsidP="00880517">
      <w:pPr>
        <w:pStyle w:val="rvps2"/>
        <w:numPr>
          <w:ilvl w:val="0"/>
          <w:numId w:val="1"/>
        </w:numPr>
        <w:shd w:val="clear" w:color="auto" w:fill="FFFFFF"/>
        <w:spacing w:before="0" w:beforeAutospacing="0" w:after="150" w:afterAutospacing="0"/>
        <w:jc w:val="both"/>
        <w:rPr>
          <w:color w:val="333333"/>
        </w:rPr>
      </w:pPr>
      <w:bookmarkStart w:id="4" w:name="n148"/>
      <w:bookmarkEnd w:id="4"/>
      <w:r>
        <w:rPr>
          <w:color w:val="333333"/>
        </w:rPr>
        <w:t>безоплатного виготовлення іншої речі з такого ж матеріалу і такої ж якості чи повторного виконання роботи;</w:t>
      </w:r>
    </w:p>
    <w:p w:rsidR="006532C9" w:rsidRDefault="006532C9" w:rsidP="0056309D">
      <w:pPr>
        <w:pStyle w:val="rvps2"/>
        <w:numPr>
          <w:ilvl w:val="0"/>
          <w:numId w:val="1"/>
        </w:numPr>
        <w:shd w:val="clear" w:color="auto" w:fill="FFFFFF"/>
        <w:spacing w:before="0" w:beforeAutospacing="0" w:after="150" w:afterAutospacing="0"/>
        <w:ind w:left="851"/>
        <w:jc w:val="center"/>
        <w:rPr>
          <w:color w:val="333333"/>
        </w:rPr>
      </w:pPr>
      <w:bookmarkStart w:id="5" w:name="n149"/>
      <w:bookmarkEnd w:id="5"/>
      <w:r>
        <w:rPr>
          <w:color w:val="333333"/>
        </w:rPr>
        <w:t>відшкодування завданих йому збитків з усуне</w:t>
      </w:r>
      <w:r w:rsidR="00880517">
        <w:rPr>
          <w:color w:val="333333"/>
        </w:rPr>
        <w:t xml:space="preserve">нням недоліків виконаної роботи </w:t>
      </w:r>
      <w:r>
        <w:rPr>
          <w:color w:val="333333"/>
        </w:rPr>
        <w:t>(наданої послуги) своїми силами чи із залученням третьої особи;</w:t>
      </w:r>
    </w:p>
    <w:p w:rsidR="006532C9" w:rsidRDefault="006532C9" w:rsidP="00880517">
      <w:pPr>
        <w:pStyle w:val="rvps2"/>
        <w:numPr>
          <w:ilvl w:val="0"/>
          <w:numId w:val="1"/>
        </w:numPr>
        <w:shd w:val="clear" w:color="auto" w:fill="FFFFFF"/>
        <w:spacing w:before="0" w:beforeAutospacing="0" w:after="0" w:afterAutospacing="0"/>
        <w:ind w:left="1225" w:hanging="357"/>
        <w:jc w:val="both"/>
        <w:rPr>
          <w:color w:val="333333"/>
        </w:rPr>
      </w:pPr>
      <w:bookmarkStart w:id="6" w:name="n150"/>
      <w:bookmarkEnd w:id="6"/>
      <w:r>
        <w:rPr>
          <w:color w:val="333333"/>
        </w:rPr>
        <w:t xml:space="preserve"> реалізації інших прав, що передбачені чинним законодавством на день укладення відповідного договору.</w:t>
      </w:r>
    </w:p>
    <w:p w:rsidR="00350BC6" w:rsidRPr="00880517" w:rsidRDefault="006532C9" w:rsidP="00AA56E3">
      <w:pPr>
        <w:spacing w:after="120"/>
        <w:rPr>
          <w:rFonts w:ascii="Times New Roman" w:eastAsia="Times New Roman" w:hAnsi="Times New Roman" w:cs="Times New Roman"/>
          <w:color w:val="333333"/>
          <w:sz w:val="24"/>
          <w:szCs w:val="24"/>
          <w:lang w:eastAsia="uk-UA"/>
        </w:rPr>
      </w:pPr>
      <w:r w:rsidRPr="00880517">
        <w:rPr>
          <w:rFonts w:ascii="Times New Roman" w:eastAsia="Times New Roman" w:hAnsi="Times New Roman" w:cs="Times New Roman"/>
          <w:color w:val="333333"/>
          <w:sz w:val="24"/>
          <w:szCs w:val="24"/>
          <w:lang w:eastAsia="uk-UA"/>
        </w:rPr>
        <w:t>Зазначені вимоги підлягають задоволенню у разі виявлення недоліків під час приймання виконаної роботи (наданої послуги) або під час її виконання (надання), а в разі неможливості виявлення недоліків під час приймання виконаної роботи (наданої послуги) - протягом гарантійного чи іншого строку, встановленого договором, чи протягом двох років з дня прийняття виконаної роботи (наданої послуги) у разі відсутності гарантійного чи іншого строку, встановленого законодавством або договором.</w:t>
      </w:r>
    </w:p>
    <w:p w:rsidR="006532C9" w:rsidRDefault="006532C9" w:rsidP="00880517">
      <w:pPr>
        <w:pStyle w:val="rvps2"/>
        <w:shd w:val="clear" w:color="auto" w:fill="FFFFFF"/>
        <w:spacing w:before="0" w:beforeAutospacing="0" w:after="0" w:afterAutospacing="0"/>
        <w:ind w:firstLine="448"/>
        <w:jc w:val="both"/>
        <w:rPr>
          <w:color w:val="333333"/>
        </w:rPr>
      </w:pPr>
      <w:r w:rsidRPr="006532C9">
        <w:rPr>
          <w:b/>
          <w:color w:val="333333"/>
        </w:rPr>
        <w:t>4.</w:t>
      </w:r>
      <w:r>
        <w:rPr>
          <w:color w:val="333333"/>
        </w:rPr>
        <w:t xml:space="preserve"> За наявності у роботі (послузі) істотних недоліків споживач має право вимагати розірвання договору та відшкодування збитків.</w:t>
      </w:r>
    </w:p>
    <w:p w:rsidR="006532C9" w:rsidRDefault="006532C9" w:rsidP="00880517">
      <w:pPr>
        <w:pStyle w:val="rvps2"/>
        <w:shd w:val="clear" w:color="auto" w:fill="FFFFFF"/>
        <w:spacing w:before="0" w:beforeAutospacing="0" w:after="0" w:afterAutospacing="0"/>
        <w:ind w:firstLine="448"/>
        <w:jc w:val="both"/>
        <w:rPr>
          <w:color w:val="333333"/>
        </w:rPr>
      </w:pPr>
      <w:bookmarkStart w:id="7" w:name="n153"/>
      <w:bookmarkEnd w:id="7"/>
      <w:r>
        <w:rPr>
          <w:color w:val="333333"/>
        </w:rPr>
        <w:t>Якщо істотні недоліки було виявлено в роботі (послузі), виконаній з матеріалу споживача, споживач має право вимагати на свій вибір або виконання її з такого ж матеріалу виконавця, або розірвання договору і відшкодування збитків.</w:t>
      </w:r>
    </w:p>
    <w:p w:rsidR="006532C9" w:rsidRDefault="006532C9" w:rsidP="00AA56E3">
      <w:pPr>
        <w:pStyle w:val="rvps2"/>
        <w:shd w:val="clear" w:color="auto" w:fill="FFFFFF"/>
        <w:spacing w:before="0" w:beforeAutospacing="0" w:after="120" w:afterAutospacing="0"/>
        <w:ind w:firstLine="448"/>
        <w:jc w:val="both"/>
        <w:rPr>
          <w:color w:val="333333"/>
        </w:rPr>
      </w:pPr>
      <w:bookmarkStart w:id="8" w:name="n154"/>
      <w:bookmarkEnd w:id="8"/>
      <w:r>
        <w:rPr>
          <w:color w:val="333333"/>
        </w:rPr>
        <w:t>Зазначені вимоги можуть бути пред'явлені споживачем протягом строків, передбачених нормативно-правовими актами та умовами договору, а в разі відсутності таких строків - протягом десяти років.</w:t>
      </w:r>
    </w:p>
    <w:p w:rsidR="006532C9" w:rsidRDefault="006532C9" w:rsidP="00AA56E3">
      <w:pPr>
        <w:pStyle w:val="rvps2"/>
        <w:shd w:val="clear" w:color="auto" w:fill="FFFFFF"/>
        <w:spacing w:before="0" w:beforeAutospacing="0" w:after="0" w:afterAutospacing="0"/>
        <w:ind w:firstLine="448"/>
        <w:jc w:val="both"/>
        <w:rPr>
          <w:color w:val="333333"/>
        </w:rPr>
      </w:pPr>
      <w:r w:rsidRPr="00880517">
        <w:rPr>
          <w:b/>
          <w:color w:val="333333"/>
        </w:rPr>
        <w:t>5</w:t>
      </w:r>
      <w:r>
        <w:rPr>
          <w:color w:val="333333"/>
        </w:rPr>
        <w:t>. У разі коли виконавець не може виконати (прострочує виконання) роботу (надання послуги) згідно з договором, за кожний день (кожну годину, якщо тривалість виконання визначено у годинах) прострочення споживачеві сплачується пеня у розмірі трьох відсотків вартості роботи (послуги), якщо інше не передбачено законодавством. У разі коли вартість роботи (послуги) не визначено, виконавець сплачує споживачеві неустойку в розмірі трьох відсотків загальної вартості замовлення.</w:t>
      </w:r>
    </w:p>
    <w:p w:rsidR="006532C9" w:rsidRDefault="006532C9" w:rsidP="006532C9">
      <w:pPr>
        <w:pStyle w:val="rvps2"/>
        <w:shd w:val="clear" w:color="auto" w:fill="FFFFFF"/>
        <w:spacing w:before="0" w:beforeAutospacing="0" w:after="150" w:afterAutospacing="0"/>
        <w:ind w:firstLine="450"/>
        <w:jc w:val="both"/>
        <w:rPr>
          <w:color w:val="333333"/>
        </w:rPr>
      </w:pPr>
      <w:bookmarkStart w:id="9" w:name="n156"/>
      <w:bookmarkEnd w:id="9"/>
      <w:r>
        <w:rPr>
          <w:color w:val="333333"/>
        </w:rPr>
        <w:t>Сплата виконавцем неустойки (пені), встановленої в разі невиконання, прострочення виконання або іншого неналежного виконання зобов'язання, не звільняє його від виконання зобов'язання в натурі.</w:t>
      </w:r>
    </w:p>
    <w:p w:rsidR="006532C9" w:rsidRDefault="006532C9" w:rsidP="006532C9">
      <w:pPr>
        <w:pStyle w:val="rvps2"/>
        <w:shd w:val="clear" w:color="auto" w:fill="FFFFFF"/>
        <w:spacing w:before="0" w:beforeAutospacing="0" w:after="150" w:afterAutospacing="0"/>
        <w:ind w:firstLine="450"/>
        <w:jc w:val="both"/>
        <w:rPr>
          <w:color w:val="333333"/>
        </w:rPr>
      </w:pPr>
      <w:bookmarkStart w:id="10" w:name="n157"/>
      <w:bookmarkEnd w:id="10"/>
      <w:r w:rsidRPr="00880517">
        <w:rPr>
          <w:b/>
          <w:color w:val="333333"/>
        </w:rPr>
        <w:lastRenderedPageBreak/>
        <w:t>6.</w:t>
      </w:r>
      <w:r>
        <w:rPr>
          <w:color w:val="333333"/>
        </w:rPr>
        <w:t xml:space="preserve"> Виконавець не несе відповідальності за невиконання, прострочення виконання або інше неналежне виконання зобов'язання та недоліки у виконаних роботах або наданих послугах, якщо доведе, що вони виникли з вини самого споживача чи внаслідок дії непереборної сили.</w:t>
      </w:r>
    </w:p>
    <w:p w:rsidR="006532C9" w:rsidRDefault="006532C9" w:rsidP="006532C9">
      <w:pPr>
        <w:pStyle w:val="rvps2"/>
        <w:shd w:val="clear" w:color="auto" w:fill="FFFFFF"/>
        <w:spacing w:before="0" w:beforeAutospacing="0" w:after="150" w:afterAutospacing="0"/>
        <w:ind w:firstLine="450"/>
        <w:jc w:val="both"/>
        <w:rPr>
          <w:color w:val="333333"/>
        </w:rPr>
      </w:pPr>
      <w:bookmarkStart w:id="11" w:name="n158"/>
      <w:bookmarkEnd w:id="11"/>
      <w:r w:rsidRPr="00880517">
        <w:rPr>
          <w:b/>
          <w:color w:val="333333"/>
        </w:rPr>
        <w:t>7</w:t>
      </w:r>
      <w:r>
        <w:rPr>
          <w:color w:val="333333"/>
        </w:rPr>
        <w:t>. Про відступи від умов договору та інші недоліки в роботі (послузі), що не могли бути виявлені при звичайному способі її прийняття, споживач зобов'язаний повідомити виконавцеві не пізніше трьох діб після їх виявлення.</w:t>
      </w:r>
    </w:p>
    <w:p w:rsidR="006532C9" w:rsidRDefault="006532C9" w:rsidP="006532C9">
      <w:pPr>
        <w:pStyle w:val="rvps2"/>
        <w:shd w:val="clear" w:color="auto" w:fill="FFFFFF"/>
        <w:spacing w:before="0" w:beforeAutospacing="0" w:after="150" w:afterAutospacing="0"/>
        <w:ind w:firstLine="450"/>
        <w:jc w:val="both"/>
        <w:rPr>
          <w:color w:val="333333"/>
        </w:rPr>
      </w:pPr>
      <w:bookmarkStart w:id="12" w:name="n159"/>
      <w:bookmarkEnd w:id="12"/>
      <w:r w:rsidRPr="00880517">
        <w:rPr>
          <w:b/>
          <w:color w:val="333333"/>
        </w:rPr>
        <w:t>8</w:t>
      </w:r>
      <w:r>
        <w:rPr>
          <w:color w:val="333333"/>
        </w:rPr>
        <w:t>. Виконавець залежно від характеру і специфіки виконаної роботи (наданої послуги) зобов'язаний видати споживачеві розрахунковий документ, що засвідчує факт виконання роботи (надання послуги), або відтворити на дисплеї програмного реєстратора розрахункових операцій (дисплеї пристрою, на якому встановлений програмний реєстратор розрахункових операцій) QR-код, що дає змогу споживачеві здійснювати його зчитування та ідентифікацію з розрахунковим документом за структурою даних, що в ньому містяться, або надіслати електронний розрахунковий документ на наданий споживачем абонентський номер чи адресу електронної пошти.</w:t>
      </w:r>
    </w:p>
    <w:p w:rsidR="006532C9" w:rsidRDefault="006532C9" w:rsidP="00AA56E3">
      <w:pPr>
        <w:pStyle w:val="rvps2"/>
        <w:shd w:val="clear" w:color="auto" w:fill="FFFFFF"/>
        <w:spacing w:before="0" w:beforeAutospacing="0" w:after="0" w:afterAutospacing="0"/>
        <w:ind w:firstLine="448"/>
        <w:jc w:val="both"/>
        <w:rPr>
          <w:color w:val="333333"/>
        </w:rPr>
      </w:pPr>
      <w:r w:rsidRPr="00880517">
        <w:rPr>
          <w:b/>
          <w:color w:val="333333"/>
        </w:rPr>
        <w:t>9.</w:t>
      </w:r>
      <w:r>
        <w:rPr>
          <w:color w:val="333333"/>
        </w:rPr>
        <w:t xml:space="preserve"> Виконавець зобов'язаний протягом місяця відшкодувати збитки, що виникли у зв'язку з втратою, псуванням чи пошкодженням речі, прийнятої ним від споживача для виконання робіт (надання послуг). Виконавець не звільняється від відповідальності, якщо рівень його наукових і технічних знань не дав змоги виявити особливі властивості речі, прийнятої ним від споживача для виконання робіт (надання послуг).</w:t>
      </w:r>
    </w:p>
    <w:p w:rsidR="006532C9" w:rsidRDefault="006532C9" w:rsidP="006532C9">
      <w:pPr>
        <w:pStyle w:val="rvps2"/>
        <w:shd w:val="clear" w:color="auto" w:fill="FFFFFF"/>
        <w:spacing w:before="0" w:beforeAutospacing="0" w:after="150" w:afterAutospacing="0"/>
        <w:ind w:firstLine="450"/>
        <w:jc w:val="both"/>
        <w:rPr>
          <w:color w:val="333333"/>
        </w:rPr>
      </w:pPr>
      <w:bookmarkStart w:id="13" w:name="n161"/>
      <w:bookmarkEnd w:id="13"/>
      <w:r>
        <w:rPr>
          <w:color w:val="333333"/>
        </w:rPr>
        <w:t>Якщо виконання робіт (надання послуг) вимагає використання додаткових матеріалів, такі матеріали повинні відповідати вимогам безпеки, встановленим законодавством до таких матеріалів.</w:t>
      </w:r>
    </w:p>
    <w:p w:rsidR="006532C9" w:rsidRDefault="006532C9" w:rsidP="006532C9">
      <w:pPr>
        <w:pStyle w:val="rvps2"/>
        <w:shd w:val="clear" w:color="auto" w:fill="FFFFFF"/>
        <w:spacing w:before="0" w:beforeAutospacing="0" w:after="150" w:afterAutospacing="0"/>
        <w:ind w:firstLine="450"/>
        <w:jc w:val="both"/>
        <w:rPr>
          <w:color w:val="333333"/>
        </w:rPr>
      </w:pPr>
      <w:bookmarkStart w:id="14" w:name="n162"/>
      <w:bookmarkEnd w:id="14"/>
      <w:r w:rsidRPr="00880517">
        <w:rPr>
          <w:b/>
          <w:color w:val="333333"/>
        </w:rPr>
        <w:t>10.</w:t>
      </w:r>
      <w:r>
        <w:rPr>
          <w:color w:val="333333"/>
        </w:rPr>
        <w:t xml:space="preserve"> Виконавець несе відповідальність за шкоду, завдану життю, здоров'ю або майну споживача, що виникла у зв'язку з використанням речей, матеріалів, обладнання, приладів, інструментів, пристосувань чи інших засобів, необхідних для виконання ним робіт (надання послуг), незалежно від рівня його наукових і технічних знань, що дає змогу виявити їх властивості, згідно із законодавством.</w:t>
      </w:r>
    </w:p>
    <w:p w:rsidR="006532C9" w:rsidRDefault="006532C9" w:rsidP="00AA56E3">
      <w:pPr>
        <w:pStyle w:val="rvps2"/>
        <w:shd w:val="clear" w:color="auto" w:fill="FFFFFF"/>
        <w:spacing w:before="0" w:beforeAutospacing="0" w:after="0" w:afterAutospacing="0"/>
        <w:ind w:firstLine="448"/>
        <w:jc w:val="both"/>
        <w:rPr>
          <w:color w:val="333333"/>
        </w:rPr>
      </w:pPr>
      <w:bookmarkStart w:id="15" w:name="n163"/>
      <w:bookmarkEnd w:id="15"/>
      <w:r w:rsidRPr="00880517">
        <w:rPr>
          <w:b/>
          <w:color w:val="333333"/>
        </w:rPr>
        <w:t>11.</w:t>
      </w:r>
      <w:r>
        <w:rPr>
          <w:color w:val="333333"/>
        </w:rPr>
        <w:t xml:space="preserve"> Якщо під час виконання робіт (надання послуг) виникає необхідність у додаткових роботах (послугах), що не були передбачені умовами договору, виконавець зобов'язаний одержати від споживача дозвіл на виконання таких робіт (надання послуг).</w:t>
      </w:r>
    </w:p>
    <w:p w:rsidR="006532C9" w:rsidRDefault="006532C9" w:rsidP="006532C9">
      <w:pPr>
        <w:pStyle w:val="rvps2"/>
        <w:shd w:val="clear" w:color="auto" w:fill="FFFFFF"/>
        <w:spacing w:before="0" w:beforeAutospacing="0" w:after="150" w:afterAutospacing="0"/>
        <w:ind w:firstLine="450"/>
        <w:jc w:val="both"/>
        <w:rPr>
          <w:color w:val="333333"/>
        </w:rPr>
      </w:pPr>
      <w:bookmarkStart w:id="16" w:name="n164"/>
      <w:bookmarkEnd w:id="16"/>
      <w:r>
        <w:rPr>
          <w:color w:val="333333"/>
        </w:rPr>
        <w:t>Будь-які додаткові роботи (послуги), виконані (надані) виконавцем без згоди споживача, не створюють для споживача будь-яких зобов'язань щодо їх оплати.</w:t>
      </w:r>
    </w:p>
    <w:p w:rsidR="006532C9" w:rsidRDefault="006532C9" w:rsidP="00AA56E3">
      <w:pPr>
        <w:pStyle w:val="rvps2"/>
        <w:shd w:val="clear" w:color="auto" w:fill="FFFFFF"/>
        <w:spacing w:before="0" w:beforeAutospacing="0" w:after="0" w:afterAutospacing="0"/>
        <w:ind w:firstLine="448"/>
        <w:jc w:val="both"/>
        <w:rPr>
          <w:color w:val="333333"/>
        </w:rPr>
      </w:pPr>
      <w:bookmarkStart w:id="17" w:name="n165"/>
      <w:bookmarkEnd w:id="17"/>
      <w:r w:rsidRPr="00880517">
        <w:rPr>
          <w:b/>
          <w:color w:val="333333"/>
        </w:rPr>
        <w:t>12.</w:t>
      </w:r>
      <w:r>
        <w:rPr>
          <w:color w:val="333333"/>
        </w:rPr>
        <w:t xml:space="preserve"> Якщо після укладення договору стане очевидним, що роботи (послуги), зважаючи на їх ціну (вартість) та характеристики або інші обставини, явно не задовольнятимуть інтереси або вимоги споживача, виконавець зобов'язаний негайно повідомити про це споживача.</w:t>
      </w:r>
    </w:p>
    <w:p w:rsidR="006532C9" w:rsidRDefault="006532C9" w:rsidP="006532C9">
      <w:pPr>
        <w:pStyle w:val="rvps2"/>
        <w:shd w:val="clear" w:color="auto" w:fill="FFFFFF"/>
        <w:spacing w:before="0" w:beforeAutospacing="0" w:after="150" w:afterAutospacing="0"/>
        <w:ind w:firstLine="450"/>
        <w:jc w:val="both"/>
        <w:rPr>
          <w:color w:val="333333"/>
        </w:rPr>
      </w:pPr>
      <w:bookmarkStart w:id="18" w:name="n166"/>
      <w:bookmarkEnd w:id="18"/>
      <w:r>
        <w:rPr>
          <w:color w:val="333333"/>
        </w:rPr>
        <w:t>Виконавець зобов'язаний таким же чином повідомити споживача, якщо вартість робіт (послуг) може істотно зрости, ніж можна було очікувати під час укладення договору.</w:t>
      </w:r>
    </w:p>
    <w:p w:rsidR="006532C9" w:rsidRDefault="006532C9"/>
    <w:sectPr w:rsidR="006532C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40352"/>
    <w:multiLevelType w:val="hybridMultilevel"/>
    <w:tmpl w:val="5D48F8CA"/>
    <w:lvl w:ilvl="0" w:tplc="0422000B">
      <w:start w:val="1"/>
      <w:numFmt w:val="bullet"/>
      <w:lvlText w:val=""/>
      <w:lvlJc w:val="left"/>
      <w:pPr>
        <w:ind w:left="1230" w:hanging="360"/>
      </w:pPr>
      <w:rPr>
        <w:rFonts w:ascii="Wingdings" w:hAnsi="Wingdings" w:hint="default"/>
      </w:rPr>
    </w:lvl>
    <w:lvl w:ilvl="1" w:tplc="04220003" w:tentative="1">
      <w:start w:val="1"/>
      <w:numFmt w:val="bullet"/>
      <w:lvlText w:val="o"/>
      <w:lvlJc w:val="left"/>
      <w:pPr>
        <w:ind w:left="1950" w:hanging="360"/>
      </w:pPr>
      <w:rPr>
        <w:rFonts w:ascii="Courier New" w:hAnsi="Courier New" w:cs="Courier New" w:hint="default"/>
      </w:rPr>
    </w:lvl>
    <w:lvl w:ilvl="2" w:tplc="04220005" w:tentative="1">
      <w:start w:val="1"/>
      <w:numFmt w:val="bullet"/>
      <w:lvlText w:val=""/>
      <w:lvlJc w:val="left"/>
      <w:pPr>
        <w:ind w:left="2670" w:hanging="360"/>
      </w:pPr>
      <w:rPr>
        <w:rFonts w:ascii="Wingdings" w:hAnsi="Wingdings" w:hint="default"/>
      </w:rPr>
    </w:lvl>
    <w:lvl w:ilvl="3" w:tplc="04220001" w:tentative="1">
      <w:start w:val="1"/>
      <w:numFmt w:val="bullet"/>
      <w:lvlText w:val=""/>
      <w:lvlJc w:val="left"/>
      <w:pPr>
        <w:ind w:left="3390" w:hanging="360"/>
      </w:pPr>
      <w:rPr>
        <w:rFonts w:ascii="Symbol" w:hAnsi="Symbol" w:hint="default"/>
      </w:rPr>
    </w:lvl>
    <w:lvl w:ilvl="4" w:tplc="04220003" w:tentative="1">
      <w:start w:val="1"/>
      <w:numFmt w:val="bullet"/>
      <w:lvlText w:val="o"/>
      <w:lvlJc w:val="left"/>
      <w:pPr>
        <w:ind w:left="4110" w:hanging="360"/>
      </w:pPr>
      <w:rPr>
        <w:rFonts w:ascii="Courier New" w:hAnsi="Courier New" w:cs="Courier New" w:hint="default"/>
      </w:rPr>
    </w:lvl>
    <w:lvl w:ilvl="5" w:tplc="04220005" w:tentative="1">
      <w:start w:val="1"/>
      <w:numFmt w:val="bullet"/>
      <w:lvlText w:val=""/>
      <w:lvlJc w:val="left"/>
      <w:pPr>
        <w:ind w:left="4830" w:hanging="360"/>
      </w:pPr>
      <w:rPr>
        <w:rFonts w:ascii="Wingdings" w:hAnsi="Wingdings" w:hint="default"/>
      </w:rPr>
    </w:lvl>
    <w:lvl w:ilvl="6" w:tplc="04220001" w:tentative="1">
      <w:start w:val="1"/>
      <w:numFmt w:val="bullet"/>
      <w:lvlText w:val=""/>
      <w:lvlJc w:val="left"/>
      <w:pPr>
        <w:ind w:left="5550" w:hanging="360"/>
      </w:pPr>
      <w:rPr>
        <w:rFonts w:ascii="Symbol" w:hAnsi="Symbol" w:hint="default"/>
      </w:rPr>
    </w:lvl>
    <w:lvl w:ilvl="7" w:tplc="04220003" w:tentative="1">
      <w:start w:val="1"/>
      <w:numFmt w:val="bullet"/>
      <w:lvlText w:val="o"/>
      <w:lvlJc w:val="left"/>
      <w:pPr>
        <w:ind w:left="6270" w:hanging="360"/>
      </w:pPr>
      <w:rPr>
        <w:rFonts w:ascii="Courier New" w:hAnsi="Courier New" w:cs="Courier New" w:hint="default"/>
      </w:rPr>
    </w:lvl>
    <w:lvl w:ilvl="8" w:tplc="04220005" w:tentative="1">
      <w:start w:val="1"/>
      <w:numFmt w:val="bullet"/>
      <w:lvlText w:val=""/>
      <w:lvlJc w:val="left"/>
      <w:pPr>
        <w:ind w:left="69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C9"/>
    <w:rsid w:val="00350BC6"/>
    <w:rsid w:val="0056309D"/>
    <w:rsid w:val="006532C9"/>
    <w:rsid w:val="00880517"/>
    <w:rsid w:val="00AA56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3F87"/>
  <w15:chartTrackingRefBased/>
  <w15:docId w15:val="{DE6A4941-E2BF-4AA1-AF46-95187393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6532C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3764">
      <w:bodyDiv w:val="1"/>
      <w:marLeft w:val="0"/>
      <w:marRight w:val="0"/>
      <w:marTop w:val="0"/>
      <w:marBottom w:val="0"/>
      <w:divBdr>
        <w:top w:val="none" w:sz="0" w:space="0" w:color="auto"/>
        <w:left w:val="none" w:sz="0" w:space="0" w:color="auto"/>
        <w:bottom w:val="none" w:sz="0" w:space="0" w:color="auto"/>
        <w:right w:val="none" w:sz="0" w:space="0" w:color="auto"/>
      </w:divBdr>
    </w:div>
    <w:div w:id="168915448">
      <w:bodyDiv w:val="1"/>
      <w:marLeft w:val="0"/>
      <w:marRight w:val="0"/>
      <w:marTop w:val="0"/>
      <w:marBottom w:val="0"/>
      <w:divBdr>
        <w:top w:val="none" w:sz="0" w:space="0" w:color="auto"/>
        <w:left w:val="none" w:sz="0" w:space="0" w:color="auto"/>
        <w:bottom w:val="none" w:sz="0" w:space="0" w:color="auto"/>
        <w:right w:val="none" w:sz="0" w:space="0" w:color="auto"/>
      </w:divBdr>
    </w:div>
    <w:div w:id="281346998">
      <w:bodyDiv w:val="1"/>
      <w:marLeft w:val="0"/>
      <w:marRight w:val="0"/>
      <w:marTop w:val="0"/>
      <w:marBottom w:val="0"/>
      <w:divBdr>
        <w:top w:val="none" w:sz="0" w:space="0" w:color="auto"/>
        <w:left w:val="none" w:sz="0" w:space="0" w:color="auto"/>
        <w:bottom w:val="none" w:sz="0" w:space="0" w:color="auto"/>
        <w:right w:val="none" w:sz="0" w:space="0" w:color="auto"/>
      </w:divBdr>
    </w:div>
    <w:div w:id="1086145795">
      <w:bodyDiv w:val="1"/>
      <w:marLeft w:val="0"/>
      <w:marRight w:val="0"/>
      <w:marTop w:val="0"/>
      <w:marBottom w:val="0"/>
      <w:divBdr>
        <w:top w:val="none" w:sz="0" w:space="0" w:color="auto"/>
        <w:left w:val="none" w:sz="0" w:space="0" w:color="auto"/>
        <w:bottom w:val="none" w:sz="0" w:space="0" w:color="auto"/>
        <w:right w:val="none" w:sz="0" w:space="0" w:color="auto"/>
      </w:divBdr>
    </w:div>
    <w:div w:id="186420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3918</Words>
  <Characters>2234</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Alinka</cp:lastModifiedBy>
  <cp:revision>2</cp:revision>
  <dcterms:created xsi:type="dcterms:W3CDTF">2023-04-18T11:46:00Z</dcterms:created>
  <dcterms:modified xsi:type="dcterms:W3CDTF">2023-04-18T12:32:00Z</dcterms:modified>
</cp:coreProperties>
</file>