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  <w:drawing>
          <wp:inline distT="0" distB="0" distL="114300" distR="114300">
            <wp:extent cx="486410" cy="59944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УКРАЇНА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ЧЕРНІГІВСЬКА ОБЛАСТЬ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Н І Ж И Н С Ь К А    М І С Ь К А    Р А Д А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  <w:lang w:val="uk-UA"/>
        </w:rPr>
        <w:t>32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сесія VI</w:t>
      </w:r>
      <w:r>
        <w:rPr>
          <w:sz w:val="32"/>
          <w:szCs w:val="32"/>
          <w:rtl w:val="0"/>
        </w:rPr>
        <w:t>І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>I скликання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40"/>
          <w:szCs w:val="40"/>
          <w:u w:val="none"/>
          <w:shd w:val="clear" w:fill="auto"/>
          <w:vertAlign w:val="baseline"/>
          <w:rtl w:val="0"/>
        </w:rPr>
        <w:t>Р І Ш Е Н Н Я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від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uk-UA"/>
        </w:rPr>
        <w:t xml:space="preserve">10 серпня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20</w:t>
      </w:r>
      <w:r>
        <w:rPr>
          <w:sz w:val="28"/>
          <w:szCs w:val="28"/>
          <w:rtl w:val="0"/>
        </w:rPr>
        <w:t>23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р.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sz w:val="28"/>
          <w:szCs w:val="28"/>
          <w:rtl w:val="0"/>
        </w:rPr>
        <w:tab/>
      </w:r>
      <w:r>
        <w:rPr>
          <w:sz w:val="28"/>
          <w:szCs w:val="28"/>
          <w:rtl w:val="0"/>
          <w:lang w:val="uk-UA"/>
        </w:rPr>
        <w:t>м</w:t>
      </w:r>
      <w:r>
        <w:rPr>
          <w:rFonts w:hint="default"/>
          <w:sz w:val="28"/>
          <w:szCs w:val="28"/>
          <w:rtl w:val="0"/>
          <w:lang w:val="uk-UA"/>
        </w:rPr>
        <w:t>.Ніжин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    №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uk-UA"/>
        </w:rPr>
        <w:t xml:space="preserve"> 1-32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/20</w:t>
      </w:r>
      <w:r>
        <w:rPr>
          <w:sz w:val="28"/>
          <w:szCs w:val="28"/>
          <w:rtl w:val="0"/>
        </w:rPr>
        <w:t>23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tbl>
      <w:tblPr>
        <w:tblStyle w:val="25"/>
        <w:tblW w:w="928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285"/>
        <w:gridCol w:w="9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010" w:hRule="atLeast"/>
        </w:trPr>
        <w:tc>
          <w:tcPr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 xml:space="preserve">Про заборону діяльності Української православної Церкви московського патріархату на території Ніжинської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  <w:lang w:val="uk-UA"/>
              </w:rPr>
              <w:t>міськ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rtl w:val="0"/>
              </w:rPr>
              <w:t>ої територіальної громади</w:t>
            </w:r>
          </w:p>
        </w:tc>
        <w:tc>
          <w:tcPr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114300" distB="114300" distL="114300" distR="114300">
                  <wp:extent cx="12700" cy="1270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У зв'язку з тим, що діяльність Української православної Церкви московського патріархату носить відвертий антидержавницький та антиукраїнський характер, враховуючи факти, які відбулись на території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Ніжинської 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міськ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ої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 територіальної громади, свідому та відкриту спекуляцію на релігійних віруваннях наших громадян з боку російських окупантів, зокрема, що стосується діяльності на території України Української православної Церкви московського патріархату, яка призводить до штучного протистояння і розколу українського суспільства на релігійній основі, з метою консолідації українського народу, керуючись ст. ст.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  <w:lang w:val="uk-UA"/>
        </w:rPr>
        <w:t xml:space="preserve">25, 26,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>42, 59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  <w:lang w:val="uk-UA"/>
        </w:rPr>
        <w:t>, 73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 Закону України "Про місцеве самоврядування в Україні", відповідно до Закону України "Про правовий режим воєнного стану" міська ради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  <w:lang w:val="uk-UA"/>
        </w:rPr>
        <w:t>виріши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>ла: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</w:pP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Заборонити на території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Ніжинської 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міськ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ої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 територіальної громади діяльність Української православної Церкви московсько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  <w:lang w:val="uk-UA"/>
        </w:rPr>
        <w:t>го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 патріархату як такої, що несе загрозу національній безпеці України.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 xml:space="preserve"> Виконавчим органам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Ніжинської 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міськ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ої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>ради вжити заходів щодо припинення користування земельними ділянками громади, які є на праві постійного користування чи оренди у структурних підрозділах Української православної Церкви московського патріархату.</w:t>
      </w:r>
    </w:p>
    <w:p>
      <w:pPr>
        <w:spacing w:before="240" w:after="24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3. Організацію виконання рішення покласти на першого заступника міського голови з питань діяльності виконавчих органів ради Федора ВОВЧЕНКА.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4. Контроль за виконанням цього рішення покласти на 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Міський голова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</w:rPr>
        <w:t>Олександр КОДОЛА</w:t>
      </w:r>
    </w:p>
    <w:p>
      <w:pPr>
        <w:spacing w:before="0"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uk-UA"/>
        </w:rPr>
        <w:t>ВІЗУЮТЬ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:</w:t>
      </w:r>
    </w:p>
    <w:p>
      <w:pPr>
        <w:spacing w:before="240" w:after="24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rtl w:val="0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rtl w:val="0"/>
        </w:rPr>
        <w:t xml:space="preserve">Секретар міської ради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rtl w:val="0"/>
          <w:lang w:val="uk-UA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rtl w:val="0"/>
        </w:rPr>
        <w:t>Юрій  ХОМЕНКО</w:t>
      </w: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>забезпечення апарату виконавчого комітету                         В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`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ячеслав ЛЕГА                     </w:t>
      </w:r>
    </w:p>
    <w:p>
      <w:pPr>
        <w:spacing w:after="0"/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Ніжинської міської ради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8"/>
          <w:szCs w:val="28"/>
          <w:lang w:val="uk-UA" w:eastAsia="ru-RU"/>
        </w:rPr>
        <w:t xml:space="preserve">                    </w:t>
      </w:r>
    </w:p>
    <w:p>
      <w:pPr>
        <w:spacing w:before="240" w:after="240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 xml:space="preserve"> 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Голова  постійної  депутатської                             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ab/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Валерій САЛОГУБ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комісії з питань регламенту,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законності, охорони прав і свобод громадян,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запобігання  корупції, адміністративно-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територіального устрою, депутатської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діяльності та етики</w:t>
      </w:r>
      <w:r>
        <w:rPr>
          <w:rFonts w:hint="default" w:ascii="Times New Roman" w:hAnsi="Times New Roman" w:cs="Times New Roman"/>
        </w:rPr>
        <w:br w:type="page"/>
      </w:r>
    </w:p>
    <w:p>
      <w:pPr>
        <w:spacing w:before="0" w:after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Пояснювальна записка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до проекту рішення: «Про заборону діяльності Української православної Церкви московського патріархату на території Ніжинської 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місько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ї територіальної громади» від _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30.05.2023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_______ 2023 року № __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1347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___.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Проект рішення Ніжинської міської ради «Про заборону діяльності Української православної Церкви московського патріархату на території Ніжинської 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>міської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територіальної громади»: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1. передбачає – впорядкування діяльності та прав на постійне користування земельними ділянками громади релігійними організаціями, центри управління яких розташовані в державі агресорі.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2. підстава – звернення мешканців міста, зокрема учасників бойових дій.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3. проект рішення підготовлений з дотриманням ст.</w:t>
      </w:r>
      <w:r>
        <w:rPr>
          <w:rFonts w:hint="default" w:ascii="Times New Roman" w:hAnsi="Times New Roman" w:cs="Times New Roman"/>
          <w:sz w:val="28"/>
          <w:szCs w:val="28"/>
          <w:rtl w:val="0"/>
          <w:lang w:val="uk-UA"/>
        </w:rPr>
        <w:t xml:space="preserve">ст.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  <w:lang w:val="uk-UA"/>
        </w:rPr>
        <w:t xml:space="preserve">25, 26,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>42,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white"/>
          <w:rtl w:val="0"/>
        </w:rPr>
        <w:t>59 Закону України "Про місцеве самоврядування в Україні", Закону України "Про правовий режим воєнного стану"</w:t>
      </w:r>
      <w:r>
        <w:rPr>
          <w:rFonts w:hint="default" w:ascii="Times New Roman" w:hAnsi="Times New Roman" w:cs="Times New Roman"/>
          <w:sz w:val="28"/>
          <w:szCs w:val="28"/>
          <w:rtl w:val="0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 3-2/2020 (зі змінами).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4. реалізація запропонованого рішення забезпечить упорядкування та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ефективне використання майна комунальної власності.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rtl w:val="0"/>
        </w:rPr>
        <w:t>5. відповідальний за підготовку проекту рішення – депутати-ініціатори проекту рішення.</w:t>
      </w: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Sz w:w="11906" w:h="16838"/>
      <w:pgMar w:top="651" w:right="708" w:bottom="651" w:left="1559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ms Rm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12BCD"/>
    <w:multiLevelType w:val="singleLevel"/>
    <w:tmpl w:val="CF712B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9C4F63"/>
    <w:rsid w:val="269E0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lang w:val="uk-U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customStyle="1" w:styleId="13">
    <w:name w:val="Обычный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8"/>
      <w:szCs w:val="28"/>
      <w:vertAlign w:val="baseline"/>
      <w:cs w:val="0"/>
      <w:lang w:val="uk-UA" w:eastAsia="ru-RU" w:bidi="ar-SA"/>
    </w:rPr>
  </w:style>
  <w:style w:type="paragraph" w:customStyle="1" w:styleId="14">
    <w:name w:val="Заголовок 11"/>
    <w:basedOn w:val="13"/>
    <w:next w:val="13"/>
    <w:uiPriority w:val="0"/>
    <w:pPr>
      <w:keepNext/>
      <w:suppressAutoHyphens/>
      <w:spacing w:line="1" w:lineRule="atLeast"/>
      <w:ind w:leftChars="-1" w:rightChars="0" w:hangingChars="1"/>
      <w:jc w:val="center"/>
      <w:textAlignment w:val="top"/>
      <w:outlineLvl w:val="0"/>
    </w:pPr>
    <w:rPr>
      <w:rFonts w:ascii="Tms Rmn" w:hAnsi="Tms Rmn" w:eastAsia="Times New Roman"/>
      <w:b/>
      <w:bCs/>
      <w:w w:val="100"/>
      <w:position w:val="-1"/>
      <w:sz w:val="28"/>
      <w:szCs w:val="20"/>
      <w:vertAlign w:val="baseline"/>
      <w:cs w:val="0"/>
      <w:lang w:val="uk-UA" w:eastAsia="ru-RU" w:bidi="ar-SA"/>
    </w:rPr>
  </w:style>
  <w:style w:type="character" w:customStyle="1" w:styleId="15">
    <w:name w:val="Основной шрифт абзаца1"/>
    <w:uiPriority w:val="0"/>
    <w:rPr>
      <w:w w:val="100"/>
      <w:position w:val="-1"/>
      <w:vertAlign w:val="baseline"/>
      <w:cs w:val="0"/>
    </w:rPr>
  </w:style>
  <w:style w:type="table" w:customStyle="1" w:styleId="16">
    <w:name w:val="Обычная таблица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3"/>
    <w:uiPriority w:val="0"/>
    <w:pPr>
      <w:suppressAutoHyphens/>
      <w:spacing w:after="200" w:line="276" w:lineRule="auto"/>
      <w:ind w:left="720" w:leftChars="-1" w:rightChars="0" w:hangingChars="1"/>
      <w:contextualSpacing/>
      <w:textAlignment w:val="top"/>
      <w:outlineLvl w:val="0"/>
    </w:pPr>
    <w:rPr>
      <w:rFonts w:ascii="Calibri" w:hAnsi="Calibri" w:eastAsia="Times New Roman"/>
      <w:w w:val="100"/>
      <w:position w:val="-1"/>
      <w:sz w:val="22"/>
      <w:szCs w:val="22"/>
      <w:vertAlign w:val="baseline"/>
      <w:cs w:val="0"/>
      <w:lang w:val="ru-RU" w:eastAsia="en-US" w:bidi="ar-SA"/>
    </w:rPr>
  </w:style>
  <w:style w:type="paragraph" w:customStyle="1" w:styleId="18">
    <w:name w:val="Основной текст1"/>
    <w:basedOn w:val="13"/>
    <w:uiPriority w:val="0"/>
    <w:pPr>
      <w:suppressAutoHyphens/>
      <w:spacing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character" w:customStyle="1" w:styleId="19">
    <w:name w:val="Основной текст Знак"/>
    <w:uiPriority w:val="0"/>
    <w:rPr>
      <w:w w:val="100"/>
      <w:position w:val="-1"/>
      <w:sz w:val="24"/>
      <w:szCs w:val="24"/>
      <w:vertAlign w:val="baseline"/>
      <w:cs w:val="0"/>
      <w:lang w:val="ru-RU" w:eastAsia="ru-RU" w:bidi="ar-SA"/>
    </w:rPr>
  </w:style>
  <w:style w:type="table" w:customStyle="1" w:styleId="20">
    <w:name w:val="Сетка таблицы1"/>
    <w:basedOn w:val="16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1">
    <w:name w:val="Обычный (веб)1"/>
    <w:basedOn w:val="13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uk-UA" w:eastAsia="uk-UA" w:bidi="ar-SA"/>
    </w:rPr>
  </w:style>
  <w:style w:type="paragraph" w:customStyle="1" w:styleId="22">
    <w:name w:val="Standard"/>
    <w:uiPriority w:val="0"/>
    <w:pPr>
      <w:widowControl w:val="0"/>
      <w:suppressAutoHyphens w:val="0"/>
      <w:autoSpaceDN w:val="0"/>
      <w:spacing w:line="1" w:lineRule="atLeast"/>
      <w:ind w:leftChars="-1" w:rightChars="0" w:hangingChars="1"/>
      <w:textAlignment w:val="baseline"/>
      <w:outlineLvl w:val="0"/>
    </w:pPr>
    <w:rPr>
      <w:rFonts w:asciiTheme="minorHAnsi" w:hAnsiTheme="minorHAnsi" w:eastAsiaTheme="minorEastAsia" w:cstheme="minorBidi"/>
      <w:w w:val="100"/>
      <w:kern w:val="3"/>
      <w:position w:val="-1"/>
      <w:sz w:val="24"/>
      <w:szCs w:val="24"/>
      <w:vertAlign w:val="baseline"/>
      <w:cs w:val="0"/>
      <w:lang w:val="de-DE" w:eastAsia="ja-JP" w:bidi="fa-IR"/>
    </w:rPr>
  </w:style>
  <w:style w:type="paragraph" w:customStyle="1" w:styleId="23">
    <w:name w:val="Text body"/>
    <w:basedOn w:val="22"/>
    <w:uiPriority w:val="0"/>
    <w:pPr>
      <w:widowControl w:val="0"/>
      <w:suppressAutoHyphens w:val="0"/>
      <w:autoSpaceDN w:val="0"/>
      <w:spacing w:after="120" w:line="1" w:lineRule="atLeast"/>
      <w:ind w:leftChars="-1" w:rightChars="0" w:hangingChars="1"/>
      <w:textAlignment w:val="baseline"/>
      <w:outlineLvl w:val="0"/>
    </w:pPr>
    <w:rPr>
      <w:w w:val="100"/>
      <w:kern w:val="3"/>
      <w:position w:val="-1"/>
      <w:sz w:val="24"/>
      <w:szCs w:val="24"/>
      <w:vertAlign w:val="baseline"/>
      <w:cs w:val="0"/>
      <w:lang w:val="de-DE" w:eastAsia="ja-JP" w:bidi="fa-IR"/>
    </w:rPr>
  </w:style>
  <w:style w:type="character" w:customStyle="1" w:styleId="24">
    <w:name w:val="Font Style15"/>
    <w:uiPriority w:val="0"/>
    <w:rPr>
      <w:rFonts w:hint="default" w:ascii="Times New Roman" w:hAnsi="Times New Roman" w:cs="Times New Roman"/>
      <w:w w:val="100"/>
      <w:position w:val="-1"/>
      <w:sz w:val="26"/>
      <w:szCs w:val="26"/>
      <w:vertAlign w:val="baseline"/>
      <w:cs w:val="0"/>
    </w:rPr>
  </w:style>
  <w:style w:type="table" w:customStyle="1" w:styleId="25">
    <w:name w:val="_Style 2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Q8xQV40nJsAsJdNPHNrKC1Z/9g==">AMUW2mVy3H08YfK+xhrD7V1E9Owh1HqlAQ0CN/GYyFooKRnbYCXDd3T9kyMmrkhIbQ2lOWZZcgYV3yyyROi/g/hUSm1Nm8jjo0WPpHB4uM56voNFBcyXucg=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2018-02-11T21:49:00Z</dcterms:created>
  <dc:creator>root</dc:creator>
  <cp:lastModifiedBy>VNMR</cp:lastModifiedBy>
  <cp:lastPrinted>2023-06-19T07:24:00Z</cp:lastPrinted>
  <dcterms:modified xsi:type="dcterms:W3CDTF">2023-08-18T08:40:00Z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60D995BB934E485592E79DBE7D08C450</vt:lpwstr>
  </property>
</Properties>
</file>