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drawing>
          <wp:inline distT="0" distB="0" distL="114300" distR="114300">
            <wp:extent cx="486410" cy="59944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УКРАЇНА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ЧЕРНІГІВСЬКА ОБЛАСТЬ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val="clear" w:fill="auto"/>
          <w:vertAlign w:val="baseline"/>
        </w:rPr>
      </w:pPr>
    </w:p>
    <w:p>
      <w:pPr>
        <w:keepNext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Н І Ж И Н С Ь К А    М І С Ь К А    Р А Д А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  <w:lang w:val="uk-UA"/>
        </w:rPr>
        <w:t>32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 xml:space="preserve"> сесія VI</w:t>
      </w:r>
      <w:r>
        <w:rPr>
          <w:sz w:val="32"/>
          <w:szCs w:val="32"/>
          <w:rtl w:val="0"/>
        </w:rPr>
        <w:t>І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I скликання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40"/>
          <w:szCs w:val="40"/>
          <w:u w:val="none"/>
          <w:shd w:val="clear" w:fill="auto"/>
          <w:vertAlign w:val="baseline"/>
          <w:rtl w:val="0"/>
        </w:rPr>
        <w:t>Р І Ш Е Н Н Я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від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10 серпня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20</w:t>
      </w:r>
      <w:r>
        <w:rPr>
          <w:sz w:val="28"/>
          <w:szCs w:val="28"/>
          <w:rtl w:val="0"/>
        </w:rPr>
        <w:t>23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р.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ab/>
      </w:r>
      <w:r>
        <w:rPr>
          <w:sz w:val="28"/>
          <w:szCs w:val="28"/>
          <w:rtl w:val="0"/>
        </w:rPr>
        <w:tab/>
      </w:r>
      <w:r>
        <w:rPr>
          <w:sz w:val="28"/>
          <w:szCs w:val="28"/>
          <w:rtl w:val="0"/>
          <w:lang w:val="uk-UA"/>
        </w:rPr>
        <w:t>м</w:t>
      </w:r>
      <w:r>
        <w:rPr>
          <w:rFonts w:hint="default"/>
          <w:sz w:val="28"/>
          <w:szCs w:val="28"/>
          <w:rtl w:val="0"/>
          <w:lang w:val="uk-UA"/>
        </w:rPr>
        <w:t>.Ніжин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                  №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 xml:space="preserve"> 1-32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/20</w:t>
      </w:r>
      <w:r>
        <w:rPr>
          <w:sz w:val="28"/>
          <w:szCs w:val="28"/>
          <w:rtl w:val="0"/>
        </w:rPr>
        <w:t>23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</w:p>
    <w:tbl>
      <w:tblPr>
        <w:tblStyle w:val="25"/>
        <w:tblW w:w="92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285"/>
        <w:gridCol w:w="9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10" w:hRule="atLeast"/>
        </w:trPr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rtl w:val="0"/>
              </w:rPr>
              <w:t xml:space="preserve">Про заборону діяльності Української православної Церкви московського патріархату на території Ніжинської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rtl w:val="0"/>
                <w:lang w:val="uk-UA"/>
              </w:rPr>
              <w:t>міськ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rtl w:val="0"/>
              </w:rPr>
              <w:t>ої територіальної громади</w:t>
            </w:r>
          </w:p>
        </w:tc>
        <w:tc>
          <w:tcPr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114300" distB="114300" distL="114300" distR="114300">
                  <wp:extent cx="12700" cy="1270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 xml:space="preserve">У зв'язку з тим, що діяльність Української православної Церкви московського патріархату носить відвертий антидержавницький та антиукраїнський характер, враховуючи факти, які відбулись на території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Ніжинської 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міськ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ої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 xml:space="preserve"> територіальної громади, свідому та відкриту спекуляцію на релігійних віруваннях наших громадян з боку російських окупантів, зокрема, що стосується діяльності на території України Української православної Церкви московського патріархату, яка призводить до штучного протистояння і розколу українського суспільства на релігійній основі, з метою консолідації українського народу, керуючись ст. ст. 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  <w:lang w:val="uk-UA"/>
        </w:rPr>
        <w:t xml:space="preserve">25, 26, 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>42, 59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  <w:lang w:val="uk-UA"/>
        </w:rPr>
        <w:t>, 73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 xml:space="preserve"> Закону України "Про місцеве самоврядування в Україні", відповідно до Закону України "Про правовий режим воєнного стану" міська ради 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  <w:lang w:val="uk-UA"/>
        </w:rPr>
        <w:t>виріши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>ла: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720"/>
        <w:jc w:val="both"/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 xml:space="preserve">Заборонити на території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Ніжинської 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міськ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ої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 xml:space="preserve"> територіальної громади діяльність Української православної Церкви московсько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  <w:lang w:val="uk-UA"/>
        </w:rPr>
        <w:t>го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 xml:space="preserve"> патріархату як такої, що несе загрозу національній безпеці України.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40" w:after="0" w:line="240" w:lineRule="auto"/>
        <w:ind w:left="0" w:right="0" w:firstLine="720"/>
        <w:jc w:val="both"/>
        <w:rPr>
          <w:rFonts w:hint="default" w:ascii="Times New Roman" w:hAnsi="Times New Roman" w:cs="Times New Roman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 xml:space="preserve"> Виконавчим органам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Ніжинської 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міськ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ої 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>ради вжити заходів щодо припинення користування земельними ділянками громади, які є на праві постійного користування чи оренди у структурних підрозділах Української православної Церкви московського патріархату.</w:t>
      </w:r>
    </w:p>
    <w:p>
      <w:pPr>
        <w:spacing w:before="240" w:after="240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3. Організацію виконання рішення покласти на першого заступника міського голови з питань діяльності виконавчих органів ради Федора ВОВЧЕНКА.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4. Контроль за виконанням цього рішення покласти на 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Міський голова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rtl w:val="0"/>
        </w:rPr>
        <w:t>Олександр КОДОЛА</w:t>
      </w:r>
    </w:p>
    <w:p>
      <w:pPr>
        <w:spacing w:before="0"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ВІЗУЮТЬ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rtl w:val="0"/>
        </w:rPr>
        <w:t>:</w:t>
      </w:r>
    </w:p>
    <w:p>
      <w:pPr>
        <w:spacing w:before="240" w:after="24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rtl w:val="0"/>
        </w:rPr>
      </w:pPr>
      <w:r>
        <w:rPr>
          <w:rFonts w:hint="default" w:ascii="Times New Roman" w:hAnsi="Times New Roman" w:cs="Times New Roman"/>
          <w:b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rtl w:val="0"/>
        </w:rPr>
        <w:t xml:space="preserve">Секретар міської ради                            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rtl w:val="0"/>
          <w:lang w:val="uk-UA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rtl w:val="0"/>
        </w:rPr>
        <w:t>Юрій  ХОМЕНКО</w:t>
      </w:r>
    </w:p>
    <w:p>
      <w:pPr>
        <w:spacing w:after="0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>
      <w:pPr>
        <w:spacing w:after="0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забезпечення апарату виконавчого комітету                         В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`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ячеслав ЛЕГА                     </w:t>
      </w:r>
    </w:p>
    <w:p>
      <w:pPr>
        <w:spacing w:after="0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 </w:t>
      </w:r>
    </w:p>
    <w:p>
      <w:pPr>
        <w:spacing w:before="240" w:after="24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rtl w:val="0"/>
        </w:rPr>
        <w:t xml:space="preserve"> 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Голова  постійної  депутатської                                 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ab/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Валерій САЛОГУБ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комісії з питань регламенту,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законності, охорони прав і свобод громадян,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запобігання  корупції, адміністративно-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територіального устрою, депутатської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діяльності та етики</w:t>
      </w:r>
      <w:r>
        <w:rPr>
          <w:rFonts w:hint="default" w:ascii="Times New Roman" w:hAnsi="Times New Roman" w:cs="Times New Roman"/>
        </w:rPr>
        <w:br w:type="page"/>
      </w:r>
    </w:p>
    <w:p>
      <w:pPr>
        <w:spacing w:before="0"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rtl w:val="0"/>
        </w:rPr>
        <w:t>Пояснювальна записка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до проекту рішення: «Про заборону діяльності Української православної Церкви московського патріархату на території Ніжинської 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місько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ї територіальної громади» від _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30.05.2023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_______ 2023 року № __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1347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___.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Проект рішення Ніжинської міської ради «Про заборону діяльності Української православної Церкви московського патріархату на території Ніжинської 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міської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територіальної громади»: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1. передбачає – впорядкування діяльності та прав на постійне користування земельними ділянками громади релігійними організаціями, центри управління яких розташовані в державі агресорі.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2. підстава – звернення мешканців міста, зокрема учасників бойових дій.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3. проект рішення підготовлений з дотриманням ст.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 xml:space="preserve">ст. 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  <w:lang w:val="uk-UA"/>
        </w:rPr>
        <w:t xml:space="preserve">25, 26, 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>42,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white"/>
          <w:rtl w:val="0"/>
        </w:rPr>
        <w:t>59 Закону України "Про місцеве самоврядування в Україні", Закону України "Про правовий режим воєнного стану"</w:t>
      </w:r>
      <w:r>
        <w:rPr>
          <w:rFonts w:hint="default" w:ascii="Times New Roman" w:hAnsi="Times New Roman" w:cs="Times New Roman"/>
          <w:sz w:val="28"/>
          <w:szCs w:val="28"/>
          <w:rtl w:val="0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 3-2/2020 (зі змінами).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4. реалізація запропонованого рішення забезпечить упорядкування та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ефективне використання майна комунальної власності.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rtl w:val="0"/>
        </w:rPr>
        <w:t>5. відповідальний за підготовку проекту рішення – депутати-ініціатори проекту рішення.</w:t>
      </w: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Sz w:w="11906" w:h="16838"/>
      <w:pgMar w:top="651" w:right="708" w:bottom="651" w:left="1559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ms Rm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12BCD"/>
    <w:multiLevelType w:val="singleLevel"/>
    <w:tmpl w:val="CF712B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D9C4F63"/>
    <w:rsid w:val="269E0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lang w:val="uk-U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paragraph" w:customStyle="1" w:styleId="13">
    <w:name w:val="Обычный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rFonts w:asciiTheme="minorHAnsi" w:hAnsiTheme="minorHAnsi" w:eastAsiaTheme="minorEastAsia" w:cstheme="minorBidi"/>
      <w:w w:val="100"/>
      <w:position w:val="-1"/>
      <w:sz w:val="28"/>
      <w:szCs w:val="28"/>
      <w:vertAlign w:val="baseline"/>
      <w:cs w:val="0"/>
      <w:lang w:val="uk-UA" w:eastAsia="ru-RU" w:bidi="ar-SA"/>
    </w:rPr>
  </w:style>
  <w:style w:type="paragraph" w:customStyle="1" w:styleId="14">
    <w:name w:val="Заголовок 11"/>
    <w:basedOn w:val="13"/>
    <w:next w:val="13"/>
    <w:uiPriority w:val="0"/>
    <w:pPr>
      <w:keepNext/>
      <w:suppressAutoHyphens/>
      <w:spacing w:line="1" w:lineRule="atLeast"/>
      <w:ind w:leftChars="-1" w:rightChars="0" w:hangingChars="1"/>
      <w:jc w:val="center"/>
      <w:textAlignment w:val="top"/>
      <w:outlineLvl w:val="0"/>
    </w:pPr>
    <w:rPr>
      <w:rFonts w:ascii="Tms Rmn" w:hAnsi="Tms Rmn" w:eastAsia="Times New Roman"/>
      <w:b/>
      <w:bCs/>
      <w:w w:val="100"/>
      <w:position w:val="-1"/>
      <w:sz w:val="28"/>
      <w:szCs w:val="20"/>
      <w:vertAlign w:val="baseline"/>
      <w:cs w:val="0"/>
      <w:lang w:val="uk-UA" w:eastAsia="ru-RU" w:bidi="ar-SA"/>
    </w:rPr>
  </w:style>
  <w:style w:type="character" w:customStyle="1" w:styleId="15">
    <w:name w:val="Основной шрифт абзаца1"/>
    <w:uiPriority w:val="0"/>
    <w:rPr>
      <w:w w:val="100"/>
      <w:position w:val="-1"/>
      <w:vertAlign w:val="baseline"/>
      <w:cs w:val="0"/>
    </w:rPr>
  </w:style>
  <w:style w:type="table" w:customStyle="1" w:styleId="16">
    <w:name w:val="Обычная таблица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3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Times New Roman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18">
    <w:name w:val="Основной текст1"/>
    <w:basedOn w:val="13"/>
    <w:uiPriority w:val="0"/>
    <w:pPr>
      <w:suppressAutoHyphens/>
      <w:spacing w:after="120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19">
    <w:name w:val="Основной текст Знак"/>
    <w:uiPriority w:val="0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table" w:customStyle="1" w:styleId="20">
    <w:name w:val="Сетка таблицы1"/>
    <w:basedOn w:val="16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Обычный (веб)1"/>
    <w:basedOn w:val="13"/>
    <w:qFormat/>
    <w:uiPriority w:val="0"/>
    <w:pPr>
      <w:suppressAutoHyphens/>
      <w:spacing w:before="100" w:beforeAutospacing="1" w:after="100" w:afterAutospacing="1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val="uk-UA" w:eastAsia="uk-UA" w:bidi="ar-SA"/>
    </w:rPr>
  </w:style>
  <w:style w:type="paragraph" w:customStyle="1" w:styleId="22">
    <w:name w:val="Standard"/>
    <w:uiPriority w:val="0"/>
    <w:pPr>
      <w:widowControl w:val="0"/>
      <w:suppressAutoHyphens w:val="0"/>
      <w:autoSpaceDN w:val="0"/>
      <w:spacing w:line="1" w:lineRule="atLeast"/>
      <w:ind w:leftChars="-1" w:rightChars="0" w:hangingChars="1"/>
      <w:textAlignment w:val="baseline"/>
      <w:outlineLvl w:val="0"/>
    </w:pPr>
    <w:rPr>
      <w:rFonts w:asciiTheme="minorHAnsi" w:hAnsiTheme="minorHAnsi" w:eastAsiaTheme="minorEastAsia" w:cstheme="minorBidi"/>
      <w:w w:val="100"/>
      <w:kern w:val="3"/>
      <w:position w:val="-1"/>
      <w:sz w:val="24"/>
      <w:szCs w:val="24"/>
      <w:vertAlign w:val="baseline"/>
      <w:cs w:val="0"/>
      <w:lang w:val="de-DE" w:eastAsia="ja-JP" w:bidi="fa-IR"/>
    </w:rPr>
  </w:style>
  <w:style w:type="paragraph" w:customStyle="1" w:styleId="23">
    <w:name w:val="Text body"/>
    <w:basedOn w:val="22"/>
    <w:uiPriority w:val="0"/>
    <w:pPr>
      <w:widowControl w:val="0"/>
      <w:suppressAutoHyphens w:val="0"/>
      <w:autoSpaceDN w:val="0"/>
      <w:spacing w:after="120" w:line="1" w:lineRule="atLeast"/>
      <w:ind w:leftChars="-1" w:rightChars="0" w:hangingChars="1"/>
      <w:textAlignment w:val="baseline"/>
      <w:outlineLvl w:val="0"/>
    </w:pPr>
    <w:rPr>
      <w:w w:val="100"/>
      <w:kern w:val="3"/>
      <w:position w:val="-1"/>
      <w:sz w:val="24"/>
      <w:szCs w:val="24"/>
      <w:vertAlign w:val="baseline"/>
      <w:cs w:val="0"/>
      <w:lang w:val="de-DE" w:eastAsia="ja-JP" w:bidi="fa-IR"/>
    </w:rPr>
  </w:style>
  <w:style w:type="character" w:customStyle="1" w:styleId="24">
    <w:name w:val="Font Style15"/>
    <w:uiPriority w:val="0"/>
    <w:rPr>
      <w:rFonts w:hint="default" w:ascii="Times New Roman" w:hAnsi="Times New Roman" w:cs="Times New Roman"/>
      <w:w w:val="100"/>
      <w:position w:val="-1"/>
      <w:sz w:val="26"/>
      <w:szCs w:val="26"/>
      <w:vertAlign w:val="baseline"/>
      <w:cs w:val="0"/>
    </w:rPr>
  </w:style>
  <w:style w:type="table" w:customStyle="1" w:styleId="25">
    <w:name w:val="_Style 2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Q8xQV40nJsAsJdNPHNrKC1Z/9g==">AMUW2mVy3H08YfK+xhrD7V1E9Owh1HqlAQ0CN/GYyFooKRnbYCXDd3T9kyMmrkhIbQ2lOWZZcgYV3yyyROi/g/hUSm1Nm8jjo0WPpHB4uM56voNFBcyXucg=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2018-02-11T21:49:00Z</dcterms:created>
  <dc:creator>root</dc:creator>
  <cp:lastModifiedBy>VNMR</cp:lastModifiedBy>
  <cp:lastPrinted>2023-06-19T07:24:00Z</cp:lastPrinted>
  <dcterms:modified xsi:type="dcterms:W3CDTF">2023-08-18T08:40:00Z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60D995BB934E485592E79DBE7D08C450</vt:lpwstr>
  </property>
</Properties>
</file>