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EA" w:rsidRDefault="005B1201" w:rsidP="005B1201">
      <w:pPr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5B1201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На що варто звернути увагу при купівлі взуття</w:t>
      </w:r>
    </w:p>
    <w:p w:rsidR="005B1201" w:rsidRPr="005B1201" w:rsidRDefault="005B1201" w:rsidP="00B23AB3">
      <w:pPr>
        <w:shd w:val="clear" w:color="auto" w:fill="FFFFFF"/>
        <w:spacing w:beforeAutospacing="1" w:after="0" w:line="240" w:lineRule="auto"/>
        <w:ind w:firstLine="851"/>
        <w:jc w:val="both"/>
        <w:textAlignment w:val="baseline"/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</w:pPr>
      <w:r w:rsidRPr="005B1201"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  <w:t>Перше, про що має подбати продавець та звернути увагу покупець – це належне маркування взуття. Окрім наявності обов’язкової інформації про товар, що регламентується </w:t>
      </w:r>
      <w:hyperlink r:id="rId5" w:anchor="n351" w:history="1">
        <w:r w:rsidRPr="005B1201">
          <w:rPr>
            <w:rFonts w:ascii="ProbaPro" w:eastAsia="Times New Roman" w:hAnsi="ProbaPro" w:cs="Times New Roman"/>
            <w:color w:val="2D5CA6"/>
            <w:sz w:val="29"/>
            <w:lang w:eastAsia="uk-UA"/>
          </w:rPr>
          <w:t>статтею 15</w:t>
        </w:r>
      </w:hyperlink>
      <w:r w:rsidRPr="005B1201"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  <w:t> Закону України «Про захист прав споживачів», відповідно до </w:t>
      </w:r>
      <w:hyperlink r:id="rId6" w:anchor="n14" w:history="1">
        <w:r w:rsidRPr="005B1201">
          <w:rPr>
            <w:rFonts w:ascii="ProbaPro" w:eastAsia="Times New Roman" w:hAnsi="ProbaPro" w:cs="Times New Roman"/>
            <w:color w:val="2D5CA6"/>
            <w:sz w:val="29"/>
            <w:lang w:eastAsia="uk-UA"/>
          </w:rPr>
          <w:t>Технічного регламенту маркування матеріалів, що використовуються для виготовлення основних складових взуття, яке надходить для продажу споживачу</w:t>
        </w:r>
      </w:hyperlink>
      <w:r w:rsidRPr="005B1201"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  <w:t>, що затверджений постановою Мінекономіки від 06.03.2019 № 358, на маркуванні взуття обов’язковою є інформація про три основні складові, а саме: матеріал верху, підкладки й устілки, а також підошви.</w:t>
      </w:r>
    </w:p>
    <w:p w:rsidR="005B1201" w:rsidRPr="005B1201" w:rsidRDefault="005B1201" w:rsidP="00B60A3C">
      <w:pPr>
        <w:shd w:val="clear" w:color="auto" w:fill="FFFFFF"/>
        <w:spacing w:after="237" w:line="240" w:lineRule="auto"/>
        <w:ind w:firstLine="851"/>
        <w:jc w:val="both"/>
        <w:textAlignment w:val="baseline"/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</w:pPr>
      <w:r w:rsidRPr="005B1201"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  <w:t>В індивідуальну упаковку кожної пари взуття має бути вкладена інформація (рекомендації) щодо його експлуатації та догляду за ним, а також стосовно гарантійних зобов’язань продавця (виробника).</w:t>
      </w:r>
    </w:p>
    <w:p w:rsidR="005B1201" w:rsidRPr="005B1201" w:rsidRDefault="005B1201" w:rsidP="0034108B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</w:pPr>
      <w:r w:rsidRPr="005B1201"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  <w:t>У разі невідповідності маркування взуття, яке введене в обіг, вимогам зазначеного Технічного регламенту органи державного ринкового нагляду вживають обмежувальних (корегувальних) заходів відповідно до Закону України «</w:t>
      </w:r>
      <w:hyperlink r:id="rId7" w:anchor="Text" w:history="1">
        <w:r w:rsidRPr="005B1201">
          <w:rPr>
            <w:rFonts w:ascii="ProbaPro" w:eastAsia="Times New Roman" w:hAnsi="ProbaPro" w:cs="Times New Roman"/>
            <w:color w:val="2D5CA6"/>
            <w:sz w:val="29"/>
            <w:lang w:eastAsia="uk-UA"/>
          </w:rPr>
          <w:t>Про державний ринковий нагляд і контроль нехарчової продукції</w:t>
        </w:r>
      </w:hyperlink>
      <w:r w:rsidRPr="005B1201"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  <w:t>».</w:t>
      </w:r>
    </w:p>
    <w:p w:rsidR="005B1201" w:rsidRPr="005B1201" w:rsidRDefault="005B1201" w:rsidP="0034108B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</w:pPr>
      <w:r w:rsidRPr="005B1201"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  <w:t>Стосовно гарантійного терміну на придбане взуття, варто пам’ятати, згідно з </w:t>
      </w:r>
      <w:hyperlink r:id="rId8" w:anchor="n83" w:history="1">
        <w:r w:rsidRPr="005B1201">
          <w:rPr>
            <w:rFonts w:ascii="ProbaPro" w:eastAsia="Times New Roman" w:hAnsi="ProbaPro" w:cs="Times New Roman"/>
            <w:color w:val="2D5CA6"/>
            <w:sz w:val="29"/>
            <w:lang w:eastAsia="uk-UA"/>
          </w:rPr>
          <w:t>частиною 3 статті 7</w:t>
        </w:r>
      </w:hyperlink>
      <w:r w:rsidRPr="005B1201"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  <w:t> Закону України «Про захист прав споживачів», на сезонні товари гарантійний термін (строк) обчислюється з початку відповідного сезону, а у </w:t>
      </w:r>
      <w:hyperlink r:id="rId9" w:anchor="o15" w:history="1">
        <w:r w:rsidRPr="005B1201">
          <w:rPr>
            <w:rFonts w:ascii="ProbaPro" w:eastAsia="Times New Roman" w:hAnsi="ProbaPro" w:cs="Times New Roman"/>
            <w:color w:val="2D5CA6"/>
            <w:sz w:val="29"/>
            <w:lang w:eastAsia="uk-UA"/>
          </w:rPr>
          <w:t>Додатку №1</w:t>
        </w:r>
      </w:hyperlink>
      <w:r w:rsidRPr="005B1201"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  <w:t> до Постанови Кабінету Міністрів України від 19.03.1994 р. № 172 встановлено перелік сезонних товарів, гарантійні терміни за якими обчислюються з початку відповідного сезону:</w:t>
      </w:r>
    </w:p>
    <w:p w:rsidR="005B1201" w:rsidRPr="005B1201" w:rsidRDefault="005B1201" w:rsidP="0034108B">
      <w:pPr>
        <w:numPr>
          <w:ilvl w:val="0"/>
          <w:numId w:val="1"/>
        </w:numPr>
        <w:shd w:val="clear" w:color="auto" w:fill="FFFFFF"/>
        <w:spacing w:before="100" w:beforeAutospacing="1" w:after="237" w:line="427" w:lineRule="atLeast"/>
        <w:ind w:left="0"/>
        <w:jc w:val="both"/>
        <w:textAlignment w:val="baseline"/>
        <w:rPr>
          <w:rFonts w:ascii="ProbaPro" w:eastAsia="Times New Roman" w:hAnsi="ProbaPro" w:cs="Times New Roman"/>
          <w:color w:val="212529"/>
          <w:sz w:val="29"/>
          <w:szCs w:val="29"/>
          <w:lang w:eastAsia="uk-UA"/>
        </w:rPr>
      </w:pPr>
      <w:r w:rsidRPr="005B1201">
        <w:rPr>
          <w:rFonts w:ascii="ProbaPro" w:eastAsia="Times New Roman" w:hAnsi="ProbaPro" w:cs="Times New Roman"/>
          <w:color w:val="212529"/>
          <w:sz w:val="29"/>
          <w:szCs w:val="29"/>
          <w:lang w:eastAsia="uk-UA"/>
        </w:rPr>
        <w:t>зимового асортименту - з 15 листопада по 15 березня;</w:t>
      </w:r>
    </w:p>
    <w:p w:rsidR="005B1201" w:rsidRPr="005B1201" w:rsidRDefault="005B1201" w:rsidP="0034108B">
      <w:pPr>
        <w:numPr>
          <w:ilvl w:val="0"/>
          <w:numId w:val="1"/>
        </w:numPr>
        <w:shd w:val="clear" w:color="auto" w:fill="FFFFFF"/>
        <w:spacing w:before="100" w:beforeAutospacing="1" w:after="237" w:line="427" w:lineRule="atLeast"/>
        <w:ind w:left="0"/>
        <w:jc w:val="both"/>
        <w:textAlignment w:val="baseline"/>
        <w:rPr>
          <w:rFonts w:ascii="ProbaPro" w:eastAsia="Times New Roman" w:hAnsi="ProbaPro" w:cs="Times New Roman"/>
          <w:color w:val="212529"/>
          <w:sz w:val="29"/>
          <w:szCs w:val="29"/>
          <w:lang w:eastAsia="uk-UA"/>
        </w:rPr>
      </w:pPr>
      <w:r w:rsidRPr="005B1201">
        <w:rPr>
          <w:rFonts w:ascii="ProbaPro" w:eastAsia="Times New Roman" w:hAnsi="ProbaPro" w:cs="Times New Roman"/>
          <w:color w:val="212529"/>
          <w:sz w:val="29"/>
          <w:szCs w:val="29"/>
          <w:lang w:eastAsia="uk-UA"/>
        </w:rPr>
        <w:t>весняно-осіннього асортименту - з 15 березня по 15 травня та з 15 вересня по 15 листопада;</w:t>
      </w:r>
    </w:p>
    <w:p w:rsidR="005B1201" w:rsidRPr="005B1201" w:rsidRDefault="005B1201" w:rsidP="0034108B">
      <w:pPr>
        <w:numPr>
          <w:ilvl w:val="0"/>
          <w:numId w:val="1"/>
        </w:numPr>
        <w:shd w:val="clear" w:color="auto" w:fill="FFFFFF"/>
        <w:spacing w:before="100" w:beforeAutospacing="1" w:after="237" w:line="427" w:lineRule="atLeast"/>
        <w:ind w:left="0"/>
        <w:jc w:val="both"/>
        <w:textAlignment w:val="baseline"/>
        <w:rPr>
          <w:rFonts w:ascii="ProbaPro" w:eastAsia="Times New Roman" w:hAnsi="ProbaPro" w:cs="Times New Roman"/>
          <w:color w:val="212529"/>
          <w:sz w:val="29"/>
          <w:szCs w:val="29"/>
          <w:lang w:eastAsia="uk-UA"/>
        </w:rPr>
      </w:pPr>
      <w:r w:rsidRPr="005B1201">
        <w:rPr>
          <w:rFonts w:ascii="ProbaPro" w:eastAsia="Times New Roman" w:hAnsi="ProbaPro" w:cs="Times New Roman"/>
          <w:color w:val="212529"/>
          <w:sz w:val="29"/>
          <w:szCs w:val="29"/>
          <w:lang w:eastAsia="uk-UA"/>
        </w:rPr>
        <w:t>літнього асортименту - з 15 травня по 15 вересня.</w:t>
      </w:r>
    </w:p>
    <w:p w:rsidR="005B1201" w:rsidRPr="005B1201" w:rsidRDefault="005B1201" w:rsidP="0034108B">
      <w:pPr>
        <w:shd w:val="clear" w:color="auto" w:fill="FFFFFF"/>
        <w:spacing w:after="237" w:line="240" w:lineRule="auto"/>
        <w:jc w:val="both"/>
        <w:textAlignment w:val="baseline"/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</w:pPr>
      <w:r w:rsidRPr="005B1201">
        <w:rPr>
          <w:rFonts w:ascii="ProbaPro" w:eastAsia="Times New Roman" w:hAnsi="ProbaPro" w:cs="Times New Roman"/>
          <w:color w:val="000000"/>
          <w:sz w:val="29"/>
          <w:szCs w:val="29"/>
          <w:lang w:eastAsia="uk-UA"/>
        </w:rPr>
        <w:t>Звертаємо увагу споживачів, що гарантія НЕ поширюються у випадках:</w:t>
      </w:r>
    </w:p>
    <w:p w:rsidR="005B1201" w:rsidRPr="005B1201" w:rsidRDefault="005B1201" w:rsidP="0034108B">
      <w:pPr>
        <w:numPr>
          <w:ilvl w:val="0"/>
          <w:numId w:val="2"/>
        </w:numPr>
        <w:shd w:val="clear" w:color="auto" w:fill="FFFFFF"/>
        <w:spacing w:before="100" w:beforeAutospacing="1" w:after="237" w:line="427" w:lineRule="atLeast"/>
        <w:ind w:left="0"/>
        <w:jc w:val="both"/>
        <w:textAlignment w:val="baseline"/>
        <w:rPr>
          <w:rFonts w:ascii="ProbaPro" w:eastAsia="Times New Roman" w:hAnsi="ProbaPro" w:cs="Times New Roman"/>
          <w:color w:val="212529"/>
          <w:sz w:val="29"/>
          <w:szCs w:val="29"/>
          <w:lang w:eastAsia="uk-UA"/>
        </w:rPr>
      </w:pPr>
      <w:r w:rsidRPr="005B1201">
        <w:rPr>
          <w:rFonts w:ascii="ProbaPro" w:eastAsia="Times New Roman" w:hAnsi="ProbaPro" w:cs="Times New Roman"/>
          <w:color w:val="212529"/>
          <w:sz w:val="29"/>
          <w:szCs w:val="29"/>
          <w:lang w:eastAsia="uk-UA"/>
        </w:rPr>
        <w:t xml:space="preserve">якщо покупець порушив правила експлуатації, догляду, зберігання взуття і за наявності механічних пошкоджень (опіки, порізи, </w:t>
      </w:r>
      <w:proofErr w:type="spellStart"/>
      <w:r w:rsidRPr="005B1201">
        <w:rPr>
          <w:rFonts w:ascii="ProbaPro" w:eastAsia="Times New Roman" w:hAnsi="ProbaPro" w:cs="Times New Roman"/>
          <w:color w:val="212529"/>
          <w:sz w:val="29"/>
          <w:szCs w:val="29"/>
          <w:lang w:eastAsia="uk-UA"/>
        </w:rPr>
        <w:t>здири</w:t>
      </w:r>
      <w:proofErr w:type="spellEnd"/>
      <w:r w:rsidRPr="005B1201">
        <w:rPr>
          <w:rFonts w:ascii="ProbaPro" w:eastAsia="Times New Roman" w:hAnsi="ProbaPro" w:cs="Times New Roman"/>
          <w:color w:val="212529"/>
          <w:sz w:val="29"/>
          <w:szCs w:val="29"/>
          <w:lang w:eastAsia="uk-UA"/>
        </w:rPr>
        <w:t>, проколи);</w:t>
      </w:r>
    </w:p>
    <w:p w:rsidR="005B1201" w:rsidRPr="005B1201" w:rsidRDefault="005B1201" w:rsidP="005B1201">
      <w:pPr>
        <w:numPr>
          <w:ilvl w:val="0"/>
          <w:numId w:val="2"/>
        </w:numPr>
        <w:shd w:val="clear" w:color="auto" w:fill="FFFFFF"/>
        <w:spacing w:before="100" w:beforeAutospacing="1" w:after="237" w:line="427" w:lineRule="atLeast"/>
        <w:ind w:left="0"/>
        <w:textAlignment w:val="baseline"/>
        <w:rPr>
          <w:rFonts w:ascii="ProbaPro" w:eastAsia="Times New Roman" w:hAnsi="ProbaPro" w:cs="Times New Roman"/>
          <w:color w:val="212529"/>
          <w:sz w:val="29"/>
          <w:szCs w:val="29"/>
          <w:lang w:eastAsia="uk-UA"/>
        </w:rPr>
      </w:pPr>
      <w:r w:rsidRPr="005B1201">
        <w:rPr>
          <w:rFonts w:ascii="ProbaPro" w:eastAsia="Times New Roman" w:hAnsi="ProbaPro" w:cs="Times New Roman"/>
          <w:color w:val="212529"/>
          <w:sz w:val="29"/>
          <w:szCs w:val="29"/>
          <w:lang w:eastAsia="uk-UA"/>
        </w:rPr>
        <w:t>при деформації взуття внаслідок неправильного носіння, сушіння, а також дій хімічних та інших речовин.</w:t>
      </w:r>
    </w:p>
    <w:p w:rsidR="005B1201" w:rsidRPr="005B1201" w:rsidRDefault="005B1201" w:rsidP="005B12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Джерело </w:t>
      </w:r>
      <w:hyperlink r:id="rId10" w:history="1">
        <w:r w:rsidRPr="0091392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https://dpss.gov.ua/news/znai-svoi-prava-na-shcho-varto-zvernuty-uvahu-pry-kupivli-vzuttia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B1201" w:rsidRPr="005B1201" w:rsidSect="001F62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77549"/>
    <w:multiLevelType w:val="multilevel"/>
    <w:tmpl w:val="8972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901F7"/>
    <w:multiLevelType w:val="multilevel"/>
    <w:tmpl w:val="37F4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5B1201"/>
    <w:rsid w:val="001F62EA"/>
    <w:rsid w:val="003051EC"/>
    <w:rsid w:val="0034108B"/>
    <w:rsid w:val="005B1201"/>
    <w:rsid w:val="00B23AB3"/>
    <w:rsid w:val="00B6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2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23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35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336-1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1023-12" TargetMode="External"/><Relationship Id="rId10" Type="http://schemas.openxmlformats.org/officeDocument/2006/relationships/hyperlink" Target="https://dpss.gov.ua/news/znai-svoi-prava-na-shcho-varto-zvernuty-uvahu-pry-kupivli-vzutt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72-94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2023-11-24T07:29:00Z</dcterms:created>
  <dcterms:modified xsi:type="dcterms:W3CDTF">2023-11-24T12:58:00Z</dcterms:modified>
</cp:coreProperties>
</file>