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9D" w:rsidRDefault="00694C9D" w:rsidP="00694C9D">
      <w:pPr>
        <w:ind w:left="-284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694C9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 xml:space="preserve">Безпечність харчових продуктів: </w:t>
      </w:r>
    </w:p>
    <w:p w:rsidR="009F3016" w:rsidRDefault="00694C9D" w:rsidP="00694C9D">
      <w:pPr>
        <w:ind w:left="-284"/>
        <w:jc w:val="center"/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</w:pPr>
      <w:r w:rsidRPr="00694C9D">
        <w:rPr>
          <w:rFonts w:ascii="Times New Roman" w:hAnsi="Times New Roman" w:cs="Times New Roman"/>
          <w:b/>
          <w:color w:val="1D1D1B"/>
          <w:sz w:val="28"/>
          <w:szCs w:val="28"/>
          <w:shd w:val="clear" w:color="auto" w:fill="FFFFFF"/>
        </w:rPr>
        <w:t>як споживач може захистити свої права, коли придбав непридатний харчовий продукт?</w:t>
      </w:r>
    </w:p>
    <w:p w:rsidR="00694C9D" w:rsidRPr="00694C9D" w:rsidRDefault="00694C9D" w:rsidP="00694C9D">
      <w:pPr>
        <w:shd w:val="clear" w:color="auto" w:fill="FFFFFF"/>
        <w:spacing w:before="100" w:beforeAutospacing="1" w:after="251" w:line="240" w:lineRule="auto"/>
        <w:ind w:left="-284"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</w:pPr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 xml:space="preserve">Купили йогурт, а він з пліснявою або принесли придбаний продукт додому, а він </w:t>
      </w:r>
      <w:proofErr w:type="spellStart"/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протермінований</w:t>
      </w:r>
      <w:proofErr w:type="spellEnd"/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. Що робити у такому разі?</w:t>
      </w:r>
    </w:p>
    <w:p w:rsidR="00694C9D" w:rsidRPr="00694C9D" w:rsidRDefault="00694C9D" w:rsidP="00694C9D">
      <w:pPr>
        <w:shd w:val="clear" w:color="auto" w:fill="FFFFFF"/>
        <w:spacing w:after="251" w:line="240" w:lineRule="auto"/>
        <w:ind w:left="-284"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</w:pPr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Першочергово, зверніться до адміністрації магазина, де купили продукт. Не забудьте, що Ваш чек – це документ, який підтверджує факт купівлі товару у продавця, дату та ціну. Представник магазину повинен повернути гроші за харчовий продукт або замінити на придатний.</w:t>
      </w:r>
    </w:p>
    <w:p w:rsidR="00694C9D" w:rsidRPr="00694C9D" w:rsidRDefault="00694C9D" w:rsidP="00694C9D">
      <w:pPr>
        <w:shd w:val="clear" w:color="auto" w:fill="FFFFFF"/>
        <w:spacing w:after="251" w:line="240" w:lineRule="auto"/>
        <w:ind w:left="-284"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</w:pPr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Також не варто хвилюватися в разі втрати чека, адже повернути товар можливо й без нього: завдяки твердженням свідків про покупку, відео з камер спостереження, звірки штрих-коду на пакуванні з базою продавця тощо.</w:t>
      </w:r>
    </w:p>
    <w:p w:rsidR="00694C9D" w:rsidRPr="00694C9D" w:rsidRDefault="00694C9D" w:rsidP="00694C9D">
      <w:pPr>
        <w:shd w:val="clear" w:color="auto" w:fill="FFFFFF"/>
        <w:spacing w:after="251" w:line="240" w:lineRule="auto"/>
        <w:ind w:left="-284" w:firstLine="851"/>
        <w:jc w:val="both"/>
        <w:textAlignment w:val="baseline"/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</w:pPr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 xml:space="preserve">Якщо адміністрація магазину відмовляється це зробити, то зверніться до </w:t>
      </w:r>
      <w:proofErr w:type="spellStart"/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Держпродспоживслужби</w:t>
      </w:r>
      <w:proofErr w:type="spellEnd"/>
      <w:r w:rsidRPr="00694C9D">
        <w:rPr>
          <w:rFonts w:ascii="ProbaPro" w:eastAsia="Times New Roman" w:hAnsi="ProbaPro" w:cs="Times New Roman"/>
          <w:color w:val="000000"/>
          <w:sz w:val="30"/>
          <w:szCs w:val="30"/>
          <w:lang w:eastAsia="uk-UA"/>
        </w:rPr>
        <w:t>:</w:t>
      </w:r>
    </w:p>
    <w:p w:rsidR="00694C9D" w:rsidRPr="00FB0451" w:rsidRDefault="00694C9D" w:rsidP="00694C9D">
      <w:pPr>
        <w:numPr>
          <w:ilvl w:val="0"/>
          <w:numId w:val="1"/>
        </w:numPr>
        <w:shd w:val="clear" w:color="auto" w:fill="FFFFFF"/>
        <w:spacing w:before="100" w:beforeAutospacing="1" w:after="251" w:line="452" w:lineRule="atLeast"/>
        <w:ind w:left="0"/>
        <w:jc w:val="both"/>
        <w:textAlignment w:val="baseline"/>
        <w:rPr>
          <w:rFonts w:ascii="ProbaPro" w:eastAsia="Times New Roman" w:hAnsi="ProbaPro" w:cs="Times New Roman"/>
          <w:sz w:val="30"/>
          <w:szCs w:val="30"/>
          <w:lang w:eastAsia="uk-UA"/>
        </w:rPr>
      </w:pPr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>в телефонному режимі (усно) - 050-230-04-28;</w:t>
      </w:r>
    </w:p>
    <w:p w:rsidR="00694C9D" w:rsidRPr="00694C9D" w:rsidRDefault="00694C9D" w:rsidP="00694C9D">
      <w:pPr>
        <w:numPr>
          <w:ilvl w:val="0"/>
          <w:numId w:val="1"/>
        </w:numPr>
        <w:shd w:val="clear" w:color="auto" w:fill="FFFFFF"/>
        <w:spacing w:before="100" w:beforeAutospacing="1" w:after="0" w:line="452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</w:pPr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 xml:space="preserve">електронне звернення на </w:t>
      </w:r>
      <w:proofErr w:type="spellStart"/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>вебпорталі</w:t>
      </w:r>
      <w:proofErr w:type="spellEnd"/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 xml:space="preserve"> </w:t>
      </w:r>
      <w:proofErr w:type="spellStart"/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>Держпродспоживслужби</w:t>
      </w:r>
      <w:proofErr w:type="spellEnd"/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 xml:space="preserve"> за </w:t>
      </w:r>
      <w:hyperlink r:id="rId5" w:history="1">
        <w:r w:rsidRPr="00694C9D">
          <w:rPr>
            <w:rFonts w:ascii="ProbaPro" w:eastAsia="Times New Roman" w:hAnsi="ProbaPro" w:cs="Times New Roman"/>
            <w:color w:val="2D5CA6"/>
            <w:sz w:val="30"/>
            <w:lang w:eastAsia="uk-UA"/>
          </w:rPr>
          <w:t>посиланням</w:t>
        </w:r>
      </w:hyperlink>
      <w:r w:rsidRPr="00694C9D"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  <w:t>;</w:t>
      </w:r>
    </w:p>
    <w:p w:rsidR="00694C9D" w:rsidRPr="00FB0451" w:rsidRDefault="00694C9D" w:rsidP="00694C9D">
      <w:pPr>
        <w:numPr>
          <w:ilvl w:val="0"/>
          <w:numId w:val="1"/>
        </w:numPr>
        <w:shd w:val="clear" w:color="auto" w:fill="FFFFFF"/>
        <w:spacing w:before="100" w:beforeAutospacing="1" w:after="251" w:line="452" w:lineRule="atLeast"/>
        <w:ind w:left="0"/>
        <w:jc w:val="both"/>
        <w:textAlignment w:val="baseline"/>
        <w:rPr>
          <w:rFonts w:ascii="ProbaPro" w:eastAsia="Times New Roman" w:hAnsi="ProbaPro" w:cs="Times New Roman"/>
          <w:sz w:val="30"/>
          <w:szCs w:val="30"/>
          <w:lang w:eastAsia="uk-UA"/>
        </w:rPr>
      </w:pPr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>направити офіційний лист за поштовою адресою: 01001, м. Київ, вул. Б.Грінченка, 1</w:t>
      </w:r>
    </w:p>
    <w:p w:rsidR="00694C9D" w:rsidRDefault="00694C9D" w:rsidP="00694C9D">
      <w:pPr>
        <w:numPr>
          <w:ilvl w:val="0"/>
          <w:numId w:val="1"/>
        </w:numPr>
        <w:shd w:val="clear" w:color="auto" w:fill="FFFFFF"/>
        <w:spacing w:before="100" w:beforeAutospacing="1" w:after="0" w:line="452" w:lineRule="atLeast"/>
        <w:ind w:left="0"/>
        <w:jc w:val="both"/>
        <w:textAlignment w:val="baseline"/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</w:pPr>
      <w:r w:rsidRPr="00FB0451">
        <w:rPr>
          <w:rFonts w:ascii="ProbaPro" w:eastAsia="Times New Roman" w:hAnsi="ProbaPro" w:cs="Times New Roman"/>
          <w:sz w:val="30"/>
          <w:szCs w:val="30"/>
          <w:lang w:eastAsia="uk-UA"/>
        </w:rPr>
        <w:t>або офіційний лист на електронну пошту:</w:t>
      </w:r>
      <w:r w:rsidRPr="00694C9D"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  <w:t> </w:t>
      </w:r>
      <w:hyperlink r:id="rId6" w:history="1">
        <w:r w:rsidRPr="00694C9D">
          <w:rPr>
            <w:rFonts w:ascii="ProbaPro" w:eastAsia="Times New Roman" w:hAnsi="ProbaPro" w:cs="Times New Roman"/>
            <w:color w:val="2D5CA6"/>
            <w:sz w:val="30"/>
            <w:lang w:eastAsia="uk-UA"/>
          </w:rPr>
          <w:t>econsumer-info@dpss.gov.ua</w:t>
        </w:r>
      </w:hyperlink>
      <w:r w:rsidRPr="00694C9D"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  <w:t>. </w:t>
      </w:r>
    </w:p>
    <w:p w:rsidR="00C41A43" w:rsidRPr="00694C9D" w:rsidRDefault="00C41A43" w:rsidP="00C41A43">
      <w:pPr>
        <w:shd w:val="clear" w:color="auto" w:fill="FFFFFF"/>
        <w:spacing w:before="100" w:beforeAutospacing="1" w:after="0" w:line="452" w:lineRule="atLeast"/>
        <w:jc w:val="both"/>
        <w:textAlignment w:val="baseline"/>
        <w:rPr>
          <w:rFonts w:ascii="ProbaPro" w:eastAsia="Times New Roman" w:hAnsi="ProbaPro" w:cs="Times New Roman"/>
          <w:color w:val="212529"/>
          <w:sz w:val="30"/>
          <w:szCs w:val="30"/>
          <w:lang w:eastAsia="uk-UA"/>
        </w:rPr>
      </w:pPr>
      <w:r>
        <w:rPr>
          <w:rFonts w:ascii="ProbaPro" w:eastAsia="Times New Roman" w:hAnsi="ProbaPro" w:cs="Times New Roman"/>
          <w:sz w:val="30"/>
          <w:szCs w:val="30"/>
          <w:lang w:eastAsia="uk-UA"/>
        </w:rPr>
        <w:t xml:space="preserve">Джерело </w:t>
      </w:r>
      <w:hyperlink r:id="rId7" w:history="1">
        <w:r w:rsidRPr="00F50AF3">
          <w:rPr>
            <w:rStyle w:val="a3"/>
            <w:rFonts w:ascii="ProbaPro" w:eastAsia="Times New Roman" w:hAnsi="ProbaPro" w:cs="Times New Roman"/>
            <w:sz w:val="30"/>
            <w:szCs w:val="30"/>
            <w:lang w:eastAsia="uk-UA"/>
          </w:rPr>
          <w:t>https://dpss.gov.ua/news/bezpechnist-kharchovykh-produktiv-iak-spozhyvach-mozhe-zakhystyty-</w:t>
        </w:r>
        <w:r w:rsidRPr="00F50AF3">
          <w:rPr>
            <w:rStyle w:val="a3"/>
            <w:rFonts w:ascii="ProbaPro" w:eastAsia="Times New Roman" w:hAnsi="ProbaPro" w:cs="Times New Roman"/>
            <w:sz w:val="30"/>
            <w:szCs w:val="30"/>
            <w:lang w:eastAsia="uk-UA"/>
          </w:rPr>
          <w:t>s</w:t>
        </w:r>
        <w:r w:rsidRPr="00F50AF3">
          <w:rPr>
            <w:rStyle w:val="a3"/>
            <w:rFonts w:ascii="ProbaPro" w:eastAsia="Times New Roman" w:hAnsi="ProbaPro" w:cs="Times New Roman"/>
            <w:sz w:val="30"/>
            <w:szCs w:val="30"/>
            <w:lang w:eastAsia="uk-UA"/>
          </w:rPr>
          <w:t>voi-prava-koly-prydbav-neprydatnyi-kharchovyi-produkt</w:t>
        </w:r>
      </w:hyperlink>
      <w:r>
        <w:rPr>
          <w:rFonts w:ascii="ProbaPro" w:eastAsia="Times New Roman" w:hAnsi="ProbaPro" w:cs="Times New Roman"/>
          <w:sz w:val="30"/>
          <w:szCs w:val="30"/>
          <w:lang w:eastAsia="uk-UA"/>
        </w:rPr>
        <w:t xml:space="preserve"> </w:t>
      </w:r>
    </w:p>
    <w:p w:rsidR="00694C9D" w:rsidRPr="00694C9D" w:rsidRDefault="00694C9D" w:rsidP="00694C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4C9D" w:rsidRPr="00694C9D" w:rsidSect="00694C9D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759E6"/>
    <w:multiLevelType w:val="multilevel"/>
    <w:tmpl w:val="ACCA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94C9D"/>
    <w:rsid w:val="00007135"/>
    <w:rsid w:val="00452D3D"/>
    <w:rsid w:val="004C2413"/>
    <w:rsid w:val="004F32FC"/>
    <w:rsid w:val="00694C9D"/>
    <w:rsid w:val="007B1CDA"/>
    <w:rsid w:val="009F3016"/>
    <w:rsid w:val="00C41A43"/>
    <w:rsid w:val="00FB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C9D"/>
    <w:rPr>
      <w:color w:val="0000FF"/>
      <w:u w:val="single"/>
    </w:rPr>
  </w:style>
  <w:style w:type="paragraph" w:customStyle="1" w:styleId="capitalletter">
    <w:name w:val="capital_letter"/>
    <w:basedOn w:val="a"/>
    <w:rsid w:val="0069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9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C41A4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7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31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7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264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pss.gov.ua/news/bezpechnist-kharchovykh-produktiv-iak-spozhyvach-mozhe-zakhystyty-svoi-prava-koly-prydbav-neprydatnyi-kharchovyi-produ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sumer-info@dpss.gov.ua" TargetMode="External"/><Relationship Id="rId5" Type="http://schemas.openxmlformats.org/officeDocument/2006/relationships/hyperlink" Target="https://dpss.gov.ua/zvyazkizgromadskistyu/zvernennya-gromadya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965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2024-04-04T07:14:00Z</dcterms:created>
  <dcterms:modified xsi:type="dcterms:W3CDTF">2024-04-04T09:28:00Z</dcterms:modified>
</cp:coreProperties>
</file>