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982B" w14:textId="77777777" w:rsidR="00835D92" w:rsidRPr="00912377" w:rsidRDefault="00835D92" w:rsidP="00835D92">
      <w:pPr>
        <w:jc w:val="center"/>
        <w:rPr>
          <w:rFonts w:ascii="Calibri" w:hAnsi="Calibri" w:cs="Calibri"/>
          <w:b/>
          <w:sz w:val="20"/>
        </w:rPr>
      </w:pPr>
      <w:r>
        <w:rPr>
          <w:noProof/>
          <w:szCs w:val="24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5221949" wp14:editId="0830B255">
                <wp:simplePos x="0" y="0"/>
                <wp:positionH relativeFrom="margin">
                  <wp:posOffset>3699510</wp:posOffset>
                </wp:positionH>
                <wp:positionV relativeFrom="paragraph">
                  <wp:posOffset>69850</wp:posOffset>
                </wp:positionV>
                <wp:extent cx="2423795" cy="451485"/>
                <wp:effectExtent l="0" t="0" r="28575" b="2540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7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12E0" w14:textId="6E22E41F" w:rsidR="006231FE" w:rsidRDefault="006231FE" w:rsidP="00835D92">
                            <w:pPr>
                              <w:pStyle w:val="a5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2194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91.3pt;margin-top:5.5pt;width:190.85pt;height:35.5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" strokecolor="window">
                <v:textbox style="mso-fit-shape-to-text:t">
                  <w:txbxContent>
                    <w:p w14:paraId="2AF112E0" w14:textId="6E22E41F" w:rsidR="006231FE" w:rsidRDefault="006231FE" w:rsidP="00835D92">
                      <w:pPr>
                        <w:pStyle w:val="a5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2377">
        <w:rPr>
          <w:rFonts w:ascii="Tms Rmn" w:hAnsi="Tms Rmn" w:cs="Tms Rmn"/>
          <w:b/>
          <w:noProof/>
          <w:lang w:val="ru-RU" w:eastAsia="ru-RU"/>
        </w:rPr>
        <w:drawing>
          <wp:inline distT="0" distB="0" distL="0" distR="0" wp14:anchorId="4F3622D0" wp14:editId="6AE25C21">
            <wp:extent cx="487680" cy="5988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4C7A5" w14:textId="77777777" w:rsidR="00835D92" w:rsidRPr="00912377" w:rsidRDefault="00835D92" w:rsidP="00835D92">
      <w:pPr>
        <w:jc w:val="center"/>
        <w:rPr>
          <w:b/>
          <w:sz w:val="28"/>
          <w:szCs w:val="28"/>
        </w:rPr>
      </w:pPr>
      <w:r w:rsidRPr="00912377">
        <w:rPr>
          <w:b/>
          <w:sz w:val="28"/>
          <w:szCs w:val="28"/>
        </w:rPr>
        <w:t>УКРАЇНА</w:t>
      </w:r>
    </w:p>
    <w:p w14:paraId="710C0331" w14:textId="77777777" w:rsidR="00835D92" w:rsidRPr="00912377" w:rsidRDefault="00835D92" w:rsidP="00835D92">
      <w:pPr>
        <w:jc w:val="center"/>
        <w:rPr>
          <w:b/>
          <w:sz w:val="6"/>
          <w:szCs w:val="6"/>
        </w:rPr>
      </w:pPr>
      <w:r w:rsidRPr="00912377">
        <w:rPr>
          <w:b/>
          <w:sz w:val="28"/>
          <w:szCs w:val="28"/>
        </w:rPr>
        <w:t>ЧЕРНІГІВСЬКА ОБЛАСТЬ</w:t>
      </w:r>
    </w:p>
    <w:p w14:paraId="74E3718C" w14:textId="77777777" w:rsidR="00835D92" w:rsidRPr="00912377" w:rsidRDefault="00835D92" w:rsidP="00835D92">
      <w:pPr>
        <w:jc w:val="center"/>
        <w:rPr>
          <w:b/>
          <w:sz w:val="6"/>
          <w:szCs w:val="6"/>
        </w:rPr>
      </w:pPr>
    </w:p>
    <w:p w14:paraId="548806B6" w14:textId="77777777" w:rsidR="00835D92" w:rsidRPr="00912377" w:rsidRDefault="00835D92" w:rsidP="00835D92">
      <w:pPr>
        <w:pStyle w:val="1"/>
        <w:rPr>
          <w:sz w:val="32"/>
        </w:rPr>
      </w:pPr>
      <w:r w:rsidRPr="00912377">
        <w:rPr>
          <w:rFonts w:ascii="Times New Roman" w:hAnsi="Times New Roman" w:cs="Times New Roman"/>
          <w:sz w:val="32"/>
          <w:szCs w:val="32"/>
        </w:rPr>
        <w:t>Н І Ж И Н С Ь К А    М І С Ь К А    Р А Д А</w:t>
      </w:r>
    </w:p>
    <w:p w14:paraId="017661E4" w14:textId="78E2FFFC" w:rsidR="00835D92" w:rsidRPr="00912377" w:rsidRDefault="00794667" w:rsidP="00835D92">
      <w:pPr>
        <w:jc w:val="center"/>
        <w:rPr>
          <w:sz w:val="28"/>
          <w:szCs w:val="28"/>
        </w:rPr>
      </w:pPr>
      <w:r>
        <w:rPr>
          <w:sz w:val="32"/>
        </w:rPr>
        <w:t xml:space="preserve">37 сесія </w:t>
      </w:r>
      <w:r w:rsidR="00835D92" w:rsidRPr="00912377">
        <w:rPr>
          <w:sz w:val="32"/>
        </w:rPr>
        <w:t>VІII скликання</w:t>
      </w:r>
    </w:p>
    <w:p w14:paraId="5B3AAA27" w14:textId="77777777" w:rsidR="00835D92" w:rsidRPr="00912377" w:rsidRDefault="00835D92" w:rsidP="00835D92">
      <w:pPr>
        <w:jc w:val="center"/>
        <w:rPr>
          <w:b/>
          <w:sz w:val="28"/>
          <w:szCs w:val="28"/>
        </w:rPr>
      </w:pPr>
      <w:r w:rsidRPr="00912377">
        <w:rPr>
          <w:b/>
          <w:sz w:val="40"/>
          <w:szCs w:val="40"/>
        </w:rPr>
        <w:t xml:space="preserve">Р І Ш Е Н </w:t>
      </w:r>
      <w:proofErr w:type="spellStart"/>
      <w:r w:rsidRPr="00912377">
        <w:rPr>
          <w:b/>
          <w:sz w:val="40"/>
          <w:szCs w:val="40"/>
        </w:rPr>
        <w:t>Н</w:t>
      </w:r>
      <w:proofErr w:type="spellEnd"/>
      <w:r w:rsidRPr="00912377">
        <w:rPr>
          <w:b/>
          <w:sz w:val="40"/>
          <w:szCs w:val="40"/>
        </w:rPr>
        <w:t xml:space="preserve"> Я</w:t>
      </w:r>
    </w:p>
    <w:p w14:paraId="749E8AC8" w14:textId="77777777" w:rsidR="00426A51" w:rsidRDefault="00426A51" w:rsidP="00835D92">
      <w:pPr>
        <w:jc w:val="both"/>
        <w:rPr>
          <w:b/>
          <w:sz w:val="20"/>
          <w:szCs w:val="28"/>
        </w:rPr>
      </w:pPr>
    </w:p>
    <w:p w14:paraId="013F1B16" w14:textId="55F78949" w:rsidR="00835D92" w:rsidRPr="00912377" w:rsidRDefault="00835D92" w:rsidP="00426A51">
      <w:pPr>
        <w:ind w:left="-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від </w:t>
      </w:r>
      <w:r w:rsidR="00794667">
        <w:rPr>
          <w:sz w:val="28"/>
          <w:szCs w:val="28"/>
        </w:rPr>
        <w:t>04 квітня</w:t>
      </w:r>
      <w:r w:rsidRPr="00912377">
        <w:rPr>
          <w:sz w:val="28"/>
          <w:szCs w:val="28"/>
        </w:rPr>
        <w:t xml:space="preserve"> 202</w:t>
      </w:r>
      <w:r w:rsidR="00D46FE1">
        <w:rPr>
          <w:sz w:val="28"/>
          <w:szCs w:val="28"/>
        </w:rPr>
        <w:t>4</w:t>
      </w:r>
      <w:r w:rsidRPr="00912377">
        <w:rPr>
          <w:sz w:val="28"/>
          <w:szCs w:val="28"/>
        </w:rPr>
        <w:t xml:space="preserve"> р.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="00236DAD"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м. Ніжин</w:t>
      </w:r>
      <w:r w:rsidRPr="00912377">
        <w:rPr>
          <w:sz w:val="28"/>
          <w:szCs w:val="28"/>
        </w:rPr>
        <w:tab/>
        <w:t xml:space="preserve">                            </w:t>
      </w:r>
      <w:r w:rsidR="00236DAD">
        <w:rPr>
          <w:sz w:val="28"/>
          <w:szCs w:val="28"/>
        </w:rPr>
        <w:t xml:space="preserve">   </w:t>
      </w:r>
      <w:r w:rsidRPr="00912377">
        <w:rPr>
          <w:sz w:val="28"/>
          <w:szCs w:val="28"/>
        </w:rPr>
        <w:t xml:space="preserve"> </w:t>
      </w:r>
      <w:r w:rsidR="00794667">
        <w:rPr>
          <w:sz w:val="28"/>
          <w:szCs w:val="28"/>
        </w:rPr>
        <w:t xml:space="preserve">         </w:t>
      </w:r>
      <w:r w:rsidR="000259A3">
        <w:rPr>
          <w:sz w:val="28"/>
          <w:szCs w:val="28"/>
        </w:rPr>
        <w:t xml:space="preserve">№ </w:t>
      </w:r>
      <w:r w:rsidR="00794667">
        <w:rPr>
          <w:sz w:val="28"/>
          <w:szCs w:val="28"/>
        </w:rPr>
        <w:t>42-37/2024</w:t>
      </w:r>
    </w:p>
    <w:p w14:paraId="6CFEDB5A" w14:textId="77777777" w:rsidR="00835D92" w:rsidRPr="00912377" w:rsidRDefault="00835D92" w:rsidP="00835D92">
      <w:pPr>
        <w:jc w:val="center"/>
        <w:rPr>
          <w:sz w:val="28"/>
          <w:szCs w:val="28"/>
        </w:rPr>
      </w:pPr>
    </w:p>
    <w:p w14:paraId="1C66F124" w14:textId="63F91B3E" w:rsidR="001A27EB" w:rsidRDefault="00835D92" w:rsidP="001A27EB">
      <w:pPr>
        <w:ind w:left="-567"/>
        <w:jc w:val="both"/>
        <w:rPr>
          <w:sz w:val="28"/>
          <w:szCs w:val="28"/>
        </w:rPr>
      </w:pPr>
      <w:r w:rsidRPr="00402635">
        <w:rPr>
          <w:sz w:val="28"/>
          <w:szCs w:val="28"/>
        </w:rPr>
        <w:t xml:space="preserve">Про </w:t>
      </w:r>
      <w:r w:rsidR="001A27EB">
        <w:rPr>
          <w:sz w:val="28"/>
          <w:szCs w:val="28"/>
        </w:rPr>
        <w:t>постановку на баланс</w:t>
      </w:r>
      <w:r w:rsidR="00E537B8" w:rsidRPr="00C00B68">
        <w:rPr>
          <w:sz w:val="28"/>
          <w:szCs w:val="28"/>
          <w:lang w:eastAsia="ru-RU"/>
        </w:rPr>
        <w:t xml:space="preserve"> </w:t>
      </w:r>
      <w:r w:rsidR="00E537B8" w:rsidRPr="00C00B68">
        <w:rPr>
          <w:sz w:val="28"/>
          <w:szCs w:val="28"/>
        </w:rPr>
        <w:t xml:space="preserve"> комунальн</w:t>
      </w:r>
      <w:r w:rsidR="001A27EB">
        <w:rPr>
          <w:sz w:val="28"/>
          <w:szCs w:val="28"/>
        </w:rPr>
        <w:t>ого</w:t>
      </w:r>
      <w:r w:rsidR="00E537B8" w:rsidRPr="00C00B68">
        <w:rPr>
          <w:sz w:val="28"/>
          <w:szCs w:val="28"/>
        </w:rPr>
        <w:t xml:space="preserve"> </w:t>
      </w:r>
    </w:p>
    <w:p w14:paraId="34F1EC01" w14:textId="2E966750" w:rsidR="001A27EB" w:rsidRDefault="001A27EB" w:rsidP="003C016E">
      <w:pPr>
        <w:ind w:left="-567"/>
        <w:jc w:val="both"/>
        <w:rPr>
          <w:sz w:val="28"/>
          <w:szCs w:val="28"/>
        </w:rPr>
      </w:pPr>
      <w:r w:rsidRPr="00C00B68">
        <w:rPr>
          <w:sz w:val="28"/>
          <w:szCs w:val="28"/>
        </w:rPr>
        <w:t>підприємств</w:t>
      </w:r>
      <w:r>
        <w:rPr>
          <w:sz w:val="28"/>
          <w:szCs w:val="28"/>
        </w:rPr>
        <w:t xml:space="preserve">а </w:t>
      </w:r>
      <w:r w:rsidR="00E537B8" w:rsidRPr="00C00B68">
        <w:rPr>
          <w:sz w:val="28"/>
          <w:szCs w:val="28"/>
        </w:rPr>
        <w:t>“Служба єдиного замовника”</w:t>
      </w:r>
      <w:r w:rsidR="005B557C">
        <w:rPr>
          <w:sz w:val="28"/>
          <w:szCs w:val="28"/>
        </w:rPr>
        <w:t xml:space="preserve"> </w:t>
      </w:r>
    </w:p>
    <w:p w14:paraId="1B1DA035" w14:textId="210FC481" w:rsidR="005C1A2D" w:rsidRPr="00402635" w:rsidRDefault="001A27EB" w:rsidP="005C1A2D">
      <w:pPr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укриттів</w:t>
      </w:r>
      <w:proofErr w:type="spellEnd"/>
      <w:r>
        <w:rPr>
          <w:sz w:val="28"/>
          <w:szCs w:val="28"/>
        </w:rPr>
        <w:t xml:space="preserve"> </w:t>
      </w:r>
      <w:r w:rsidR="003C016E">
        <w:rPr>
          <w:sz w:val="28"/>
          <w:szCs w:val="28"/>
        </w:rPr>
        <w:t xml:space="preserve">цивільного </w:t>
      </w:r>
      <w:r w:rsidR="005B557C">
        <w:rPr>
          <w:sz w:val="28"/>
          <w:szCs w:val="28"/>
        </w:rPr>
        <w:t>захисту</w:t>
      </w:r>
    </w:p>
    <w:p w14:paraId="6EF3D3A7" w14:textId="70D67D59" w:rsidR="00402635" w:rsidRPr="00402635" w:rsidRDefault="00402635" w:rsidP="003C016E">
      <w:pPr>
        <w:ind w:left="-567"/>
        <w:jc w:val="both"/>
        <w:rPr>
          <w:sz w:val="28"/>
          <w:szCs w:val="28"/>
        </w:rPr>
      </w:pPr>
    </w:p>
    <w:p w14:paraId="25A2093B" w14:textId="617B4C63" w:rsidR="00835D92" w:rsidRDefault="00835D92" w:rsidP="00835D92">
      <w:pPr>
        <w:pStyle w:val="ce"/>
        <w:ind w:left="-567" w:right="-1" w:firstLine="567"/>
        <w:jc w:val="both"/>
        <w:rPr>
          <w:sz w:val="28"/>
          <w:szCs w:val="28"/>
          <w:lang w:val="uk-UA"/>
        </w:rPr>
      </w:pPr>
      <w:r w:rsidRPr="00C00B68">
        <w:rPr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</w:t>
      </w:r>
      <w:r w:rsidR="008A4F75" w:rsidRPr="008A4F75">
        <w:rPr>
          <w:szCs w:val="28"/>
          <w:lang w:val="uk-UA"/>
        </w:rPr>
        <w:t xml:space="preserve"> </w:t>
      </w:r>
      <w:r w:rsidR="008A4F75" w:rsidRPr="008A4F75">
        <w:rPr>
          <w:sz w:val="28"/>
          <w:szCs w:val="28"/>
          <w:lang w:val="uk-UA"/>
        </w:rPr>
        <w:t>від 21.05.1997 р. № 280/97-ВР</w:t>
      </w:r>
      <w:r w:rsidRPr="00C00B68">
        <w:rPr>
          <w:sz w:val="28"/>
          <w:szCs w:val="28"/>
          <w:lang w:val="uk-UA"/>
        </w:rPr>
        <w:t xml:space="preserve">, </w:t>
      </w:r>
      <w:proofErr w:type="spellStart"/>
      <w:r w:rsidRPr="00C00B68">
        <w:rPr>
          <w:sz w:val="28"/>
          <w:szCs w:val="28"/>
          <w:lang w:val="uk-UA"/>
        </w:rPr>
        <w:t>Регламентy</w:t>
      </w:r>
      <w:proofErr w:type="spellEnd"/>
      <w:r w:rsidRPr="00C00B6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</w:t>
      </w:r>
      <w:r w:rsidR="00725BE3">
        <w:rPr>
          <w:sz w:val="28"/>
          <w:szCs w:val="28"/>
          <w:lang w:val="uk-UA"/>
        </w:rPr>
        <w:t xml:space="preserve"> </w:t>
      </w:r>
      <w:r w:rsidRPr="00C00B68">
        <w:rPr>
          <w:sz w:val="28"/>
          <w:szCs w:val="28"/>
          <w:lang w:val="uk-UA"/>
        </w:rPr>
        <w:t xml:space="preserve">від 27.11.2020 року №3-2/2020, </w:t>
      </w:r>
      <w:r w:rsidR="00C86969">
        <w:rPr>
          <w:sz w:val="28"/>
          <w:szCs w:val="28"/>
          <w:lang w:val="uk-UA"/>
        </w:rPr>
        <w:t xml:space="preserve">враховуючи </w:t>
      </w:r>
      <w:r w:rsidR="00A10923">
        <w:rPr>
          <w:sz w:val="28"/>
          <w:szCs w:val="28"/>
          <w:lang w:val="uk-UA"/>
        </w:rPr>
        <w:t>лист начальника відділу з питань надзвичайних ситуацій, цивільного захисту населення, оборонної та мобілізаційної роботи виконавчого комітету Ніжинської міської ради Овчаренка І.</w:t>
      </w:r>
      <w:r w:rsidR="00FB31D4">
        <w:rPr>
          <w:sz w:val="28"/>
          <w:szCs w:val="28"/>
          <w:lang w:val="uk-UA"/>
        </w:rPr>
        <w:t>Ю.</w:t>
      </w:r>
      <w:r w:rsidR="0045336A">
        <w:rPr>
          <w:sz w:val="28"/>
          <w:szCs w:val="28"/>
          <w:lang w:val="uk-UA"/>
        </w:rPr>
        <w:t xml:space="preserve"> від </w:t>
      </w:r>
      <w:r w:rsidR="00D4639E">
        <w:rPr>
          <w:sz w:val="28"/>
          <w:szCs w:val="28"/>
          <w:lang w:val="uk-UA"/>
        </w:rPr>
        <w:t xml:space="preserve"> </w:t>
      </w:r>
      <w:r w:rsidR="0045336A">
        <w:rPr>
          <w:sz w:val="28"/>
          <w:szCs w:val="28"/>
          <w:lang w:val="uk-UA"/>
        </w:rPr>
        <w:t>20.03.2024 року № 6</w:t>
      </w:r>
      <w:r w:rsidR="00D95113">
        <w:rPr>
          <w:sz w:val="28"/>
          <w:szCs w:val="28"/>
          <w:lang w:val="uk-UA"/>
        </w:rPr>
        <w:t xml:space="preserve">, Ніжинська </w:t>
      </w:r>
      <w:r w:rsidRPr="00C00B68">
        <w:rPr>
          <w:sz w:val="28"/>
          <w:szCs w:val="28"/>
          <w:lang w:val="uk-UA"/>
        </w:rPr>
        <w:t xml:space="preserve">міська рада вирішила: </w:t>
      </w:r>
    </w:p>
    <w:p w14:paraId="3EED3CEA" w14:textId="7D4FD261" w:rsidR="001A27EB" w:rsidRDefault="001A27EB" w:rsidP="001A27EB">
      <w:pPr>
        <w:pStyle w:val="a6"/>
        <w:numPr>
          <w:ilvl w:val="0"/>
          <w:numId w:val="2"/>
        </w:numPr>
        <w:shd w:val="clear" w:color="auto" w:fill="FFFFFF"/>
        <w:ind w:hanging="359"/>
        <w:jc w:val="both"/>
        <w:textAlignment w:val="baseline"/>
        <w:rPr>
          <w:sz w:val="28"/>
          <w:szCs w:val="28"/>
        </w:rPr>
      </w:pPr>
      <w:bookmarkStart w:id="0" w:name="_Hlk96092346"/>
      <w:r>
        <w:rPr>
          <w:sz w:val="28"/>
          <w:szCs w:val="28"/>
        </w:rPr>
        <w:t>Поставити на баланс</w:t>
      </w:r>
      <w:r w:rsidRPr="00C00B68">
        <w:rPr>
          <w:sz w:val="28"/>
          <w:szCs w:val="28"/>
        </w:rPr>
        <w:t xml:space="preserve"> </w:t>
      </w:r>
      <w:r w:rsidR="002E48DC" w:rsidRPr="00C00B68">
        <w:rPr>
          <w:sz w:val="28"/>
          <w:szCs w:val="28"/>
        </w:rPr>
        <w:t>комунальн</w:t>
      </w:r>
      <w:r>
        <w:rPr>
          <w:sz w:val="28"/>
          <w:szCs w:val="28"/>
        </w:rPr>
        <w:t>ого</w:t>
      </w:r>
      <w:r w:rsidR="002E48DC" w:rsidRPr="00C00B68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а</w:t>
      </w:r>
      <w:r w:rsidR="002E48DC" w:rsidRPr="00C00B68">
        <w:rPr>
          <w:sz w:val="28"/>
          <w:szCs w:val="28"/>
        </w:rPr>
        <w:t xml:space="preserve"> “Служба єдиного</w:t>
      </w:r>
      <w:r>
        <w:rPr>
          <w:sz w:val="28"/>
          <w:szCs w:val="28"/>
        </w:rPr>
        <w:t xml:space="preserve"> </w:t>
      </w:r>
    </w:p>
    <w:p w14:paraId="3F12830F" w14:textId="1FD2E540" w:rsidR="002E48DC" w:rsidRDefault="002E48DC" w:rsidP="001A27EB">
      <w:pPr>
        <w:shd w:val="clear" w:color="auto" w:fill="FFFFFF"/>
        <w:ind w:left="-567"/>
        <w:jc w:val="both"/>
        <w:textAlignment w:val="baseline"/>
        <w:rPr>
          <w:sz w:val="28"/>
          <w:szCs w:val="28"/>
        </w:rPr>
      </w:pPr>
      <w:r w:rsidRPr="001A27EB">
        <w:rPr>
          <w:sz w:val="28"/>
          <w:szCs w:val="28"/>
        </w:rPr>
        <w:t xml:space="preserve">замовника” </w:t>
      </w:r>
      <w:bookmarkStart w:id="1" w:name="_Hlk96092433"/>
      <w:bookmarkEnd w:id="0"/>
      <w:r w:rsidR="004A5A60">
        <w:rPr>
          <w:sz w:val="28"/>
          <w:szCs w:val="28"/>
        </w:rPr>
        <w:t>укриття цивільного захисту, які входять до фонду захисних споруд цивільного захисту Ніжинської міської територіальної громади, а саме:</w:t>
      </w:r>
    </w:p>
    <w:p w14:paraId="1A91CCFE" w14:textId="1F409136" w:rsidR="00293D5B" w:rsidRDefault="00293D5B" w:rsidP="00293D5B">
      <w:pPr>
        <w:pStyle w:val="a6"/>
        <w:numPr>
          <w:ilvl w:val="1"/>
          <w:numId w:val="2"/>
        </w:numPr>
        <w:ind w:left="851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Найпростіше укриття № 95</w:t>
      </w:r>
      <w:r w:rsidR="00FA6E57">
        <w:rPr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підвальне </w:t>
      </w:r>
      <w:r w:rsidR="00FB31D4">
        <w:rPr>
          <w:bCs/>
          <w:sz w:val="28"/>
          <w:szCs w:val="28"/>
          <w:lang w:eastAsia="ru-RU"/>
        </w:rPr>
        <w:t xml:space="preserve">приміщення, вбудоване в 5-ти </w:t>
      </w:r>
    </w:p>
    <w:p w14:paraId="046FCBFA" w14:textId="3C7E8DCB" w:rsidR="004A5A60" w:rsidRDefault="00FB31D4" w:rsidP="00C41E67">
      <w:pPr>
        <w:ind w:left="-567"/>
        <w:jc w:val="both"/>
        <w:rPr>
          <w:bCs/>
          <w:sz w:val="28"/>
          <w:szCs w:val="28"/>
          <w:lang w:eastAsia="ru-RU"/>
        </w:rPr>
      </w:pPr>
      <w:r w:rsidRPr="00293D5B">
        <w:rPr>
          <w:bCs/>
          <w:sz w:val="28"/>
          <w:szCs w:val="28"/>
          <w:lang w:eastAsia="ru-RU"/>
        </w:rPr>
        <w:t xml:space="preserve">поверхову будівлю, </w:t>
      </w:r>
      <w:r w:rsidR="00FA6E57">
        <w:rPr>
          <w:bCs/>
          <w:sz w:val="28"/>
          <w:szCs w:val="28"/>
          <w:lang w:eastAsia="ru-RU"/>
        </w:rPr>
        <w:t xml:space="preserve">загальною </w:t>
      </w:r>
      <w:r w:rsidRPr="00293D5B">
        <w:rPr>
          <w:bCs/>
          <w:sz w:val="28"/>
          <w:szCs w:val="28"/>
          <w:lang w:eastAsia="ru-RU"/>
        </w:rPr>
        <w:t xml:space="preserve">площею </w:t>
      </w:r>
      <w:r w:rsidRPr="00FB31D4">
        <w:rPr>
          <w:bCs/>
          <w:sz w:val="28"/>
          <w:szCs w:val="28"/>
          <w:lang w:eastAsia="ru-RU"/>
        </w:rPr>
        <w:t xml:space="preserve">135,1 </w:t>
      </w:r>
      <w:proofErr w:type="spellStart"/>
      <w:r w:rsidRPr="00FB31D4">
        <w:rPr>
          <w:bCs/>
          <w:sz w:val="28"/>
          <w:szCs w:val="28"/>
          <w:lang w:eastAsia="ru-RU"/>
        </w:rPr>
        <w:t>кв.м</w:t>
      </w:r>
      <w:proofErr w:type="spellEnd"/>
      <w:r w:rsidR="00FA6E57">
        <w:rPr>
          <w:bCs/>
          <w:sz w:val="28"/>
          <w:szCs w:val="28"/>
          <w:lang w:eastAsia="ru-RU"/>
        </w:rPr>
        <w:t>, на</w:t>
      </w:r>
      <w:r w:rsidRPr="00FB31D4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100 осіб, за </w:t>
      </w:r>
      <w:proofErr w:type="spellStart"/>
      <w:r>
        <w:rPr>
          <w:bCs/>
          <w:sz w:val="28"/>
          <w:szCs w:val="28"/>
          <w:lang w:eastAsia="ru-RU"/>
        </w:rPr>
        <w:t>адресою</w:t>
      </w:r>
      <w:proofErr w:type="spellEnd"/>
      <w:r>
        <w:rPr>
          <w:bCs/>
          <w:sz w:val="28"/>
          <w:szCs w:val="28"/>
          <w:lang w:eastAsia="ru-RU"/>
        </w:rPr>
        <w:t xml:space="preserve">: </w:t>
      </w:r>
      <w:r w:rsidR="00FA6E57">
        <w:rPr>
          <w:bCs/>
          <w:sz w:val="28"/>
          <w:szCs w:val="28"/>
          <w:lang w:eastAsia="ru-RU"/>
        </w:rPr>
        <w:t xml:space="preserve">              </w:t>
      </w:r>
      <w:r>
        <w:rPr>
          <w:bCs/>
          <w:sz w:val="28"/>
          <w:szCs w:val="28"/>
          <w:lang w:eastAsia="ru-RU"/>
        </w:rPr>
        <w:t xml:space="preserve">місто Ніжин, вулиця </w:t>
      </w:r>
      <w:proofErr w:type="spellStart"/>
      <w:r>
        <w:rPr>
          <w:bCs/>
          <w:sz w:val="28"/>
          <w:szCs w:val="28"/>
          <w:lang w:eastAsia="ru-RU"/>
        </w:rPr>
        <w:t>Овдіївська</w:t>
      </w:r>
      <w:proofErr w:type="spellEnd"/>
      <w:r>
        <w:rPr>
          <w:bCs/>
          <w:sz w:val="28"/>
          <w:szCs w:val="28"/>
          <w:lang w:eastAsia="ru-RU"/>
        </w:rPr>
        <w:t>, будинок 19</w:t>
      </w:r>
      <w:r w:rsidR="006261CF">
        <w:rPr>
          <w:bCs/>
          <w:sz w:val="28"/>
          <w:szCs w:val="28"/>
          <w:lang w:eastAsia="ru-RU"/>
        </w:rPr>
        <w:t>;</w:t>
      </w:r>
    </w:p>
    <w:p w14:paraId="4A41DDAA" w14:textId="7FF8CAB3" w:rsidR="00901432" w:rsidRPr="00423E1A" w:rsidRDefault="002826F5" w:rsidP="00423E1A">
      <w:pPr>
        <w:pStyle w:val="a6"/>
        <w:numPr>
          <w:ilvl w:val="1"/>
          <w:numId w:val="2"/>
        </w:numPr>
        <w:jc w:val="both"/>
        <w:rPr>
          <w:bCs/>
          <w:sz w:val="28"/>
          <w:szCs w:val="28"/>
          <w:lang w:eastAsia="ru-RU"/>
        </w:rPr>
      </w:pPr>
      <w:r w:rsidRPr="00423E1A">
        <w:rPr>
          <w:bCs/>
          <w:sz w:val="28"/>
          <w:szCs w:val="28"/>
          <w:lang w:eastAsia="ru-RU"/>
        </w:rPr>
        <w:t xml:space="preserve">Сховище № 95708: сховище, вмонтоване під землею, загальною </w:t>
      </w:r>
    </w:p>
    <w:p w14:paraId="73591126" w14:textId="01179BEA" w:rsidR="002826F5" w:rsidRPr="00901432" w:rsidRDefault="002826F5" w:rsidP="00901432">
      <w:pPr>
        <w:ind w:left="-567"/>
        <w:jc w:val="both"/>
        <w:rPr>
          <w:bCs/>
          <w:sz w:val="28"/>
          <w:szCs w:val="28"/>
          <w:lang w:eastAsia="ru-RU"/>
        </w:rPr>
      </w:pPr>
      <w:r w:rsidRPr="00901432">
        <w:rPr>
          <w:bCs/>
          <w:sz w:val="28"/>
          <w:szCs w:val="28"/>
          <w:lang w:eastAsia="ru-RU"/>
        </w:rPr>
        <w:t xml:space="preserve">площею 164,8 </w:t>
      </w:r>
      <w:proofErr w:type="spellStart"/>
      <w:r w:rsidRPr="00901432">
        <w:rPr>
          <w:bCs/>
          <w:sz w:val="28"/>
          <w:szCs w:val="28"/>
          <w:lang w:eastAsia="ru-RU"/>
        </w:rPr>
        <w:t>кв.м</w:t>
      </w:r>
      <w:proofErr w:type="spellEnd"/>
      <w:r w:rsidRPr="00901432">
        <w:rPr>
          <w:bCs/>
          <w:sz w:val="28"/>
          <w:szCs w:val="28"/>
          <w:lang w:eastAsia="ru-RU"/>
        </w:rPr>
        <w:t xml:space="preserve">, на 200 осіб, за </w:t>
      </w:r>
      <w:proofErr w:type="spellStart"/>
      <w:r w:rsidRPr="00901432">
        <w:rPr>
          <w:bCs/>
          <w:sz w:val="28"/>
          <w:szCs w:val="28"/>
          <w:lang w:eastAsia="ru-RU"/>
        </w:rPr>
        <w:t>адресою</w:t>
      </w:r>
      <w:proofErr w:type="spellEnd"/>
      <w:r w:rsidRPr="00901432">
        <w:rPr>
          <w:bCs/>
          <w:sz w:val="28"/>
          <w:szCs w:val="28"/>
          <w:lang w:eastAsia="ru-RU"/>
        </w:rPr>
        <w:t>: місто Ніжин, вулиця Носівський Шлях,        будинок 19а</w:t>
      </w:r>
      <w:r w:rsidR="00423E1A">
        <w:rPr>
          <w:bCs/>
          <w:sz w:val="28"/>
          <w:szCs w:val="28"/>
          <w:lang w:eastAsia="ru-RU"/>
        </w:rPr>
        <w:t>.</w:t>
      </w:r>
    </w:p>
    <w:bookmarkEnd w:id="1"/>
    <w:p w14:paraId="3188A326" w14:textId="2EFF3BD6" w:rsidR="007E1E90" w:rsidRDefault="001A27EB" w:rsidP="007E1E90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35D92" w:rsidRPr="00C00B68">
        <w:rPr>
          <w:sz w:val="28"/>
          <w:szCs w:val="28"/>
          <w:lang w:val="uk-UA"/>
        </w:rPr>
        <w:t xml:space="preserve">. Начальнику відділу комунального майна </w:t>
      </w:r>
      <w:r w:rsidR="00E30B01" w:rsidRPr="00C00B68">
        <w:rPr>
          <w:sz w:val="28"/>
          <w:szCs w:val="28"/>
          <w:lang w:val="uk-UA"/>
        </w:rPr>
        <w:t xml:space="preserve">Управління </w:t>
      </w:r>
      <w:r w:rsidR="00835D92" w:rsidRPr="00C00B68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</w:t>
      </w:r>
      <w:proofErr w:type="spellStart"/>
      <w:r w:rsidR="00E30B01">
        <w:rPr>
          <w:sz w:val="28"/>
          <w:szCs w:val="28"/>
          <w:lang w:val="uk-UA"/>
        </w:rPr>
        <w:t>Чернеті</w:t>
      </w:r>
      <w:proofErr w:type="spellEnd"/>
      <w:r w:rsidR="00E30B01" w:rsidRPr="00C00B68">
        <w:rPr>
          <w:sz w:val="28"/>
          <w:szCs w:val="28"/>
          <w:lang w:val="uk-UA"/>
        </w:rPr>
        <w:t xml:space="preserve"> </w:t>
      </w:r>
      <w:r w:rsidR="00E30B01">
        <w:rPr>
          <w:sz w:val="28"/>
          <w:szCs w:val="28"/>
          <w:lang w:val="uk-UA"/>
        </w:rPr>
        <w:t>О</w:t>
      </w:r>
      <w:r w:rsidR="00E30B01" w:rsidRPr="00C00B68">
        <w:rPr>
          <w:sz w:val="28"/>
          <w:szCs w:val="28"/>
          <w:lang w:val="uk-UA"/>
        </w:rPr>
        <w:t>.О.</w:t>
      </w:r>
      <w:r w:rsidR="00835D92" w:rsidRPr="00C00B68">
        <w:rPr>
          <w:sz w:val="28"/>
          <w:szCs w:val="28"/>
          <w:lang w:val="uk-UA"/>
        </w:rPr>
        <w:t>,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1E7B455" w14:textId="55396544" w:rsidR="00835D92" w:rsidRPr="007E1E90" w:rsidRDefault="00CB1DCD" w:rsidP="007E1E90">
      <w:pPr>
        <w:pStyle w:val="ce"/>
        <w:ind w:left="-567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35D92" w:rsidRPr="007E1E90">
        <w:rPr>
          <w:sz w:val="28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835D92" w:rsidRPr="007E1E90">
        <w:rPr>
          <w:sz w:val="28"/>
          <w:szCs w:val="28"/>
        </w:rPr>
        <w:t> </w:t>
      </w:r>
      <w:r w:rsidR="00835D92" w:rsidRPr="007E1E90">
        <w:rPr>
          <w:sz w:val="28"/>
          <w:szCs w:val="28"/>
          <w:lang w:val="uk-UA"/>
        </w:rPr>
        <w:t>І.</w:t>
      </w:r>
      <w:r w:rsidR="00C67A5D">
        <w:rPr>
          <w:sz w:val="28"/>
          <w:szCs w:val="28"/>
          <w:lang w:val="uk-UA"/>
        </w:rPr>
        <w:t>,</w:t>
      </w:r>
      <w:r w:rsidR="00835D92" w:rsidRPr="007E1E90">
        <w:rPr>
          <w:sz w:val="28"/>
          <w:szCs w:val="28"/>
          <w:lang w:val="uk-UA"/>
        </w:rPr>
        <w:t xml:space="preserve">  начальника </w:t>
      </w:r>
      <w:r w:rsidR="00E30B01" w:rsidRPr="007E1E90">
        <w:rPr>
          <w:sz w:val="28"/>
          <w:szCs w:val="28"/>
          <w:lang w:val="uk-UA"/>
        </w:rPr>
        <w:t xml:space="preserve">Управління </w:t>
      </w:r>
      <w:r w:rsidR="00835D92" w:rsidRPr="007E1E90">
        <w:rPr>
          <w:sz w:val="28"/>
          <w:szCs w:val="28"/>
          <w:lang w:val="uk-UA"/>
        </w:rPr>
        <w:t xml:space="preserve">комунального майна та земельних відносин Ніжинської міської ради Чернігівської області </w:t>
      </w:r>
      <w:proofErr w:type="spellStart"/>
      <w:r w:rsidR="00835D92" w:rsidRPr="007E1E90">
        <w:rPr>
          <w:sz w:val="28"/>
          <w:szCs w:val="28"/>
          <w:lang w:val="uk-UA"/>
        </w:rPr>
        <w:t>Онокало</w:t>
      </w:r>
      <w:proofErr w:type="spellEnd"/>
      <w:r w:rsidR="00835D92" w:rsidRPr="007E1E90">
        <w:rPr>
          <w:sz w:val="28"/>
          <w:szCs w:val="28"/>
          <w:lang w:val="uk-UA"/>
        </w:rPr>
        <w:t xml:space="preserve"> І.А.</w:t>
      </w:r>
      <w:r w:rsidR="00C67A5D">
        <w:rPr>
          <w:sz w:val="28"/>
          <w:szCs w:val="28"/>
          <w:lang w:val="uk-UA"/>
        </w:rPr>
        <w:t xml:space="preserve"> та</w:t>
      </w:r>
      <w:r w:rsidR="007E1E90" w:rsidRPr="007E1E90">
        <w:rPr>
          <w:sz w:val="28"/>
          <w:szCs w:val="28"/>
          <w:lang w:val="uk-UA"/>
        </w:rPr>
        <w:t xml:space="preserve"> директора комунального підприємства “Служба єдиного замовника” </w:t>
      </w:r>
      <w:proofErr w:type="spellStart"/>
      <w:r w:rsidR="007E1E90">
        <w:rPr>
          <w:sz w:val="28"/>
          <w:szCs w:val="28"/>
          <w:lang w:val="uk-UA"/>
        </w:rPr>
        <w:t>Кормана</w:t>
      </w:r>
      <w:proofErr w:type="spellEnd"/>
      <w:r w:rsidR="007E1E90">
        <w:rPr>
          <w:sz w:val="28"/>
          <w:szCs w:val="28"/>
          <w:lang w:val="uk-UA"/>
        </w:rPr>
        <w:t xml:space="preserve"> В.А.</w:t>
      </w:r>
    </w:p>
    <w:p w14:paraId="10FDFE51" w14:textId="04A2FDE5" w:rsidR="00835D92" w:rsidRPr="00912377" w:rsidRDefault="00CB1DCD" w:rsidP="00835D92">
      <w:pPr>
        <w:pStyle w:val="ce"/>
        <w:ind w:left="-567" w:right="-1"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4</w:t>
      </w:r>
      <w:r w:rsidR="00835D92" w:rsidRPr="00C00B68">
        <w:rPr>
          <w:sz w:val="28"/>
          <w:szCs w:val="28"/>
          <w:lang w:val="uk-UA"/>
        </w:rPr>
        <w:t xml:space="preserve">. Контроль за виконанням цього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835D92" w:rsidRPr="00C00B68">
        <w:rPr>
          <w:sz w:val="28"/>
          <w:szCs w:val="28"/>
          <w:lang w:val="uk-UA"/>
        </w:rPr>
        <w:t>Дегтяренко</w:t>
      </w:r>
      <w:proofErr w:type="spellEnd"/>
      <w:r w:rsidR="00835D92" w:rsidRPr="00C00B68">
        <w:rPr>
          <w:sz w:val="28"/>
          <w:szCs w:val="28"/>
          <w:lang w:val="uk-UA"/>
        </w:rPr>
        <w:t xml:space="preserve"> В.М.).</w:t>
      </w:r>
    </w:p>
    <w:p w14:paraId="7B12304E" w14:textId="77777777" w:rsidR="00835D92" w:rsidRDefault="00835D92" w:rsidP="00835D92">
      <w:pPr>
        <w:jc w:val="both"/>
        <w:rPr>
          <w:sz w:val="28"/>
          <w:szCs w:val="28"/>
        </w:rPr>
      </w:pPr>
    </w:p>
    <w:p w14:paraId="03D41A19" w14:textId="77777777" w:rsidR="00835D92" w:rsidRPr="00912377" w:rsidRDefault="00835D92" w:rsidP="00835D92">
      <w:pPr>
        <w:jc w:val="both"/>
        <w:rPr>
          <w:sz w:val="28"/>
          <w:szCs w:val="28"/>
        </w:rPr>
      </w:pPr>
    </w:p>
    <w:p w14:paraId="7AF9EB00" w14:textId="77777777" w:rsidR="00835D92" w:rsidRDefault="00835D92" w:rsidP="009F47A0">
      <w:pPr>
        <w:ind w:left="-567"/>
        <w:jc w:val="both"/>
        <w:rPr>
          <w:sz w:val="28"/>
          <w:szCs w:val="28"/>
        </w:rPr>
      </w:pPr>
      <w:r w:rsidRPr="00912377">
        <w:rPr>
          <w:sz w:val="28"/>
          <w:szCs w:val="28"/>
        </w:rPr>
        <w:t xml:space="preserve">Міський голова </w:t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</w:r>
      <w:r w:rsidRPr="00912377">
        <w:rPr>
          <w:sz w:val="28"/>
          <w:szCs w:val="28"/>
        </w:rPr>
        <w:tab/>
        <w:t xml:space="preserve">       </w:t>
      </w:r>
      <w:r w:rsidR="009F47A0">
        <w:rPr>
          <w:sz w:val="28"/>
          <w:szCs w:val="28"/>
        </w:rPr>
        <w:t xml:space="preserve">         </w:t>
      </w:r>
      <w:r w:rsidRPr="00912377">
        <w:rPr>
          <w:sz w:val="28"/>
          <w:szCs w:val="28"/>
        </w:rPr>
        <w:t>Олександр КОДОЛА</w:t>
      </w:r>
    </w:p>
    <w:p w14:paraId="2D818B58" w14:textId="52FC8B74" w:rsidR="006E375F" w:rsidRPr="006E375F" w:rsidRDefault="00A70C26" w:rsidP="006E37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Візують</w:t>
      </w:r>
      <w:r w:rsidR="006E375F" w:rsidRPr="006E375F">
        <w:rPr>
          <w:b/>
          <w:sz w:val="28"/>
          <w:szCs w:val="28"/>
        </w:rPr>
        <w:t>:</w:t>
      </w:r>
    </w:p>
    <w:p w14:paraId="5DCB89DB" w14:textId="77777777" w:rsidR="006E375F" w:rsidRPr="006E375F" w:rsidRDefault="006E375F" w:rsidP="006E375F">
      <w:pPr>
        <w:rPr>
          <w:sz w:val="28"/>
          <w:szCs w:val="28"/>
        </w:rPr>
      </w:pPr>
    </w:p>
    <w:p w14:paraId="64747D0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Начальник Управління комунального майна</w:t>
      </w:r>
    </w:p>
    <w:p w14:paraId="63EE94DE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та земельних відносин Ніжинської міської ради</w:t>
      </w:r>
      <w:r w:rsidRPr="006E375F">
        <w:rPr>
          <w:sz w:val="28"/>
          <w:szCs w:val="28"/>
        </w:rPr>
        <w:tab/>
        <w:t xml:space="preserve">            Ірина ОНОКАЛО</w:t>
      </w:r>
    </w:p>
    <w:p w14:paraId="52D2027B" w14:textId="77777777" w:rsidR="006E375F" w:rsidRPr="006E375F" w:rsidRDefault="006E375F" w:rsidP="006E375F">
      <w:pPr>
        <w:rPr>
          <w:sz w:val="28"/>
          <w:szCs w:val="28"/>
        </w:rPr>
      </w:pPr>
    </w:p>
    <w:p w14:paraId="2C8B4955" w14:textId="77777777" w:rsidR="006E375F" w:rsidRPr="006E375F" w:rsidRDefault="006E375F" w:rsidP="006E375F">
      <w:pPr>
        <w:rPr>
          <w:b/>
          <w:sz w:val="28"/>
          <w:szCs w:val="28"/>
        </w:rPr>
      </w:pPr>
    </w:p>
    <w:p w14:paraId="7689169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Перший заступник міського голови з питань </w:t>
      </w:r>
    </w:p>
    <w:p w14:paraId="0435BC50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діяльності виконавчих органів ради                                       Федір ВОВЧЕНКО</w:t>
      </w:r>
    </w:p>
    <w:p w14:paraId="1C8607EE" w14:textId="77777777" w:rsidR="006E375F" w:rsidRPr="006E375F" w:rsidRDefault="006E375F" w:rsidP="006E375F">
      <w:pPr>
        <w:rPr>
          <w:sz w:val="28"/>
          <w:szCs w:val="28"/>
        </w:rPr>
      </w:pPr>
    </w:p>
    <w:p w14:paraId="5CEAF825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Секретар Ніжинської міської ради                                            Юрій ХОМЕНКО</w:t>
      </w:r>
    </w:p>
    <w:p w14:paraId="3D3E969B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</w:r>
    </w:p>
    <w:p w14:paraId="2524991E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Начальник відділу юридично-кадрового </w:t>
      </w:r>
    </w:p>
    <w:p w14:paraId="0812E174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забезпечення апарату виконавчого комітету                              В`ячеслав ЛЕГА                     </w:t>
      </w:r>
    </w:p>
    <w:p w14:paraId="575FD28A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 xml:space="preserve">Ніжинської міської ради     </w:t>
      </w:r>
      <w:r w:rsidRPr="006E375F">
        <w:rPr>
          <w:sz w:val="28"/>
          <w:szCs w:val="28"/>
        </w:rPr>
        <w:tab/>
      </w:r>
      <w:r w:rsidRPr="006E375F">
        <w:rPr>
          <w:sz w:val="28"/>
          <w:szCs w:val="28"/>
        </w:rPr>
        <w:tab/>
        <w:t xml:space="preserve">                    </w:t>
      </w:r>
    </w:p>
    <w:p w14:paraId="121CE934" w14:textId="77777777" w:rsidR="006E375F" w:rsidRPr="006E375F" w:rsidRDefault="006E375F" w:rsidP="006E375F">
      <w:pPr>
        <w:jc w:val="both"/>
        <w:rPr>
          <w:b/>
          <w:sz w:val="28"/>
          <w:szCs w:val="28"/>
        </w:rPr>
      </w:pPr>
    </w:p>
    <w:p w14:paraId="7A2B2709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Головний спеціаліст-юрист відділу</w:t>
      </w:r>
    </w:p>
    <w:p w14:paraId="6485787B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бухгалтерського обліку, звітності</w:t>
      </w:r>
    </w:p>
    <w:p w14:paraId="6F6BFC65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та правового забезпечення Управління</w:t>
      </w:r>
    </w:p>
    <w:p w14:paraId="1CBE963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комунального майна та земельних</w:t>
      </w:r>
    </w:p>
    <w:p w14:paraId="5696A38F" w14:textId="77777777" w:rsidR="006E375F" w:rsidRPr="006E375F" w:rsidRDefault="006E375F" w:rsidP="006E375F">
      <w:pPr>
        <w:rPr>
          <w:sz w:val="28"/>
          <w:szCs w:val="28"/>
        </w:rPr>
      </w:pPr>
      <w:r w:rsidRPr="006E375F">
        <w:rPr>
          <w:sz w:val="28"/>
          <w:szCs w:val="28"/>
        </w:rPr>
        <w:t>відносин Ніжинської міської ради                                         Сергій САВЧЕНКО</w:t>
      </w:r>
    </w:p>
    <w:p w14:paraId="6C0D9963" w14:textId="77777777" w:rsidR="006E375F" w:rsidRPr="006E375F" w:rsidRDefault="006E375F" w:rsidP="006E375F">
      <w:pPr>
        <w:jc w:val="both"/>
        <w:rPr>
          <w:sz w:val="28"/>
          <w:szCs w:val="28"/>
        </w:rPr>
      </w:pPr>
    </w:p>
    <w:p w14:paraId="60C24F24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</w:t>
      </w:r>
    </w:p>
    <w:p w14:paraId="196312BD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ради з питань житлово-комунального</w:t>
      </w:r>
    </w:p>
    <w:p w14:paraId="08D29D67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 xml:space="preserve">господарства, комунальної власності, </w:t>
      </w:r>
    </w:p>
    <w:p w14:paraId="12ED2980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транспорту і зв’язку та енергозбереження</w:t>
      </w:r>
      <w:r w:rsidRPr="006E375F">
        <w:rPr>
          <w:sz w:val="28"/>
          <w:szCs w:val="28"/>
        </w:rPr>
        <w:tab/>
        <w:t xml:space="preserve">          </w:t>
      </w:r>
      <w:proofErr w:type="spellStart"/>
      <w:r w:rsidRPr="006E375F">
        <w:rPr>
          <w:sz w:val="28"/>
          <w:szCs w:val="28"/>
        </w:rPr>
        <w:t>Вячеслав</w:t>
      </w:r>
      <w:proofErr w:type="spellEnd"/>
      <w:r w:rsidRPr="006E375F">
        <w:rPr>
          <w:sz w:val="28"/>
          <w:szCs w:val="28"/>
        </w:rPr>
        <w:t xml:space="preserve"> ДЕГТЯРЕНКО</w:t>
      </w:r>
    </w:p>
    <w:p w14:paraId="2F5DC601" w14:textId="77777777" w:rsidR="006E375F" w:rsidRPr="006E375F" w:rsidRDefault="006E375F" w:rsidP="006E375F">
      <w:pPr>
        <w:jc w:val="both"/>
        <w:rPr>
          <w:sz w:val="28"/>
          <w:szCs w:val="28"/>
        </w:rPr>
      </w:pPr>
    </w:p>
    <w:p w14:paraId="3B81D82D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Голова постійної комісії міської ради з питань</w:t>
      </w:r>
    </w:p>
    <w:p w14:paraId="7F4EF895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регламенту, законності, охорони прав і свобод громадян,</w:t>
      </w:r>
    </w:p>
    <w:p w14:paraId="13A35BDA" w14:textId="77777777" w:rsidR="006E375F" w:rsidRPr="006E375F" w:rsidRDefault="006E375F" w:rsidP="006E375F">
      <w:pPr>
        <w:jc w:val="both"/>
        <w:rPr>
          <w:sz w:val="28"/>
          <w:szCs w:val="28"/>
        </w:rPr>
      </w:pPr>
      <w:r w:rsidRPr="006E375F">
        <w:rPr>
          <w:sz w:val="28"/>
          <w:szCs w:val="28"/>
        </w:rPr>
        <w:t>запобігання корупції, адміністративно-територіального</w:t>
      </w:r>
    </w:p>
    <w:p w14:paraId="7D076713" w14:textId="77777777" w:rsidR="006E375F" w:rsidRPr="006E375F" w:rsidRDefault="006E375F" w:rsidP="006E375F">
      <w:pPr>
        <w:jc w:val="both"/>
        <w:rPr>
          <w:sz w:val="28"/>
          <w:szCs w:val="28"/>
          <w:lang w:eastAsia="uk-UA"/>
        </w:rPr>
      </w:pPr>
      <w:r w:rsidRPr="006E375F">
        <w:rPr>
          <w:sz w:val="28"/>
          <w:szCs w:val="28"/>
        </w:rPr>
        <w:t>устрою, депутатської діяльності та етики</w:t>
      </w:r>
      <w:r w:rsidRPr="006E375F">
        <w:rPr>
          <w:sz w:val="28"/>
          <w:szCs w:val="28"/>
          <w:lang w:eastAsia="uk-UA"/>
        </w:rPr>
        <w:t xml:space="preserve">                                 Валерій САЛОГУБ</w:t>
      </w:r>
    </w:p>
    <w:p w14:paraId="200A3C8A" w14:textId="77777777" w:rsidR="006E375F" w:rsidRPr="006E375F" w:rsidRDefault="006E375F" w:rsidP="006E375F">
      <w:pPr>
        <w:jc w:val="both"/>
        <w:rPr>
          <w:sz w:val="28"/>
          <w:szCs w:val="28"/>
          <w:lang w:eastAsia="uk-UA"/>
        </w:rPr>
      </w:pPr>
    </w:p>
    <w:p w14:paraId="02B216D2" w14:textId="77777777" w:rsidR="00862379" w:rsidRDefault="00862379">
      <w:pPr>
        <w:rPr>
          <w:sz w:val="28"/>
          <w:szCs w:val="28"/>
        </w:rPr>
      </w:pPr>
    </w:p>
    <w:sectPr w:rsidR="00862379" w:rsidSect="00A64C82">
      <w:pgSz w:w="11906" w:h="16838"/>
      <w:pgMar w:top="851" w:right="567" w:bottom="851" w:left="1843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22202A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2" w15:restartNumberingAfterBreak="0">
    <w:nsid w:val="095F2C33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3" w15:restartNumberingAfterBreak="0">
    <w:nsid w:val="24E11372"/>
    <w:multiLevelType w:val="hybridMultilevel"/>
    <w:tmpl w:val="74045DF8"/>
    <w:lvl w:ilvl="0" w:tplc="BDE0ED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EEF4C33"/>
    <w:multiLevelType w:val="hybridMultilevel"/>
    <w:tmpl w:val="13505A36"/>
    <w:lvl w:ilvl="0" w:tplc="A87C173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368F49E1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6" w15:restartNumberingAfterBreak="0">
    <w:nsid w:val="5D12364C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7" w15:restartNumberingAfterBreak="0">
    <w:nsid w:val="75EC2DBC"/>
    <w:multiLevelType w:val="multilevel"/>
    <w:tmpl w:val="B12462B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num w:numId="1" w16cid:durableId="239605814">
    <w:abstractNumId w:val="0"/>
  </w:num>
  <w:num w:numId="2" w16cid:durableId="1853759824">
    <w:abstractNumId w:val="2"/>
  </w:num>
  <w:num w:numId="3" w16cid:durableId="476189055">
    <w:abstractNumId w:val="3"/>
  </w:num>
  <w:num w:numId="4" w16cid:durableId="485439657">
    <w:abstractNumId w:val="4"/>
  </w:num>
  <w:num w:numId="5" w16cid:durableId="425687959">
    <w:abstractNumId w:val="1"/>
  </w:num>
  <w:num w:numId="6" w16cid:durableId="1922451269">
    <w:abstractNumId w:val="5"/>
  </w:num>
  <w:num w:numId="7" w16cid:durableId="1034813585">
    <w:abstractNumId w:val="7"/>
  </w:num>
  <w:num w:numId="8" w16cid:durableId="10822202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92"/>
    <w:rsid w:val="000247D4"/>
    <w:rsid w:val="000259A3"/>
    <w:rsid w:val="00034D42"/>
    <w:rsid w:val="000850AD"/>
    <w:rsid w:val="000959B3"/>
    <w:rsid w:val="000A5DF1"/>
    <w:rsid w:val="000B4922"/>
    <w:rsid w:val="000F63AD"/>
    <w:rsid w:val="001155CD"/>
    <w:rsid w:val="0011631A"/>
    <w:rsid w:val="00124B03"/>
    <w:rsid w:val="00133104"/>
    <w:rsid w:val="00151190"/>
    <w:rsid w:val="00164B3D"/>
    <w:rsid w:val="00172CE4"/>
    <w:rsid w:val="00182559"/>
    <w:rsid w:val="00184762"/>
    <w:rsid w:val="00187AFA"/>
    <w:rsid w:val="001A27EB"/>
    <w:rsid w:val="001F6838"/>
    <w:rsid w:val="0020111B"/>
    <w:rsid w:val="00206ED2"/>
    <w:rsid w:val="00236DAD"/>
    <w:rsid w:val="002673AB"/>
    <w:rsid w:val="002826F5"/>
    <w:rsid w:val="00293D5B"/>
    <w:rsid w:val="002C066C"/>
    <w:rsid w:val="002E48DC"/>
    <w:rsid w:val="002F2165"/>
    <w:rsid w:val="00317F57"/>
    <w:rsid w:val="00356F60"/>
    <w:rsid w:val="003B1E06"/>
    <w:rsid w:val="003C016E"/>
    <w:rsid w:val="00402635"/>
    <w:rsid w:val="00422434"/>
    <w:rsid w:val="00423E1A"/>
    <w:rsid w:val="00424A8E"/>
    <w:rsid w:val="00426A51"/>
    <w:rsid w:val="0045336A"/>
    <w:rsid w:val="004550F2"/>
    <w:rsid w:val="0046588A"/>
    <w:rsid w:val="00494808"/>
    <w:rsid w:val="004A5A60"/>
    <w:rsid w:val="004D7FFE"/>
    <w:rsid w:val="004E189F"/>
    <w:rsid w:val="004F5689"/>
    <w:rsid w:val="00516312"/>
    <w:rsid w:val="00517EB9"/>
    <w:rsid w:val="00540935"/>
    <w:rsid w:val="00541209"/>
    <w:rsid w:val="00547384"/>
    <w:rsid w:val="00560B73"/>
    <w:rsid w:val="005727A3"/>
    <w:rsid w:val="00586D2D"/>
    <w:rsid w:val="00593D51"/>
    <w:rsid w:val="005B5023"/>
    <w:rsid w:val="005B557C"/>
    <w:rsid w:val="005C1A2D"/>
    <w:rsid w:val="005C4F30"/>
    <w:rsid w:val="006231FE"/>
    <w:rsid w:val="006261CF"/>
    <w:rsid w:val="00653D46"/>
    <w:rsid w:val="006A4EBC"/>
    <w:rsid w:val="006C6F47"/>
    <w:rsid w:val="006E375F"/>
    <w:rsid w:val="00725BE3"/>
    <w:rsid w:val="007313DB"/>
    <w:rsid w:val="00764E71"/>
    <w:rsid w:val="00786C09"/>
    <w:rsid w:val="00787305"/>
    <w:rsid w:val="00794667"/>
    <w:rsid w:val="00794AD2"/>
    <w:rsid w:val="007E1E90"/>
    <w:rsid w:val="007E4E3D"/>
    <w:rsid w:val="00835D92"/>
    <w:rsid w:val="00862379"/>
    <w:rsid w:val="008A4F75"/>
    <w:rsid w:val="008B4BBD"/>
    <w:rsid w:val="008F1164"/>
    <w:rsid w:val="00901432"/>
    <w:rsid w:val="00903C39"/>
    <w:rsid w:val="009306DE"/>
    <w:rsid w:val="009359C3"/>
    <w:rsid w:val="009825DA"/>
    <w:rsid w:val="0098455D"/>
    <w:rsid w:val="009B5E96"/>
    <w:rsid w:val="009F47A0"/>
    <w:rsid w:val="00A10923"/>
    <w:rsid w:val="00A17A7C"/>
    <w:rsid w:val="00A64C82"/>
    <w:rsid w:val="00A70C26"/>
    <w:rsid w:val="00AE4BDD"/>
    <w:rsid w:val="00AF1D37"/>
    <w:rsid w:val="00AF343B"/>
    <w:rsid w:val="00B0783A"/>
    <w:rsid w:val="00B77516"/>
    <w:rsid w:val="00BA21F0"/>
    <w:rsid w:val="00BC3A40"/>
    <w:rsid w:val="00BD3EEC"/>
    <w:rsid w:val="00C00B68"/>
    <w:rsid w:val="00C41E67"/>
    <w:rsid w:val="00C67A5D"/>
    <w:rsid w:val="00C86969"/>
    <w:rsid w:val="00CB1DCD"/>
    <w:rsid w:val="00CC0CAA"/>
    <w:rsid w:val="00CD4441"/>
    <w:rsid w:val="00CD6457"/>
    <w:rsid w:val="00CD67FB"/>
    <w:rsid w:val="00D2141D"/>
    <w:rsid w:val="00D35620"/>
    <w:rsid w:val="00D4639E"/>
    <w:rsid w:val="00D46FA0"/>
    <w:rsid w:val="00D46FE1"/>
    <w:rsid w:val="00D6483B"/>
    <w:rsid w:val="00D910BA"/>
    <w:rsid w:val="00D95113"/>
    <w:rsid w:val="00DE2A92"/>
    <w:rsid w:val="00E16697"/>
    <w:rsid w:val="00E2601C"/>
    <w:rsid w:val="00E30B01"/>
    <w:rsid w:val="00E537B8"/>
    <w:rsid w:val="00E5724E"/>
    <w:rsid w:val="00E909FE"/>
    <w:rsid w:val="00E91E96"/>
    <w:rsid w:val="00F1260D"/>
    <w:rsid w:val="00F44EEA"/>
    <w:rsid w:val="00F467A3"/>
    <w:rsid w:val="00F6321B"/>
    <w:rsid w:val="00F76FA9"/>
    <w:rsid w:val="00F85E44"/>
    <w:rsid w:val="00FA6E57"/>
    <w:rsid w:val="00FB31D4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8CD4"/>
  <w15:chartTrackingRefBased/>
  <w15:docId w15:val="{21B99B0E-E875-4850-A2BF-DF585D31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D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835D92"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D92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paragraph" w:styleId="a3">
    <w:name w:val="Body Text"/>
    <w:basedOn w:val="a"/>
    <w:link w:val="a4"/>
    <w:rsid w:val="00835D9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5D92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customStyle="1" w:styleId="ce">
    <w:name w:val="@ceбычный"/>
    <w:rsid w:val="00835D9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35D92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2E48DC"/>
    <w:pPr>
      <w:ind w:left="720"/>
      <w:contextualSpacing/>
    </w:pPr>
  </w:style>
  <w:style w:type="character" w:customStyle="1" w:styleId="FontStyle15">
    <w:name w:val="Font Style15"/>
    <w:rsid w:val="006E375F"/>
    <w:rPr>
      <w:rFonts w:ascii="Times New Roman" w:hAnsi="Times New Roman" w:cs="Times New Roman" w:hint="default"/>
      <w:sz w:val="26"/>
    </w:rPr>
  </w:style>
  <w:style w:type="paragraph" w:styleId="a7">
    <w:name w:val="Normal (Web)"/>
    <w:basedOn w:val="a"/>
    <w:uiPriority w:val="99"/>
    <w:semiHidden/>
    <w:unhideWhenUsed/>
    <w:rsid w:val="007313DB"/>
    <w:pPr>
      <w:suppressAutoHyphens w:val="0"/>
      <w:spacing w:before="100" w:beforeAutospacing="1" w:after="100" w:afterAutospacing="1"/>
      <w:ind w:firstLine="703"/>
      <w:jc w:val="both"/>
    </w:pPr>
    <w:rPr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KOMMZEMM</cp:lastModifiedBy>
  <cp:revision>137</cp:revision>
  <cp:lastPrinted>2023-09-27T07:14:00Z</cp:lastPrinted>
  <dcterms:created xsi:type="dcterms:W3CDTF">2023-09-27T05:46:00Z</dcterms:created>
  <dcterms:modified xsi:type="dcterms:W3CDTF">2024-04-04T13:11:00Z</dcterms:modified>
</cp:coreProperties>
</file>