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8252" w14:textId="79234EC0" w:rsidR="00DA4986" w:rsidRPr="00E77882" w:rsidRDefault="00E77882" w:rsidP="00E77882">
      <w:pPr>
        <w:spacing w:after="0" w:line="240" w:lineRule="auto"/>
        <w:ind w:left="5670" w:hanging="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bookmark0"/>
      <w:r w:rsidRPr="00E7788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ЗАТВЕРДЖЕНО</w:t>
      </w:r>
    </w:p>
    <w:p w14:paraId="796A75C0" w14:textId="0B3AD95B" w:rsidR="00DA4986" w:rsidRPr="00E77882" w:rsidRDefault="001C7207" w:rsidP="00E77882">
      <w:pPr>
        <w:pStyle w:val="210"/>
        <w:ind w:left="5670"/>
        <w:rPr>
          <w:b w:val="0"/>
          <w:bCs/>
          <w:szCs w:val="24"/>
        </w:rPr>
      </w:pPr>
      <w:r w:rsidRPr="00E77882">
        <w:rPr>
          <w:b w:val="0"/>
          <w:bCs/>
          <w:szCs w:val="24"/>
        </w:rPr>
        <w:t>рішення</w:t>
      </w:r>
      <w:r w:rsidR="00E77882" w:rsidRPr="00E77882">
        <w:rPr>
          <w:b w:val="0"/>
          <w:bCs/>
          <w:szCs w:val="24"/>
        </w:rPr>
        <w:t>м</w:t>
      </w:r>
      <w:r w:rsidRPr="00E77882">
        <w:rPr>
          <w:b w:val="0"/>
          <w:bCs/>
          <w:szCs w:val="24"/>
        </w:rPr>
        <w:t xml:space="preserve">   Ніжинської міської ради</w:t>
      </w:r>
    </w:p>
    <w:p w14:paraId="04345185" w14:textId="77777777" w:rsidR="00DA4986" w:rsidRPr="00E77882" w:rsidRDefault="001C7207" w:rsidP="00E77882">
      <w:pPr>
        <w:pStyle w:val="210"/>
        <w:ind w:left="5670"/>
        <w:rPr>
          <w:b w:val="0"/>
          <w:bCs/>
          <w:szCs w:val="24"/>
        </w:rPr>
      </w:pPr>
      <w:r w:rsidRPr="00E77882">
        <w:rPr>
          <w:b w:val="0"/>
          <w:bCs/>
          <w:szCs w:val="24"/>
        </w:rPr>
        <w:t xml:space="preserve">Чернігівської області   </w:t>
      </w:r>
      <w:r w:rsidRPr="00E77882">
        <w:rPr>
          <w:b w:val="0"/>
          <w:bCs/>
          <w:szCs w:val="24"/>
          <w:lang w:val="en-US"/>
        </w:rPr>
        <w:t>VIII</w:t>
      </w:r>
      <w:r w:rsidRPr="00E77882">
        <w:rPr>
          <w:b w:val="0"/>
          <w:bCs/>
          <w:szCs w:val="24"/>
        </w:rPr>
        <w:t xml:space="preserve"> скликання</w:t>
      </w:r>
    </w:p>
    <w:p w14:paraId="66281E13" w14:textId="77777777" w:rsidR="00DA4986" w:rsidRPr="00E77882" w:rsidRDefault="001C7207" w:rsidP="00E77882">
      <w:pPr>
        <w:pStyle w:val="210"/>
        <w:ind w:left="5670"/>
        <w:rPr>
          <w:b w:val="0"/>
          <w:bCs/>
          <w:szCs w:val="24"/>
        </w:rPr>
      </w:pPr>
      <w:r w:rsidRPr="00E77882">
        <w:rPr>
          <w:b w:val="0"/>
          <w:bCs/>
          <w:szCs w:val="24"/>
        </w:rPr>
        <w:t>від «0</w:t>
      </w:r>
      <w:r w:rsidR="00932D46" w:rsidRPr="00E77882">
        <w:rPr>
          <w:b w:val="0"/>
          <w:bCs/>
          <w:szCs w:val="24"/>
        </w:rPr>
        <w:t>4</w:t>
      </w:r>
      <w:r w:rsidRPr="00E77882">
        <w:rPr>
          <w:b w:val="0"/>
          <w:bCs/>
          <w:szCs w:val="24"/>
        </w:rPr>
        <w:t xml:space="preserve">» </w:t>
      </w:r>
      <w:r w:rsidR="00932D46" w:rsidRPr="00E77882">
        <w:rPr>
          <w:b w:val="0"/>
          <w:bCs/>
          <w:szCs w:val="24"/>
        </w:rPr>
        <w:t>квітня</w:t>
      </w:r>
      <w:r w:rsidRPr="00E77882">
        <w:rPr>
          <w:b w:val="0"/>
          <w:bCs/>
          <w:szCs w:val="24"/>
        </w:rPr>
        <w:t xml:space="preserve"> 2024 р.</w:t>
      </w:r>
      <w:r w:rsidRPr="00E77882">
        <w:rPr>
          <w:b w:val="0"/>
          <w:szCs w:val="24"/>
        </w:rPr>
        <w:t xml:space="preserve"> № 4-3</w:t>
      </w:r>
      <w:r w:rsidR="00932D46" w:rsidRPr="00E77882">
        <w:rPr>
          <w:b w:val="0"/>
          <w:szCs w:val="24"/>
        </w:rPr>
        <w:t>7</w:t>
      </w:r>
      <w:r w:rsidRPr="00E77882">
        <w:rPr>
          <w:b w:val="0"/>
          <w:szCs w:val="24"/>
        </w:rPr>
        <w:t>/2024</w:t>
      </w:r>
      <w:r w:rsidRPr="00E77882">
        <w:rPr>
          <w:b w:val="0"/>
          <w:bCs/>
          <w:szCs w:val="24"/>
        </w:rPr>
        <w:t xml:space="preserve"> </w:t>
      </w:r>
    </w:p>
    <w:p w14:paraId="2C16B909" w14:textId="77777777" w:rsidR="00DA4986" w:rsidRPr="00E77882" w:rsidRDefault="00DA4986" w:rsidP="00E77882">
      <w:pPr>
        <w:pStyle w:val="210"/>
        <w:ind w:left="5670"/>
        <w:rPr>
          <w:b w:val="0"/>
          <w:bCs/>
          <w:szCs w:val="24"/>
        </w:rPr>
      </w:pPr>
    </w:p>
    <w:p w14:paraId="7EC56AF4" w14:textId="77777777" w:rsidR="00647F86" w:rsidRPr="00E77882" w:rsidRDefault="001C7207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bookmarkEnd w:id="0"/>
      <w:r w:rsidR="00647F86" w:rsidRPr="00E77882">
        <w:rPr>
          <w:rFonts w:ascii="Times New Roman" w:hAnsi="Times New Roman" w:cs="Times New Roman"/>
          <w:b/>
          <w:sz w:val="24"/>
          <w:szCs w:val="24"/>
          <w:lang w:val="uk-UA"/>
        </w:rPr>
        <w:t>Міська цільова Програма фінансової підтримки комунального підприємства «Ліки Чернігівщини» (соціальні аптеки//соціальні аптечні пункти) на 2024 рік</w:t>
      </w:r>
    </w:p>
    <w:p w14:paraId="76A506ED" w14:textId="77777777" w:rsidR="00647F86" w:rsidRPr="00E77882" w:rsidRDefault="00647F86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І. Паспорт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міської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цільової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Програми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230"/>
        <w:gridCol w:w="6265"/>
      </w:tblGrid>
      <w:tr w:rsidR="00647F86" w:rsidRPr="00E77882" w14:paraId="3F0E3F43" w14:textId="77777777" w:rsidTr="00E77882">
        <w:tc>
          <w:tcPr>
            <w:tcW w:w="706" w:type="dxa"/>
          </w:tcPr>
          <w:p w14:paraId="3407AEB4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0" w:type="dxa"/>
          </w:tcPr>
          <w:p w14:paraId="25C60BEE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Ініціатор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розроблення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265" w:type="dxa"/>
          </w:tcPr>
          <w:p w14:paraId="39C46973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Виконавчий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комітет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  <w:r w:rsidR="00D53618" w:rsidRPr="00E778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Фінансове управління Ніжинської міської ради</w:t>
            </w:r>
          </w:p>
        </w:tc>
      </w:tr>
      <w:tr w:rsidR="00647F86" w:rsidRPr="00E77882" w14:paraId="623BE491" w14:textId="77777777" w:rsidTr="00E77882">
        <w:tc>
          <w:tcPr>
            <w:tcW w:w="706" w:type="dxa"/>
          </w:tcPr>
          <w:p w14:paraId="209DC90E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0" w:type="dxa"/>
          </w:tcPr>
          <w:p w14:paraId="6036DE26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Законодавча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база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265" w:type="dxa"/>
          </w:tcPr>
          <w:p w14:paraId="33F53D42" w14:textId="77777777" w:rsidR="00647F86" w:rsidRPr="00E77882" w:rsidRDefault="00647F86" w:rsidP="00E778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Бюджетний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кодекс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№2456-V</w:t>
            </w:r>
            <w:r w:rsidRPr="00E77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08.07.2010р., Закон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про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охорону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здоров’я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» №2801-ХІІ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19.11.1992р.,  Закон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державні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фінансові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гарантії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медичного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населення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» № 2168-</w:t>
            </w:r>
            <w:r w:rsidRPr="00E77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19.10.2017р., Закон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основи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соціальної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захищеності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інвалідністю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Україні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21.03.1991р. №875-ХІІ,  </w:t>
            </w:r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Закон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України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«Про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реабілітацію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осіб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інвалідністю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Україні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від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06.10.2005р. №2961-І</w:t>
            </w:r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E778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Постанова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Кабінету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Міністрів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17.08.1998р. №1303 «Про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впорядкування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безоплатного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пільгового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відпуску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лікарських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засобів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за рецептами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лікарів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разі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амбулаторного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лікування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окремих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населення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та за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певними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категоріями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захворювань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зі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змінами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, Постанова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Кабінету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Міністрів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03.12.2009 р. №1301 «Про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затвердження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осіб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інвалідністю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дітей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інвалідністю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окремих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категорій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населення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медичними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виробами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іншими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засобами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зі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змінами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8" w:tgtFrame="_blank" w:history="1">
              <w:r w:rsidRPr="00E77882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 xml:space="preserve">постанова КМУ </w:t>
              </w:r>
              <w:proofErr w:type="spellStart"/>
              <w:r w:rsidRPr="00E77882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від</w:t>
              </w:r>
              <w:proofErr w:type="spellEnd"/>
              <w:r w:rsidRPr="00E77882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 xml:space="preserve"> 17.11.2004 р. № 1570</w:t>
              </w:r>
            </w:hyperlink>
            <w:r w:rsidRPr="00E7788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«Про правила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торгівлі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лікарськими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засобами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аптечних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установах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</w:tr>
      <w:tr w:rsidR="00647F86" w:rsidRPr="00E77882" w14:paraId="00E09943" w14:textId="77777777" w:rsidTr="00E77882">
        <w:tc>
          <w:tcPr>
            <w:tcW w:w="706" w:type="dxa"/>
          </w:tcPr>
          <w:p w14:paraId="2EBC757B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0" w:type="dxa"/>
          </w:tcPr>
          <w:p w14:paraId="0EF3AB41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Розробник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265" w:type="dxa"/>
          </w:tcPr>
          <w:p w14:paraId="34FD9F9A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Виконавчий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комітет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  <w:r w:rsidR="00D53618" w:rsidRPr="00E778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Фінансове управління Ніжинської міської ради</w:t>
            </w:r>
          </w:p>
        </w:tc>
      </w:tr>
      <w:tr w:rsidR="00647F86" w:rsidRPr="00E77882" w14:paraId="74F52437" w14:textId="77777777" w:rsidTr="00E77882">
        <w:tc>
          <w:tcPr>
            <w:tcW w:w="706" w:type="dxa"/>
          </w:tcPr>
          <w:p w14:paraId="4364494D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0" w:type="dxa"/>
          </w:tcPr>
          <w:p w14:paraId="795CDE05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Головний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розпорядник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бюджетних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6265" w:type="dxa"/>
          </w:tcPr>
          <w:p w14:paraId="7ABE6351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Виконавчий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комітет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ради </w:t>
            </w:r>
          </w:p>
        </w:tc>
      </w:tr>
      <w:tr w:rsidR="00647F86" w:rsidRPr="00E77882" w14:paraId="489EF1C9" w14:textId="77777777" w:rsidTr="00E77882">
        <w:tc>
          <w:tcPr>
            <w:tcW w:w="706" w:type="dxa"/>
          </w:tcPr>
          <w:p w14:paraId="7B7B53AE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0" w:type="dxa"/>
          </w:tcPr>
          <w:p w14:paraId="4546243C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виконавці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E8EC89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учасник</w:t>
            </w:r>
            <w:proofErr w:type="spellEnd"/>
            <w:r w:rsidR="00D53618" w:rsidRPr="00E778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265" w:type="dxa"/>
          </w:tcPr>
          <w:p w14:paraId="38C71C56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Виконавчий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комітет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</w:p>
          <w:p w14:paraId="4996DD8B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-КП «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Ліки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Чернігівщини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комунального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майна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Чернігівської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14:paraId="3BBDF038" w14:textId="77777777" w:rsidR="00647F86" w:rsidRPr="00E77882" w:rsidRDefault="00647F86" w:rsidP="00E77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- КНП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Ніжинська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ЦМЛ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ім.М.Галицького</w:t>
            </w:r>
            <w:proofErr w:type="spellEnd"/>
          </w:p>
          <w:p w14:paraId="00B55C34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D53618" w:rsidRPr="00E778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КНП «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Ніжинський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міський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 ЦПМСД</w:t>
            </w:r>
            <w:proofErr w:type="gram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» НМР ЧО</w:t>
            </w:r>
          </w:p>
        </w:tc>
      </w:tr>
      <w:tr w:rsidR="00647F86" w:rsidRPr="00E77882" w14:paraId="1D660A3F" w14:textId="77777777" w:rsidTr="00E77882">
        <w:tc>
          <w:tcPr>
            <w:tcW w:w="706" w:type="dxa"/>
          </w:tcPr>
          <w:p w14:paraId="14AE7D05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0" w:type="dxa"/>
          </w:tcPr>
          <w:p w14:paraId="04FEF552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Термін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265" w:type="dxa"/>
          </w:tcPr>
          <w:p w14:paraId="44160FB9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</w:tr>
      <w:tr w:rsidR="00647F86" w:rsidRPr="00E77882" w14:paraId="233B0B9B" w14:textId="77777777" w:rsidTr="00E77882">
        <w:tc>
          <w:tcPr>
            <w:tcW w:w="706" w:type="dxa"/>
          </w:tcPr>
          <w:p w14:paraId="6EA3C4C9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0" w:type="dxa"/>
          </w:tcPr>
          <w:p w14:paraId="1BC1522D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Загальний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обсяг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фінансових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ресурсів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необхідних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7A4543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у тому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265" w:type="dxa"/>
          </w:tcPr>
          <w:p w14:paraId="07C00F08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D6AC3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224 000,00 грн</w:t>
            </w:r>
          </w:p>
          <w:p w14:paraId="13C5B846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86" w:rsidRPr="00E77882" w14:paraId="63466C76" w14:textId="77777777" w:rsidTr="00E77882">
        <w:tc>
          <w:tcPr>
            <w:tcW w:w="706" w:type="dxa"/>
          </w:tcPr>
          <w:p w14:paraId="2B38F94D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230" w:type="dxa"/>
          </w:tcPr>
          <w:p w14:paraId="43C0B718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Кошти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бюджету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територіальної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6265" w:type="dxa"/>
          </w:tcPr>
          <w:p w14:paraId="533CEF6E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A3563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224 000,00 грн</w:t>
            </w:r>
          </w:p>
          <w:p w14:paraId="799EFC6A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F86" w:rsidRPr="00E77882" w14:paraId="0192FE6C" w14:textId="77777777" w:rsidTr="00E77882">
        <w:tc>
          <w:tcPr>
            <w:tcW w:w="706" w:type="dxa"/>
          </w:tcPr>
          <w:p w14:paraId="1FBBD1BF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230" w:type="dxa"/>
          </w:tcPr>
          <w:p w14:paraId="036A4EED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Кошти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882">
              <w:rPr>
                <w:rFonts w:ascii="Times New Roman" w:hAnsi="Times New Roman" w:cs="Times New Roman"/>
                <w:sz w:val="20"/>
                <w:szCs w:val="20"/>
              </w:rPr>
              <w:t>джерел</w:t>
            </w:r>
            <w:proofErr w:type="spellEnd"/>
          </w:p>
        </w:tc>
        <w:tc>
          <w:tcPr>
            <w:tcW w:w="6265" w:type="dxa"/>
          </w:tcPr>
          <w:p w14:paraId="206298F7" w14:textId="77777777" w:rsidR="00647F86" w:rsidRPr="00E77882" w:rsidRDefault="00647F86" w:rsidP="00E77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002D764C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ІІ.</w:t>
      </w:r>
      <w:r w:rsidR="00F6381C" w:rsidRPr="00E7788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proofErr w:type="spellStart"/>
      <w:proofErr w:type="gram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Визначення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проблем</w:t>
      </w:r>
      <w:proofErr w:type="gram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, на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розв’язання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яких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спрямована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Програма</w:t>
      </w:r>
      <w:proofErr w:type="spellEnd"/>
    </w:p>
    <w:p w14:paraId="43ED5FF5" w14:textId="77777777" w:rsidR="00647F86" w:rsidRPr="00E77882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Впродовж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останніх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років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значно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розширився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український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фармацевтичний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ринок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: до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державної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комунальної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мережі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до</w:t>
      </w:r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далися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спочатку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відокремлені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приватні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заклади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а в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подальшому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потужні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приватні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мережі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наслідком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чого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є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жорстка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конкуренція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боротьбі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кінцевого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споживача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лікарських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засобів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медичної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продукції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. На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сьогодні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Україні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відбувається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глобалізація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gram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 ринку</w:t>
      </w:r>
      <w:proofErr w:type="gram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фармацевтичного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бізнесу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. З року в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рік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недержавна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мережа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закладів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розширюється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витісняючи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при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цьому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мережу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комунальних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аптек,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які</w:t>
      </w:r>
      <w:proofErr w:type="spellEnd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не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витримавши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конкуренції</w:t>
      </w:r>
      <w:proofErr w:type="spellEnd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мали</w:t>
      </w:r>
      <w:proofErr w:type="spellEnd"/>
      <w:proofErr w:type="gram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збиткові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результати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внаслідок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чого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були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закриті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Тобто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вільне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місце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на ринку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продукції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швидко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впевнено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займають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приватні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мережі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які</w:t>
      </w:r>
      <w:proofErr w:type="spellEnd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більшості</w:t>
      </w:r>
      <w:proofErr w:type="spellEnd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практично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нівелюють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соціальну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спрямованість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практики,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адже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неохоче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беруть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участь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державних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соціальних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програмах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паліативна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допомога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населенню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gramStart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забезпечення 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медикамент</w:t>
      </w:r>
      <w:proofErr w:type="spellStart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ами</w:t>
      </w:r>
      <w:proofErr w:type="spellEnd"/>
      <w:proofErr w:type="gramEnd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пільгови</w:t>
      </w:r>
      <w:proofErr w:type="spellEnd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х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категорі</w:t>
      </w:r>
      <w:proofErr w:type="spellEnd"/>
      <w:r w:rsidR="00D0086D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й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). </w:t>
      </w:r>
    </w:p>
    <w:p w14:paraId="048724A1" w14:textId="77777777" w:rsidR="00647F86" w:rsidRPr="00E77882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Враховуючи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BF6BD0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зазначене,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створення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системи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дієвого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державного контролю,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стимулювання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створення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виробництва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власної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продукції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організація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фінансової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підтримки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інші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заходи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державної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підтримки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є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визначальними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чинниками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забезпечення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балансу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публічних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приватних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інтересів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фармацевтичному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ринку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забезпечення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ефективної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господарської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комунальних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підприємств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F94FA2C" w14:textId="77777777" w:rsidR="00647F86" w:rsidRPr="00E77882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Навіть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на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фоні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зростання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приватного сектора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галузі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саме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комунальні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заклади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є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провідними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установами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реалізації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державної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політики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сфері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медикаментозного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забезпечення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адже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вони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створені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gram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 першу</w:t>
      </w:r>
      <w:proofErr w:type="gram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чергу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з метою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захисту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життя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здоров’я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людей, для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здійснення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соціальних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програм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низькорентабельних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але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безумовно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необхідних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видів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214E40FA" w14:textId="77777777" w:rsidR="00647F86" w:rsidRPr="00E77882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Стратегічно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важливою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є роль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комунальних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закладів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забезпеченні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сертифікованою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якісною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продукцією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як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вітчизняних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так і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іноземних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компаній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Крім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того,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їх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діяльність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характеризується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неухильним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дотриманням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вимог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чинного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законодавства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прозорістю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відпуску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лікарських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засобів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сумах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сплачених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податків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521F8C3D" w14:textId="77777777" w:rsidR="00647F86" w:rsidRPr="00E77882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77882">
        <w:rPr>
          <w:rFonts w:ascii="Times New Roman" w:hAnsi="Times New Roman" w:cs="Times New Roman"/>
          <w:sz w:val="24"/>
          <w:szCs w:val="24"/>
          <w:lang w:eastAsia="uk-UA"/>
        </w:rPr>
        <w:t>О</w:t>
      </w:r>
      <w:proofErr w:type="spellStart"/>
      <w:r w:rsidR="00F6381C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сновними</w:t>
      </w:r>
      <w:proofErr w:type="spellEnd"/>
      <w:r w:rsidR="00F6381C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проблем</w:t>
      </w:r>
      <w:proofErr w:type="spellStart"/>
      <w:r w:rsidR="00F6381C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ами</w:t>
      </w:r>
      <w:proofErr w:type="spellEnd"/>
      <w:r w:rsidR="00F6381C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для розв’язання яких розроблена дана </w:t>
      </w:r>
      <w:proofErr w:type="gramStart"/>
      <w:r w:rsidR="00F6381C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Програма, 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є</w:t>
      </w:r>
      <w:proofErr w:type="gram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відсутність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аптек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віддалених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районах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Ніжинської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міської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територіальної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громади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доступу до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придбання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нічний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час.</w:t>
      </w:r>
    </w:p>
    <w:p w14:paraId="1F53DCB3" w14:textId="77777777" w:rsidR="00647F86" w:rsidRPr="00E77882" w:rsidRDefault="00647F86" w:rsidP="00E778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Комунальне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підприємство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E7788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Ліки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Чернігівщини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майна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Чернігівської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бере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участь в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реалізації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Урядової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програми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Доступні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»,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реімбурсації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препаратів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інсуліну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відпуску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лікарських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препаратів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пільговим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категоріям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здійснює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відпуск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наркотичних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препаратів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6F467F03" w14:textId="77777777" w:rsidR="00647F86" w:rsidRPr="00E77882" w:rsidRDefault="00647F86" w:rsidP="00E77882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E839AEF" w14:textId="77777777" w:rsidR="00647F86" w:rsidRPr="00E77882" w:rsidRDefault="00647F86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E7788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ІІІ. </w:t>
      </w:r>
      <w:proofErr w:type="spellStart"/>
      <w:proofErr w:type="gramStart"/>
      <w:r w:rsidRPr="00E7788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Визначення</w:t>
      </w:r>
      <w:proofErr w:type="spellEnd"/>
      <w:r w:rsidRPr="00E7788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 мети</w:t>
      </w:r>
      <w:proofErr w:type="gramEnd"/>
      <w:r w:rsidRPr="00E7788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Програми</w:t>
      </w:r>
      <w:proofErr w:type="spellEnd"/>
    </w:p>
    <w:p w14:paraId="19DBC4FA" w14:textId="77777777" w:rsidR="00647F86" w:rsidRPr="00E77882" w:rsidRDefault="00647F86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</w:p>
    <w:p w14:paraId="1F2071EE" w14:textId="77777777" w:rsidR="00D40613" w:rsidRPr="00E77882" w:rsidRDefault="00647F86" w:rsidP="00E778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Програму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розроблено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з метою </w:t>
      </w:r>
      <w:r w:rsidR="00D40613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забезпечення населення Ніжинської міської територіальної громади широким асортиментом лікарських засобів та якісною, безпечною і доступною фармацевтичною продукцією</w:t>
      </w:r>
      <w:r w:rsidR="00D40613" w:rsidRPr="00E77882">
        <w:rPr>
          <w:rFonts w:ascii="Times New Roman" w:hAnsi="Times New Roman" w:cs="Times New Roman"/>
          <w:sz w:val="24"/>
          <w:szCs w:val="24"/>
          <w:lang w:eastAsia="uk-UA"/>
        </w:rPr>
        <w:t> </w:t>
      </w:r>
      <w:r w:rsidR="00D40613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у віддалених районах  міста та у нічний час, </w:t>
      </w:r>
      <w:r w:rsidR="00ED2A89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а також з метою </w:t>
      </w:r>
      <w:r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надання фінансової підтримки Комунальному підприємству </w:t>
      </w:r>
      <w:r w:rsidRPr="00E77882">
        <w:rPr>
          <w:rFonts w:ascii="Times New Roman" w:hAnsi="Times New Roman" w:cs="Times New Roman"/>
          <w:sz w:val="24"/>
          <w:szCs w:val="24"/>
          <w:lang w:val="uk-UA"/>
        </w:rPr>
        <w:t>«Ліки Чернігівщини» управління комунального майна Чернігівської області</w:t>
      </w:r>
      <w:r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в частині компенсації сплати орендної плати та відшкодування вартості комунальних послуг і енергоносіїв </w:t>
      </w:r>
      <w:r w:rsidR="00D40613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 орендовані приміщення, де будуть розміщені </w:t>
      </w:r>
      <w:r w:rsidR="00D40613" w:rsidRPr="00E77882">
        <w:rPr>
          <w:rFonts w:ascii="Times New Roman" w:hAnsi="Times New Roman" w:cs="Times New Roman"/>
          <w:bCs/>
          <w:sz w:val="24"/>
          <w:szCs w:val="24"/>
          <w:lang w:val="uk-UA"/>
        </w:rPr>
        <w:t>соціальні аптеки//соціальні аптечні пункти</w:t>
      </w:r>
      <w:r w:rsidR="00ED2A89" w:rsidRPr="00E7788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ABF7966" w14:textId="77777777" w:rsidR="00ED2A89" w:rsidRPr="00E77882" w:rsidRDefault="00ED2A89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5EA111E6" w14:textId="77777777" w:rsidR="00647F86" w:rsidRPr="00E77882" w:rsidRDefault="00647F86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E7788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778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Обгрунтування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шляхів і засобів розв’язання проблем, обсягів та джерел фінансування, строки та етапи виконання Програми</w:t>
      </w:r>
    </w:p>
    <w:p w14:paraId="64388835" w14:textId="77777777" w:rsidR="00647F86" w:rsidRPr="00E77882" w:rsidRDefault="00647F86" w:rsidP="00E77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E496B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Міської цільової Програми здійснюватиметься у 2024 році у межах асигнувань загального фонду, </w:t>
      </w:r>
      <w:r w:rsidR="00ED2A89"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затверджених </w:t>
      </w:r>
      <w:r w:rsidRPr="00E77882">
        <w:rPr>
          <w:rFonts w:ascii="Times New Roman" w:hAnsi="Times New Roman" w:cs="Times New Roman"/>
          <w:sz w:val="24"/>
          <w:szCs w:val="24"/>
          <w:lang w:val="uk-UA"/>
        </w:rPr>
        <w:t>в бюджеті Ніжинської міської  територіальної громади.</w:t>
      </w:r>
    </w:p>
    <w:p w14:paraId="6FE38AD9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sz w:val="24"/>
          <w:szCs w:val="24"/>
          <w:lang w:val="uk-UA"/>
        </w:rPr>
        <w:t>Джерелом надходження коштів для надання фінансової підтримки є кошти бюджету Ніжинської міської територіальної громади, бюджетів інших територіальних громад України, інші джерела фінансування</w:t>
      </w:r>
      <w:r w:rsidR="006C2A5B" w:rsidRPr="00E778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 не заборонені чинним законодавством України.</w:t>
      </w:r>
    </w:p>
    <w:p w14:paraId="0752A624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sz w:val="24"/>
          <w:szCs w:val="24"/>
          <w:lang w:val="uk-UA"/>
        </w:rPr>
        <w:t>Головним розпорядником коштів за даною бюджетною програмою є Виконавчий комітет Ніжинської міської ради Чернігівської області.</w:t>
      </w:r>
    </w:p>
    <w:p w14:paraId="08BC5792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КП «Ліки Чернігівщини» управління комунального майна Чернігівської області, як  Одержувач бюджетних коштів за даною бюджетною Програмою здійснює їх використання згідно Плану використання бюджетних коштів, складеного та затвердженого у встановленому порядку.  </w:t>
      </w:r>
    </w:p>
    <w:p w14:paraId="3C784120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72E3B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8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Напрями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діяльності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перелік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завдань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і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заходів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програми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 </w:t>
      </w:r>
      <w:proofErr w:type="spellStart"/>
      <w:proofErr w:type="gram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результативні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показники</w:t>
      </w:r>
      <w:proofErr w:type="spellEnd"/>
      <w:proofErr w:type="gram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14:paraId="4D6583D2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7EE8D4" w14:textId="77777777" w:rsidR="00647F86" w:rsidRPr="00E77882" w:rsidRDefault="00647F86" w:rsidP="00E7788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є:</w:t>
      </w:r>
    </w:p>
    <w:p w14:paraId="01B6E92E" w14:textId="77777777" w:rsidR="00647F86" w:rsidRPr="00E77882" w:rsidRDefault="00647F86" w:rsidP="00E778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справедливості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611C4D38" w14:textId="77777777" w:rsidR="00647F86" w:rsidRPr="00E77882" w:rsidRDefault="00647F86" w:rsidP="00E778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цілодобовий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доступ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жителів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придбання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лікарських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препаратів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лікарських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засобів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5CB5070" w14:textId="77777777" w:rsidR="00647F86" w:rsidRPr="00E77882" w:rsidRDefault="00647F86" w:rsidP="00E77882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компенсація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теплопостачання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D9A32B" w14:textId="77777777" w:rsidR="00647F86" w:rsidRPr="00E77882" w:rsidRDefault="00647F86" w:rsidP="00E77882">
      <w:pPr>
        <w:widowControl w:val="0"/>
        <w:tabs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>4)</w:t>
      </w:r>
      <w:r w:rsidR="006C2A5B"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компенсація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водовідведення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>;</w:t>
      </w:r>
    </w:p>
    <w:p w14:paraId="3F55713A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компенсація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r w:rsidR="006C2A5B"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електроенергії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>;</w:t>
      </w:r>
    </w:p>
    <w:p w14:paraId="4BE59849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компенсація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r w:rsidR="006C2A5B"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природного газу; </w:t>
      </w:r>
    </w:p>
    <w:p w14:paraId="420FF6AC" w14:textId="77777777" w:rsidR="00647F86" w:rsidRPr="00E77882" w:rsidRDefault="00647F86" w:rsidP="00E778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компенсація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proofErr w:type="gramStart"/>
      <w:r w:rsidRPr="00E77882">
        <w:rPr>
          <w:rFonts w:ascii="Times New Roman" w:hAnsi="Times New Roman" w:cs="Times New Roman"/>
          <w:sz w:val="24"/>
          <w:szCs w:val="24"/>
        </w:rPr>
        <w:t>сплату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орендної</w:t>
      </w:r>
      <w:proofErr w:type="spellEnd"/>
      <w:proofErr w:type="gramEnd"/>
      <w:r w:rsidRPr="00E77882">
        <w:rPr>
          <w:rFonts w:ascii="Times New Roman" w:hAnsi="Times New Roman" w:cs="Times New Roman"/>
          <w:sz w:val="24"/>
          <w:szCs w:val="24"/>
        </w:rPr>
        <w:t xml:space="preserve"> плати </w:t>
      </w:r>
      <w:r w:rsidR="006C2A5B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 орендовані приміщення, де будуть розміщені </w:t>
      </w:r>
      <w:r w:rsidR="006C2A5B" w:rsidRPr="00E77882">
        <w:rPr>
          <w:rFonts w:ascii="Times New Roman" w:hAnsi="Times New Roman" w:cs="Times New Roman"/>
          <w:bCs/>
          <w:sz w:val="24"/>
          <w:szCs w:val="24"/>
          <w:lang w:val="uk-UA"/>
        </w:rPr>
        <w:t>соціальні аптеки//соціальні аптечні пункти.</w:t>
      </w:r>
    </w:p>
    <w:p w14:paraId="7976E944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CC2A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      </w:t>
      </w:r>
      <w:r w:rsidRPr="00E77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</w:rPr>
        <w:t>Очікуваними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</w:rPr>
        <w:t>цільової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</w:rPr>
        <w:t xml:space="preserve"> є:</w:t>
      </w:r>
    </w:p>
    <w:p w14:paraId="61A847D7" w14:textId="77777777" w:rsidR="00647F86" w:rsidRPr="00E77882" w:rsidRDefault="00647F86" w:rsidP="00E7788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забезпечення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Ніжинської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міської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територіальної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громади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широким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асортиментом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лікарських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засобів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якісною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безпечною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і доступною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фармацевтичною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proofErr w:type="gram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продукцією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>  у</w:t>
      </w:r>
      <w:proofErr w:type="gram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віддалених</w:t>
      </w:r>
      <w:proofErr w:type="spellEnd"/>
      <w:r w:rsidR="006C2A5B"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районах </w:t>
      </w:r>
      <w:proofErr w:type="spellStart"/>
      <w:r w:rsidR="006C2A5B" w:rsidRPr="00E77882">
        <w:rPr>
          <w:rFonts w:ascii="Times New Roman" w:hAnsi="Times New Roman" w:cs="Times New Roman"/>
          <w:sz w:val="24"/>
          <w:szCs w:val="24"/>
          <w:lang w:eastAsia="uk-UA"/>
        </w:rPr>
        <w:t>міста</w:t>
      </w:r>
      <w:proofErr w:type="spellEnd"/>
      <w:r w:rsidR="006C2A5B"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та  у </w:t>
      </w:r>
      <w:proofErr w:type="spellStart"/>
      <w:r w:rsidR="006C2A5B" w:rsidRPr="00E77882">
        <w:rPr>
          <w:rFonts w:ascii="Times New Roman" w:hAnsi="Times New Roman" w:cs="Times New Roman"/>
          <w:sz w:val="24"/>
          <w:szCs w:val="24"/>
          <w:lang w:eastAsia="uk-UA"/>
        </w:rPr>
        <w:t>нічний</w:t>
      </w:r>
      <w:proofErr w:type="spellEnd"/>
      <w:r w:rsidR="006C2A5B"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час</w:t>
      </w:r>
      <w:r w:rsidR="006C2A5B" w:rsidRPr="00E77882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14:paraId="0FD8E21E" w14:textId="77777777" w:rsidR="006C2A5B" w:rsidRPr="00E77882" w:rsidRDefault="006C2A5B" w:rsidP="00E7788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4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реалізаці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val="uk-UA" w:eastAsia="uk-UA"/>
        </w:rPr>
        <w:t>я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Урядової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програми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Доступні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»,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реімбурсації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препаратів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інсуліну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відпуску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лікарських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препаратів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пільговим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категоріям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відпуск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наркотичних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препаратів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14:paraId="0E6758AA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гарантована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7882">
        <w:rPr>
          <w:rFonts w:ascii="Times New Roman" w:hAnsi="Times New Roman" w:cs="Times New Roman"/>
          <w:sz w:val="24"/>
          <w:szCs w:val="24"/>
        </w:rPr>
        <w:t>населенню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належної</w:t>
      </w:r>
      <w:proofErr w:type="spellEnd"/>
      <w:proofErr w:type="gram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>;</w:t>
      </w:r>
      <w:r w:rsidRPr="00E778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DC13B57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 xml:space="preserve">  -</w:t>
      </w:r>
      <w:r w:rsidR="006C2A5B" w:rsidRPr="00E77882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абезпечення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тривалості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здорового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E77882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proofErr w:type="gram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>;</w:t>
      </w:r>
    </w:p>
    <w:p w14:paraId="690E3A51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7882">
        <w:rPr>
          <w:rFonts w:ascii="Times New Roman" w:hAnsi="Times New Roman" w:cs="Times New Roman"/>
          <w:sz w:val="24"/>
          <w:szCs w:val="24"/>
        </w:rPr>
        <w:t>-</w:t>
      </w:r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6C2A5B" w:rsidRPr="00E7788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стабільна діяльність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комунального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підприємства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умовах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конкуренції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приватними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  <w:lang w:eastAsia="uk-UA"/>
        </w:rPr>
        <w:t>аптечними</w:t>
      </w:r>
      <w:proofErr w:type="spellEnd"/>
      <w:r w:rsidRPr="00E77882">
        <w:rPr>
          <w:rFonts w:ascii="Times New Roman" w:hAnsi="Times New Roman" w:cs="Times New Roman"/>
          <w:sz w:val="24"/>
          <w:szCs w:val="24"/>
          <w:lang w:eastAsia="uk-UA"/>
        </w:rPr>
        <w:t xml:space="preserve"> закладами. </w:t>
      </w:r>
    </w:p>
    <w:p w14:paraId="61E01ABA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6E4196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788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І.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Координація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 контроль за ходом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виконання</w:t>
      </w:r>
      <w:proofErr w:type="spellEnd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7882">
        <w:rPr>
          <w:rFonts w:ascii="Times New Roman" w:hAnsi="Times New Roman" w:cs="Times New Roman"/>
          <w:b/>
          <w:sz w:val="24"/>
          <w:szCs w:val="24"/>
          <w:u w:val="single"/>
        </w:rPr>
        <w:t>Програми</w:t>
      </w:r>
      <w:proofErr w:type="spellEnd"/>
    </w:p>
    <w:p w14:paraId="39D70689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22971B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Безпосередній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головним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розпорядником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>.</w:t>
      </w:r>
    </w:p>
    <w:p w14:paraId="0F0B986A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розпорядник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фінансовому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управлінню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Ніжинської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Чернігівської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щоквартально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до 06 числа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="006C2A5B" w:rsidRPr="00E778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наступного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звітним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кварталом.</w:t>
      </w:r>
    </w:p>
    <w:p w14:paraId="4AE2D76D" w14:textId="77777777" w:rsidR="00647F86" w:rsidRPr="00E77882" w:rsidRDefault="00647F86" w:rsidP="00E778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розпорядник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звітує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ради за </w:t>
      </w:r>
      <w:proofErr w:type="spellStart"/>
      <w:r w:rsidRPr="00E77882">
        <w:rPr>
          <w:rFonts w:ascii="Times New Roman" w:hAnsi="Times New Roman" w:cs="Times New Roman"/>
          <w:sz w:val="24"/>
          <w:szCs w:val="24"/>
        </w:rPr>
        <w:t>підсумками</w:t>
      </w:r>
      <w:proofErr w:type="spellEnd"/>
      <w:r w:rsidRPr="00E77882">
        <w:rPr>
          <w:rFonts w:ascii="Times New Roman" w:hAnsi="Times New Roman" w:cs="Times New Roman"/>
          <w:sz w:val="24"/>
          <w:szCs w:val="24"/>
        </w:rPr>
        <w:t xml:space="preserve"> року.</w:t>
      </w:r>
    </w:p>
    <w:p w14:paraId="7B6F3DEC" w14:textId="77777777" w:rsidR="00647F86" w:rsidRPr="00E77882" w:rsidRDefault="00647F86" w:rsidP="00E77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A771F4" w14:textId="77777777" w:rsidR="006C2A5B" w:rsidRPr="00E77882" w:rsidRDefault="006C2A5B" w:rsidP="00E77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CB9B26" w14:textId="77777777" w:rsidR="006C2A5B" w:rsidRPr="00E77882" w:rsidRDefault="006C2A5B" w:rsidP="00E77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0BBDE0" w14:textId="77777777" w:rsidR="006C2A5B" w:rsidRPr="00E77882" w:rsidRDefault="006C2A5B" w:rsidP="00E77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7FEF46" w14:textId="77777777" w:rsidR="007E03B1" w:rsidRPr="00E77882" w:rsidRDefault="006C2A5B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78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proofErr w:type="spellStart"/>
      <w:r w:rsidR="00647F86" w:rsidRPr="00E77882">
        <w:rPr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="00647F86" w:rsidRPr="00E77882">
        <w:rPr>
          <w:rFonts w:ascii="Times New Roman" w:hAnsi="Times New Roman" w:cs="Times New Roman"/>
          <w:b/>
          <w:sz w:val="24"/>
          <w:szCs w:val="24"/>
        </w:rPr>
        <w:t xml:space="preserve"> голова </w:t>
      </w:r>
      <w:r w:rsidR="00647F86" w:rsidRPr="00E77882">
        <w:rPr>
          <w:rFonts w:ascii="Times New Roman" w:hAnsi="Times New Roman" w:cs="Times New Roman"/>
          <w:b/>
          <w:sz w:val="24"/>
          <w:szCs w:val="24"/>
        </w:rPr>
        <w:tab/>
      </w:r>
      <w:r w:rsidR="00647F86" w:rsidRPr="00E77882">
        <w:rPr>
          <w:rFonts w:ascii="Times New Roman" w:hAnsi="Times New Roman" w:cs="Times New Roman"/>
          <w:b/>
          <w:sz w:val="24"/>
          <w:szCs w:val="24"/>
        </w:rPr>
        <w:tab/>
      </w:r>
      <w:r w:rsidR="00647F86" w:rsidRPr="00E77882">
        <w:rPr>
          <w:rFonts w:ascii="Times New Roman" w:hAnsi="Times New Roman" w:cs="Times New Roman"/>
          <w:b/>
          <w:sz w:val="24"/>
          <w:szCs w:val="24"/>
        </w:rPr>
        <w:tab/>
      </w:r>
      <w:r w:rsidRPr="00E778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647F86" w:rsidRPr="00E7788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47F86" w:rsidRPr="00E77882">
        <w:rPr>
          <w:rFonts w:ascii="Times New Roman" w:hAnsi="Times New Roman" w:cs="Times New Roman"/>
          <w:b/>
          <w:sz w:val="24"/>
          <w:szCs w:val="24"/>
        </w:rPr>
        <w:t>Олександр</w:t>
      </w:r>
      <w:proofErr w:type="spellEnd"/>
      <w:r w:rsidR="00647F86" w:rsidRPr="00E77882">
        <w:rPr>
          <w:rFonts w:ascii="Times New Roman" w:hAnsi="Times New Roman" w:cs="Times New Roman"/>
          <w:b/>
          <w:sz w:val="24"/>
          <w:szCs w:val="24"/>
        </w:rPr>
        <w:t xml:space="preserve"> КОДОЛА</w:t>
      </w:r>
      <w:r w:rsidR="007E03B1" w:rsidRPr="00E7788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1D0B336A" w14:textId="77777777" w:rsidR="007E03B1" w:rsidRPr="00E77882" w:rsidRDefault="007E03B1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1C01AF6" w14:textId="77777777" w:rsidR="007E03B1" w:rsidRPr="00E77882" w:rsidRDefault="007E03B1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1D724B6" w14:textId="77777777" w:rsidR="007E03B1" w:rsidRPr="00E77882" w:rsidRDefault="007E03B1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5A82FAF" w14:textId="77777777" w:rsidR="007E03B1" w:rsidRPr="00E77882" w:rsidRDefault="007E03B1" w:rsidP="00E77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7E03B1" w:rsidRPr="00E77882" w:rsidSect="005945E4">
      <w:headerReference w:type="first" r:id="rId9"/>
      <w:pgSz w:w="11906" w:h="16838"/>
      <w:pgMar w:top="365" w:right="566" w:bottom="709" w:left="1134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8A82" w14:textId="77777777" w:rsidR="0030163A" w:rsidRDefault="0030163A">
      <w:pPr>
        <w:spacing w:line="240" w:lineRule="auto"/>
      </w:pPr>
      <w:r>
        <w:separator/>
      </w:r>
    </w:p>
  </w:endnote>
  <w:endnote w:type="continuationSeparator" w:id="0">
    <w:p w14:paraId="669196C7" w14:textId="77777777" w:rsidR="0030163A" w:rsidRDefault="00301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BEFE" w14:textId="77777777" w:rsidR="0030163A" w:rsidRDefault="0030163A">
      <w:pPr>
        <w:spacing w:after="0"/>
      </w:pPr>
      <w:r>
        <w:separator/>
      </w:r>
    </w:p>
  </w:footnote>
  <w:footnote w:type="continuationSeparator" w:id="0">
    <w:p w14:paraId="27E8B78D" w14:textId="77777777" w:rsidR="0030163A" w:rsidRDefault="003016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3492" w14:textId="77777777" w:rsidR="00AE4FFE" w:rsidRPr="00AE4FFE" w:rsidRDefault="00167841">
    <w:pPr>
      <w:pStyle w:val="a6"/>
      <w:rPr>
        <w:lang w:val="uk-UA"/>
      </w:rPr>
    </w:pPr>
    <w:r>
      <w:rPr>
        <w:lang w:val="uk-UA"/>
      </w:rPr>
      <w:tab/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236D3"/>
    <w:multiLevelType w:val="hybridMultilevel"/>
    <w:tmpl w:val="B3C28B6E"/>
    <w:lvl w:ilvl="0" w:tplc="0310FACA">
      <w:start w:val="7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C473F94"/>
    <w:multiLevelType w:val="multilevel"/>
    <w:tmpl w:val="6C473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5D5456"/>
    <w:multiLevelType w:val="multilevel"/>
    <w:tmpl w:val="715D54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38"/>
    <w:rsid w:val="00000741"/>
    <w:rsid w:val="00017350"/>
    <w:rsid w:val="00020931"/>
    <w:rsid w:val="00044DCB"/>
    <w:rsid w:val="000A528F"/>
    <w:rsid w:val="000D3141"/>
    <w:rsid w:val="001039C8"/>
    <w:rsid w:val="00167841"/>
    <w:rsid w:val="00175A48"/>
    <w:rsid w:val="00177150"/>
    <w:rsid w:val="001778BE"/>
    <w:rsid w:val="001C7207"/>
    <w:rsid w:val="001D26F0"/>
    <w:rsid w:val="001D7839"/>
    <w:rsid w:val="001E1D98"/>
    <w:rsid w:val="00221B97"/>
    <w:rsid w:val="0023145E"/>
    <w:rsid w:val="00246271"/>
    <w:rsid w:val="002468F3"/>
    <w:rsid w:val="00264128"/>
    <w:rsid w:val="002B0932"/>
    <w:rsid w:val="002F67A3"/>
    <w:rsid w:val="0030163A"/>
    <w:rsid w:val="00333D70"/>
    <w:rsid w:val="0036700E"/>
    <w:rsid w:val="003E2922"/>
    <w:rsid w:val="003E7381"/>
    <w:rsid w:val="00425C2A"/>
    <w:rsid w:val="004671C8"/>
    <w:rsid w:val="00477D5B"/>
    <w:rsid w:val="004A5F00"/>
    <w:rsid w:val="00505BA8"/>
    <w:rsid w:val="005123B0"/>
    <w:rsid w:val="00551983"/>
    <w:rsid w:val="00584F61"/>
    <w:rsid w:val="005945E4"/>
    <w:rsid w:val="00596310"/>
    <w:rsid w:val="005A45C4"/>
    <w:rsid w:val="005D695B"/>
    <w:rsid w:val="00616AD1"/>
    <w:rsid w:val="006416F3"/>
    <w:rsid w:val="00646413"/>
    <w:rsid w:val="00647F86"/>
    <w:rsid w:val="00687599"/>
    <w:rsid w:val="006C2A5B"/>
    <w:rsid w:val="006D36EB"/>
    <w:rsid w:val="006D4DA9"/>
    <w:rsid w:val="006D67FC"/>
    <w:rsid w:val="006F5307"/>
    <w:rsid w:val="006F79C4"/>
    <w:rsid w:val="007072AB"/>
    <w:rsid w:val="00707E8D"/>
    <w:rsid w:val="00771B70"/>
    <w:rsid w:val="00771B86"/>
    <w:rsid w:val="007E011E"/>
    <w:rsid w:val="007E03B1"/>
    <w:rsid w:val="00886338"/>
    <w:rsid w:val="008902BB"/>
    <w:rsid w:val="00893161"/>
    <w:rsid w:val="0089440B"/>
    <w:rsid w:val="008B10E2"/>
    <w:rsid w:val="008D480C"/>
    <w:rsid w:val="008E6E13"/>
    <w:rsid w:val="00932D46"/>
    <w:rsid w:val="00963562"/>
    <w:rsid w:val="00977326"/>
    <w:rsid w:val="00994856"/>
    <w:rsid w:val="009C2EFD"/>
    <w:rsid w:val="00A421C9"/>
    <w:rsid w:val="00A73B0D"/>
    <w:rsid w:val="00AB3DA7"/>
    <w:rsid w:val="00AE4FFE"/>
    <w:rsid w:val="00AF74E3"/>
    <w:rsid w:val="00B001E6"/>
    <w:rsid w:val="00B72F5F"/>
    <w:rsid w:val="00B83B9C"/>
    <w:rsid w:val="00BA2454"/>
    <w:rsid w:val="00BB7D56"/>
    <w:rsid w:val="00BC54CB"/>
    <w:rsid w:val="00BD46D0"/>
    <w:rsid w:val="00BE25A5"/>
    <w:rsid w:val="00BE29C6"/>
    <w:rsid w:val="00BF6BD0"/>
    <w:rsid w:val="00C25489"/>
    <w:rsid w:val="00C46AAF"/>
    <w:rsid w:val="00C60189"/>
    <w:rsid w:val="00C67017"/>
    <w:rsid w:val="00C7001B"/>
    <w:rsid w:val="00C770E3"/>
    <w:rsid w:val="00C816EB"/>
    <w:rsid w:val="00C91F83"/>
    <w:rsid w:val="00CD01B9"/>
    <w:rsid w:val="00D0086D"/>
    <w:rsid w:val="00D40613"/>
    <w:rsid w:val="00D47665"/>
    <w:rsid w:val="00D47BB7"/>
    <w:rsid w:val="00D53618"/>
    <w:rsid w:val="00D81AED"/>
    <w:rsid w:val="00D90BDC"/>
    <w:rsid w:val="00DA4986"/>
    <w:rsid w:val="00DC1B2B"/>
    <w:rsid w:val="00E309A2"/>
    <w:rsid w:val="00E4088B"/>
    <w:rsid w:val="00E50873"/>
    <w:rsid w:val="00E51134"/>
    <w:rsid w:val="00E708C7"/>
    <w:rsid w:val="00E773BF"/>
    <w:rsid w:val="00E77882"/>
    <w:rsid w:val="00EA479B"/>
    <w:rsid w:val="00ED2A89"/>
    <w:rsid w:val="00F201B5"/>
    <w:rsid w:val="00F55E57"/>
    <w:rsid w:val="00F6381C"/>
    <w:rsid w:val="00F73DDB"/>
    <w:rsid w:val="00F74734"/>
    <w:rsid w:val="00FA5BDC"/>
    <w:rsid w:val="00FB69AA"/>
    <w:rsid w:val="4260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D5CA"/>
  <w15:docId w15:val="{21E525AE-734C-4F10-B0A7-2160F53C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86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DA4986"/>
    <w:pPr>
      <w:keepNext/>
      <w:spacing w:after="0" w:line="240" w:lineRule="auto"/>
      <w:jc w:val="center"/>
      <w:outlineLvl w:val="0"/>
    </w:pPr>
    <w:rPr>
      <w:rFonts w:ascii="Tms Rm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DA498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A49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A4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4986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DA4986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DA4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DA4986"/>
    <w:rPr>
      <w:rFonts w:ascii="Courier New" w:eastAsia="Times New Roman" w:hAnsi="Courier New" w:cs="Courier New"/>
      <w:color w:val="000000"/>
      <w:sz w:val="28"/>
      <w:szCs w:val="28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A4986"/>
    <w:rPr>
      <w:rFonts w:ascii="Calibri" w:eastAsia="Times New Roman" w:hAnsi="Calibri" w:cs="Calibri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A498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link w:val="ab"/>
    <w:uiPriority w:val="34"/>
    <w:qFormat/>
    <w:rsid w:val="00DA49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A4986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498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11">
    <w:name w:val="Обычный1"/>
    <w:rsid w:val="00DA4986"/>
    <w:rPr>
      <w:rFonts w:ascii="Times New Roman" w:eastAsia="Times New Roman" w:hAnsi="Times New Roman" w:cs="Times New Roman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DA4986"/>
    <w:rPr>
      <w:rFonts w:ascii="Calibri" w:eastAsia="Times New Roman" w:hAnsi="Calibri" w:cs="Calibri"/>
      <w:lang w:val="ru-RU" w:eastAsia="ru-RU"/>
    </w:rPr>
  </w:style>
  <w:style w:type="character" w:customStyle="1" w:styleId="ac">
    <w:name w:val="Основной текст_"/>
    <w:link w:val="21"/>
    <w:qFormat/>
    <w:rsid w:val="00DA498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c"/>
    <w:rsid w:val="00DA4986"/>
    <w:pPr>
      <w:widowControl w:val="0"/>
      <w:shd w:val="clear" w:color="auto" w:fill="FFFFFF"/>
      <w:spacing w:after="0" w:line="226" w:lineRule="exact"/>
      <w:ind w:firstLine="400"/>
      <w:jc w:val="both"/>
    </w:pPr>
    <w:rPr>
      <w:rFonts w:ascii="Times New Roman" w:hAnsi="Times New Roman" w:cs="Times New Roman"/>
      <w:sz w:val="19"/>
      <w:szCs w:val="19"/>
      <w:lang w:val="uk-UA" w:eastAsia="en-US"/>
    </w:rPr>
  </w:style>
  <w:style w:type="character" w:customStyle="1" w:styleId="22">
    <w:name w:val="Основной текст (2)_"/>
    <w:link w:val="23"/>
    <w:qFormat/>
    <w:rsid w:val="00DA498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A4986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character" w:customStyle="1" w:styleId="12">
    <w:name w:val="Заголовок №1_"/>
    <w:link w:val="13"/>
    <w:rsid w:val="00DA498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qFormat/>
    <w:rsid w:val="00DA4986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19"/>
      <w:szCs w:val="19"/>
      <w:lang w:val="uk-UA" w:eastAsia="en-US"/>
    </w:rPr>
  </w:style>
  <w:style w:type="paragraph" w:customStyle="1" w:styleId="210">
    <w:name w:val="Основной текст 21"/>
    <w:basedOn w:val="a"/>
    <w:rsid w:val="00DA4986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uk-UA" w:eastAsia="ar-SA"/>
    </w:rPr>
  </w:style>
  <w:style w:type="paragraph" w:styleId="ad">
    <w:name w:val="No Spacing"/>
    <w:uiPriority w:val="1"/>
    <w:qFormat/>
    <w:rsid w:val="00DA498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customStyle="1" w:styleId="Standard">
    <w:name w:val="Standard"/>
    <w:rsid w:val="00DA4986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7">
    <w:name w:val="Обычный7"/>
    <w:qFormat/>
    <w:rsid w:val="00DA4986"/>
    <w:rPr>
      <w:rFonts w:ascii="Times New Roman" w:eastAsia="Times New Roman" w:hAnsi="Times New Roman" w:cs="Times New Roman"/>
      <w:lang w:val="ru-RU" w:eastAsia="ru-RU"/>
    </w:rPr>
  </w:style>
  <w:style w:type="character" w:customStyle="1" w:styleId="ab">
    <w:name w:val="Абзац списка Знак"/>
    <w:link w:val="aa"/>
    <w:uiPriority w:val="34"/>
    <w:rsid w:val="00DA4986"/>
    <w:rPr>
      <w:rFonts w:ascii="Calibri" w:eastAsia="Times New Roman" w:hAnsi="Calibri" w:cs="Calibri"/>
      <w:lang w:val="ru-RU" w:eastAsia="ru-RU"/>
    </w:rPr>
  </w:style>
  <w:style w:type="character" w:styleId="ae">
    <w:name w:val="Hyperlink"/>
    <w:rsid w:val="00647F86"/>
    <w:rPr>
      <w:color w:val="0000FF"/>
      <w:u w:val="single"/>
    </w:rPr>
  </w:style>
  <w:style w:type="paragraph" w:styleId="af">
    <w:name w:val="Body Text"/>
    <w:basedOn w:val="a"/>
    <w:link w:val="af0"/>
    <w:rsid w:val="008902BB"/>
    <w:pPr>
      <w:spacing w:after="0" w:line="240" w:lineRule="auto"/>
    </w:pPr>
    <w:rPr>
      <w:rFonts w:ascii="Times New Roman" w:hAnsi="Times New Roman" w:cs="Times New Roman"/>
      <w:noProof/>
      <w:sz w:val="28"/>
      <w:szCs w:val="20"/>
    </w:rPr>
  </w:style>
  <w:style w:type="character" w:customStyle="1" w:styleId="af0">
    <w:name w:val="Основной текст Знак"/>
    <w:basedOn w:val="a0"/>
    <w:link w:val="af"/>
    <w:rsid w:val="008902BB"/>
    <w:rPr>
      <w:rFonts w:ascii="Times New Roman" w:eastAsia="Times New Roman" w:hAnsi="Times New Roman" w:cs="Times New Roman"/>
      <w:noProof/>
      <w:sz w:val="28"/>
      <w:lang w:val="ru-RU" w:eastAsia="ru-RU"/>
    </w:rPr>
  </w:style>
  <w:style w:type="character" w:customStyle="1" w:styleId="FontStyle15">
    <w:name w:val="Font Style15"/>
    <w:rsid w:val="0036700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eka.ua/online/2135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A347-92F7-4666-A15C-14E70069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2024-04-15T07:48:00Z</cp:lastPrinted>
  <dcterms:created xsi:type="dcterms:W3CDTF">2024-04-04T13:12:00Z</dcterms:created>
  <dcterms:modified xsi:type="dcterms:W3CDTF">2024-04-15T07:48:00Z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35055B26AA4642BB8647FD38DCF94DE8_12</vt:lpwstr>
  </property>
</Properties>
</file>