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6F2D4" w14:textId="415BFD0E" w:rsidR="0080678B" w:rsidRDefault="009E0EC4">
      <w:pPr>
        <w:pStyle w:val="a3"/>
      </w:pPr>
      <w:r>
        <w:rPr>
          <w:noProof/>
        </w:rPr>
        <w:drawing>
          <wp:anchor distT="0" distB="0" distL="114300" distR="114300" simplePos="0" relativeHeight="251664384" behindDoc="0" locked="0" layoutInCell="1" allowOverlap="1" wp14:anchorId="0107CFB7" wp14:editId="768EF689">
            <wp:simplePos x="0" y="0"/>
            <wp:positionH relativeFrom="column">
              <wp:posOffset>4396740</wp:posOffset>
            </wp:positionH>
            <wp:positionV relativeFrom="paragraph">
              <wp:posOffset>0</wp:posOffset>
            </wp:positionV>
            <wp:extent cx="2133600" cy="790575"/>
            <wp:effectExtent l="0" t="0" r="0" b="9525"/>
            <wp:wrapSquare wrapText="bothSides"/>
            <wp:docPr id="1"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text on a white background&#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354A">
        <w:rPr>
          <w:noProof/>
        </w:rPr>
        <w:drawing>
          <wp:anchor distT="0" distB="0" distL="114300" distR="114300" simplePos="0" relativeHeight="251662336" behindDoc="1" locked="0" layoutInCell="1" allowOverlap="1" wp14:anchorId="199EBAC5" wp14:editId="1CB666CB">
            <wp:simplePos x="0" y="0"/>
            <wp:positionH relativeFrom="column">
              <wp:posOffset>-220980</wp:posOffset>
            </wp:positionH>
            <wp:positionV relativeFrom="paragraph">
              <wp:posOffset>-3175</wp:posOffset>
            </wp:positionV>
            <wp:extent cx="1798064" cy="670811"/>
            <wp:effectExtent l="0" t="0" r="0" b="0"/>
            <wp:wrapNone/>
            <wp:docPr id="24" name="Picture 24" descr="C:\Users\yyesmukhanova\AppData\Local\Microsoft\Windows\INetCache\Content.Word\Horizontal_RGB_2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yesmukhanova\AppData\Local\Microsoft\Windows\INetCache\Content.Word\Horizontal_RGB_294.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975" t="7236" r="9230" b="14325"/>
                    <a:stretch/>
                  </pic:blipFill>
                  <pic:spPr bwMode="auto">
                    <a:xfrm>
                      <a:off x="0" y="0"/>
                      <a:ext cx="1798064" cy="670811"/>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14:sizeRelH relativeFrom="margin">
              <wp14:pctWidth>0</wp14:pctWidth>
            </wp14:sizeRelH>
            <wp14:sizeRelV relativeFrom="margin">
              <wp14:pctHeight>0</wp14:pctHeight>
            </wp14:sizeRelV>
          </wp:anchor>
        </w:drawing>
      </w:r>
      <w:r w:rsidRPr="009E0EC4">
        <w:rPr>
          <w:noProof/>
        </w:rPr>
        <w:drawing>
          <wp:anchor distT="0" distB="0" distL="114300" distR="114300" simplePos="0" relativeHeight="251660288" behindDoc="0" locked="0" layoutInCell="1" allowOverlap="1" wp14:anchorId="4752F2CE" wp14:editId="3DCEC4E3">
            <wp:simplePos x="0" y="0"/>
            <wp:positionH relativeFrom="margin">
              <wp:align>center</wp:align>
            </wp:positionH>
            <wp:positionV relativeFrom="paragraph">
              <wp:posOffset>0</wp:posOffset>
            </wp:positionV>
            <wp:extent cx="647700" cy="652780"/>
            <wp:effectExtent l="0" t="0" r="0" b="0"/>
            <wp:wrapSquare wrapText="bothSides"/>
            <wp:docPr id="1598820779" name="Picture 1" descr="A logo with colorful triang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820779" name="Picture 1" descr="A logo with colorful triangle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47700" cy="652780"/>
                    </a:xfrm>
                    <a:prstGeom prst="rect">
                      <a:avLst/>
                    </a:prstGeom>
                  </pic:spPr>
                </pic:pic>
              </a:graphicData>
            </a:graphic>
            <wp14:sizeRelH relativeFrom="page">
              <wp14:pctWidth>0</wp14:pctWidth>
            </wp14:sizeRelH>
            <wp14:sizeRelV relativeFrom="page">
              <wp14:pctHeight>0</wp14:pctHeight>
            </wp14:sizeRelV>
          </wp:anchor>
        </w:drawing>
      </w:r>
    </w:p>
    <w:p w14:paraId="5E33241E" w14:textId="7E8B2A7A" w:rsidR="0080678B" w:rsidRDefault="0080678B">
      <w:pPr>
        <w:pStyle w:val="a3"/>
      </w:pPr>
    </w:p>
    <w:p w14:paraId="17B73B08" w14:textId="77777777" w:rsidR="0080678B" w:rsidRDefault="0080678B">
      <w:pPr>
        <w:pStyle w:val="a3"/>
      </w:pPr>
    </w:p>
    <w:p w14:paraId="6D16BB79" w14:textId="492AF9AA" w:rsidR="0080678B" w:rsidRDefault="0080678B">
      <w:pPr>
        <w:pStyle w:val="a3"/>
      </w:pPr>
    </w:p>
    <w:p w14:paraId="06FD332A" w14:textId="6B964C16" w:rsidR="0080678B" w:rsidRDefault="0080678B">
      <w:pPr>
        <w:pStyle w:val="a3"/>
      </w:pPr>
    </w:p>
    <w:p w14:paraId="1BCBB8B1" w14:textId="7029E00B" w:rsidR="009E0EC4" w:rsidRDefault="009E0EC4" w:rsidP="009E0EC4">
      <w:pPr>
        <w:jc w:val="center"/>
        <w:rPr>
          <w:sz w:val="40"/>
          <w:szCs w:val="40"/>
        </w:rPr>
      </w:pPr>
      <w:r>
        <w:rPr>
          <w:sz w:val="40"/>
          <w:szCs w:val="40"/>
        </w:rPr>
        <w:t>ПРОГРАМА</w:t>
      </w:r>
    </w:p>
    <w:p w14:paraId="365A2F23" w14:textId="2316CC18" w:rsidR="009E0EC4" w:rsidRDefault="009E0EC4" w:rsidP="009E0EC4">
      <w:pPr>
        <w:jc w:val="center"/>
        <w:rPr>
          <w:sz w:val="40"/>
          <w:szCs w:val="40"/>
        </w:rPr>
      </w:pPr>
      <w:r>
        <w:rPr>
          <w:sz w:val="40"/>
          <w:szCs w:val="40"/>
        </w:rPr>
        <w:t>вдосконалення надання послуги</w:t>
      </w:r>
    </w:p>
    <w:p w14:paraId="736AB992" w14:textId="26B67D53" w:rsidR="009E0EC4" w:rsidRPr="009E0EC4" w:rsidRDefault="009E0EC4" w:rsidP="009E0EC4">
      <w:pPr>
        <w:jc w:val="center"/>
        <w:rPr>
          <w:sz w:val="40"/>
          <w:szCs w:val="40"/>
        </w:rPr>
      </w:pPr>
      <w:r>
        <w:rPr>
          <w:sz w:val="40"/>
          <w:szCs w:val="40"/>
        </w:rPr>
        <w:t>«Ремонт, утримання та обслуговування тротуарних та дорожніх мереж Ніжинської</w:t>
      </w:r>
      <w:r w:rsidR="007E50FB">
        <w:rPr>
          <w:sz w:val="40"/>
          <w:szCs w:val="40"/>
          <w:lang w:val="en-US"/>
        </w:rPr>
        <w:t xml:space="preserve"> </w:t>
      </w:r>
      <w:r w:rsidR="007E50FB">
        <w:rPr>
          <w:sz w:val="40"/>
          <w:szCs w:val="40"/>
        </w:rPr>
        <w:t>міської</w:t>
      </w:r>
      <w:r>
        <w:rPr>
          <w:sz w:val="40"/>
          <w:szCs w:val="40"/>
        </w:rPr>
        <w:t xml:space="preserve"> територіальної громади»</w:t>
      </w:r>
    </w:p>
    <w:p w14:paraId="3B906AF6" w14:textId="77777777" w:rsidR="0080678B" w:rsidRDefault="0080678B">
      <w:pPr>
        <w:pStyle w:val="a3"/>
      </w:pPr>
    </w:p>
    <w:p w14:paraId="53FC6E8F" w14:textId="77777777" w:rsidR="0080678B" w:rsidRDefault="0080678B">
      <w:pPr>
        <w:pStyle w:val="a3"/>
      </w:pPr>
    </w:p>
    <w:p w14:paraId="6C57EE26" w14:textId="4922E430" w:rsidR="0080678B" w:rsidRDefault="0080678B">
      <w:pPr>
        <w:pStyle w:val="a3"/>
      </w:pPr>
    </w:p>
    <w:p w14:paraId="5EF59F7F" w14:textId="5A98DBD4" w:rsidR="0080678B" w:rsidRDefault="009E0EC4">
      <w:pPr>
        <w:pStyle w:val="a3"/>
      </w:pPr>
      <w:r w:rsidRPr="009E0EC4">
        <w:rPr>
          <w:noProof/>
        </w:rPr>
        <w:drawing>
          <wp:anchor distT="0" distB="0" distL="114300" distR="114300" simplePos="0" relativeHeight="251665408" behindDoc="1" locked="0" layoutInCell="1" allowOverlap="1" wp14:anchorId="1027D98A" wp14:editId="1A0B1A48">
            <wp:simplePos x="0" y="0"/>
            <wp:positionH relativeFrom="column">
              <wp:posOffset>620485</wp:posOffset>
            </wp:positionH>
            <wp:positionV relativeFrom="paragraph">
              <wp:posOffset>7620</wp:posOffset>
            </wp:positionV>
            <wp:extent cx="4965527" cy="2786743"/>
            <wp:effectExtent l="0" t="0" r="6985" b="0"/>
            <wp:wrapTight wrapText="bothSides">
              <wp:wrapPolygon edited="0">
                <wp:start x="0" y="0"/>
                <wp:lineTo x="0" y="21413"/>
                <wp:lineTo x="21548" y="21413"/>
                <wp:lineTo x="21548" y="0"/>
                <wp:lineTo x="0" y="0"/>
              </wp:wrapPolygon>
            </wp:wrapTight>
            <wp:docPr id="18558656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865673" name=""/>
                    <pic:cNvPicPr/>
                  </pic:nvPicPr>
                  <pic:blipFill>
                    <a:blip r:embed="rId12">
                      <a:extLst>
                        <a:ext uri="{28A0092B-C50C-407E-A947-70E740481C1C}">
                          <a14:useLocalDpi xmlns:a14="http://schemas.microsoft.com/office/drawing/2010/main" val="0"/>
                        </a:ext>
                      </a:extLst>
                    </a:blip>
                    <a:stretch>
                      <a:fillRect/>
                    </a:stretch>
                  </pic:blipFill>
                  <pic:spPr>
                    <a:xfrm>
                      <a:off x="0" y="0"/>
                      <a:ext cx="4965527" cy="2786743"/>
                    </a:xfrm>
                    <a:prstGeom prst="rect">
                      <a:avLst/>
                    </a:prstGeom>
                  </pic:spPr>
                </pic:pic>
              </a:graphicData>
            </a:graphic>
            <wp14:sizeRelH relativeFrom="page">
              <wp14:pctWidth>0</wp14:pctWidth>
            </wp14:sizeRelH>
            <wp14:sizeRelV relativeFrom="page">
              <wp14:pctHeight>0</wp14:pctHeight>
            </wp14:sizeRelV>
          </wp:anchor>
        </w:drawing>
      </w:r>
    </w:p>
    <w:p w14:paraId="39414749" w14:textId="77777777" w:rsidR="0080678B" w:rsidRDefault="0080678B">
      <w:pPr>
        <w:pStyle w:val="a3"/>
      </w:pPr>
    </w:p>
    <w:p w14:paraId="15C925BD" w14:textId="77777777" w:rsidR="0080678B" w:rsidRDefault="0080678B">
      <w:pPr>
        <w:pStyle w:val="a3"/>
      </w:pPr>
    </w:p>
    <w:p w14:paraId="496F251B" w14:textId="77777777" w:rsidR="0080678B" w:rsidRDefault="0080678B">
      <w:pPr>
        <w:pStyle w:val="a3"/>
      </w:pPr>
    </w:p>
    <w:p w14:paraId="44F5A34D" w14:textId="77777777" w:rsidR="0080678B" w:rsidRDefault="0080678B">
      <w:pPr>
        <w:pStyle w:val="a3"/>
      </w:pPr>
    </w:p>
    <w:p w14:paraId="2F9450B7" w14:textId="77777777" w:rsidR="0080678B" w:rsidRDefault="0080678B">
      <w:pPr>
        <w:pStyle w:val="a3"/>
      </w:pPr>
    </w:p>
    <w:p w14:paraId="7B8AB183" w14:textId="77777777" w:rsidR="0080678B" w:rsidRDefault="0080678B">
      <w:pPr>
        <w:pStyle w:val="a3"/>
      </w:pPr>
    </w:p>
    <w:p w14:paraId="414FB590" w14:textId="77777777" w:rsidR="0080678B" w:rsidRDefault="0080678B">
      <w:pPr>
        <w:pStyle w:val="a3"/>
      </w:pPr>
    </w:p>
    <w:p w14:paraId="3D7AE436" w14:textId="77777777" w:rsidR="0080678B" w:rsidRDefault="0080678B">
      <w:pPr>
        <w:pStyle w:val="a3"/>
      </w:pPr>
    </w:p>
    <w:p w14:paraId="29F4C3CE" w14:textId="77777777" w:rsidR="0080678B" w:rsidRDefault="0080678B">
      <w:pPr>
        <w:pStyle w:val="a3"/>
      </w:pPr>
    </w:p>
    <w:p w14:paraId="18B65A72" w14:textId="77777777" w:rsidR="0080678B" w:rsidRDefault="0080678B">
      <w:pPr>
        <w:pStyle w:val="a3"/>
      </w:pPr>
    </w:p>
    <w:p w14:paraId="109C93FE" w14:textId="77777777" w:rsidR="0080678B" w:rsidRDefault="0080678B">
      <w:pPr>
        <w:pStyle w:val="a3"/>
      </w:pPr>
    </w:p>
    <w:p w14:paraId="55D1FB9F" w14:textId="77777777" w:rsidR="0080678B" w:rsidRDefault="0080678B">
      <w:pPr>
        <w:pStyle w:val="a3"/>
      </w:pPr>
    </w:p>
    <w:p w14:paraId="128F8665" w14:textId="77777777" w:rsidR="009D5854" w:rsidRPr="009D5854" w:rsidRDefault="009D5854" w:rsidP="009D5854"/>
    <w:p w14:paraId="74A37D13" w14:textId="4765DE60" w:rsidR="009E0EC4" w:rsidRDefault="009D5854" w:rsidP="009D5854">
      <w:pPr>
        <w:jc w:val="center"/>
        <w:rPr>
          <w:sz w:val="20"/>
          <w:szCs w:val="20"/>
        </w:rPr>
      </w:pPr>
      <w:r w:rsidRPr="009D5854">
        <w:rPr>
          <w:sz w:val="20"/>
          <w:szCs w:val="20"/>
        </w:rPr>
        <w:t xml:space="preserve">Програма розроблена в рамках Програми «Децентралізація приносить кращі результати та ефективність» (DOBRE), що виконується міжнародною організацією </w:t>
      </w:r>
      <w:proofErr w:type="spellStart"/>
      <w:r w:rsidRPr="009D5854">
        <w:rPr>
          <w:sz w:val="20"/>
          <w:szCs w:val="20"/>
        </w:rPr>
        <w:t>Global</w:t>
      </w:r>
      <w:proofErr w:type="spellEnd"/>
      <w:r w:rsidRPr="009D5854">
        <w:rPr>
          <w:sz w:val="20"/>
          <w:szCs w:val="20"/>
        </w:rPr>
        <w:t xml:space="preserve"> </w:t>
      </w:r>
      <w:proofErr w:type="spellStart"/>
      <w:r w:rsidRPr="009D5854">
        <w:rPr>
          <w:sz w:val="20"/>
          <w:szCs w:val="20"/>
        </w:rPr>
        <w:t>Communities</w:t>
      </w:r>
      <w:proofErr w:type="spellEnd"/>
      <w:r w:rsidRPr="009D5854">
        <w:rPr>
          <w:sz w:val="20"/>
          <w:szCs w:val="20"/>
        </w:rPr>
        <w:t xml:space="preserve"> та фінансується Агентством США з міжнародного розвитку (USAID). Документ призначений для представників місцевої влади та мешканців територіальної громади. Програму розроблено на основі методології Програми USAID DOBRE.</w:t>
      </w:r>
    </w:p>
    <w:p w14:paraId="2F72053D" w14:textId="4C35E385" w:rsidR="0033376A" w:rsidRPr="009D5854" w:rsidRDefault="0033376A" w:rsidP="009D5854">
      <w:pPr>
        <w:jc w:val="center"/>
        <w:rPr>
          <w:sz w:val="20"/>
          <w:szCs w:val="20"/>
        </w:rPr>
      </w:pPr>
      <w:r>
        <w:rPr>
          <w:sz w:val="20"/>
          <w:szCs w:val="20"/>
        </w:rPr>
        <w:lastRenderedPageBreak/>
        <w:t>Червень 2024</w:t>
      </w:r>
    </w:p>
    <w:p w14:paraId="068EF738" w14:textId="77777777" w:rsidR="0080678B" w:rsidRDefault="0080678B">
      <w:pPr>
        <w:pStyle w:val="a3"/>
      </w:pPr>
    </w:p>
    <w:sdt>
      <w:sdtPr>
        <w:id w:val="1852842869"/>
        <w:docPartObj>
          <w:docPartGallery w:val="Table of Contents"/>
          <w:docPartUnique/>
        </w:docPartObj>
      </w:sdtPr>
      <w:sdtContent>
        <w:p w14:paraId="485F33F3" w14:textId="2005866C" w:rsidR="00DB489F" w:rsidRDefault="00227456">
          <w:pPr>
            <w:pBdr>
              <w:top w:val="nil"/>
              <w:left w:val="nil"/>
              <w:bottom w:val="nil"/>
              <w:right w:val="nil"/>
              <w:between w:val="nil"/>
            </w:pBdr>
            <w:tabs>
              <w:tab w:val="right" w:pos="9350"/>
            </w:tabs>
            <w:spacing w:after="100"/>
            <w:rPr>
              <w:color w:val="000000"/>
            </w:rPr>
          </w:pPr>
          <w:r>
            <w:fldChar w:fldCharType="begin"/>
          </w:r>
          <w:r>
            <w:instrText xml:space="preserve"> TOC \h \u \z \t "Heading 1,1,Heading 2,2,Heading 3,3,"</w:instrText>
          </w:r>
          <w:r>
            <w:fldChar w:fldCharType="separate"/>
          </w:r>
          <w:hyperlink w:anchor="_heading=h.gjdgxs">
            <w:r>
              <w:rPr>
                <w:color w:val="000000"/>
              </w:rPr>
              <w:t>Паспорт програми</w:t>
            </w:r>
            <w:r>
              <w:rPr>
                <w:color w:val="000000"/>
              </w:rPr>
              <w:tab/>
            </w:r>
          </w:hyperlink>
          <w:r w:rsidR="0033376A">
            <w:rPr>
              <w:color w:val="000000"/>
            </w:rPr>
            <w:t>3</w:t>
          </w:r>
        </w:p>
        <w:p w14:paraId="0758C86C" w14:textId="17386ADB" w:rsidR="00DB489F" w:rsidRDefault="00000000">
          <w:pPr>
            <w:pBdr>
              <w:top w:val="nil"/>
              <w:left w:val="nil"/>
              <w:bottom w:val="nil"/>
              <w:right w:val="nil"/>
              <w:between w:val="nil"/>
            </w:pBdr>
            <w:tabs>
              <w:tab w:val="right" w:pos="9350"/>
            </w:tabs>
            <w:spacing w:after="100"/>
            <w:rPr>
              <w:color w:val="000000"/>
            </w:rPr>
          </w:pPr>
          <w:hyperlink w:anchor="_heading=h.30j0zll">
            <w:r w:rsidR="00227456">
              <w:rPr>
                <w:color w:val="000000"/>
              </w:rPr>
              <w:t>Вступ</w:t>
            </w:r>
            <w:r w:rsidR="00227456">
              <w:rPr>
                <w:color w:val="000000"/>
              </w:rPr>
              <w:tab/>
            </w:r>
          </w:hyperlink>
          <w:r w:rsidR="00171E80">
            <w:rPr>
              <w:color w:val="000000"/>
            </w:rPr>
            <w:t>4</w:t>
          </w:r>
        </w:p>
        <w:p w14:paraId="740D9439" w14:textId="33E2B5F1" w:rsidR="00DB489F" w:rsidRDefault="00000000">
          <w:pPr>
            <w:pBdr>
              <w:top w:val="nil"/>
              <w:left w:val="nil"/>
              <w:bottom w:val="nil"/>
              <w:right w:val="nil"/>
              <w:between w:val="nil"/>
            </w:pBdr>
            <w:tabs>
              <w:tab w:val="right" w:pos="9350"/>
            </w:tabs>
            <w:spacing w:after="100"/>
            <w:rPr>
              <w:color w:val="000000"/>
            </w:rPr>
          </w:pPr>
          <w:hyperlink w:anchor="_heading=h.1fob9te">
            <w:r w:rsidR="00227456">
              <w:rPr>
                <w:color w:val="000000"/>
              </w:rPr>
              <w:t>Методологія розробки</w:t>
            </w:r>
            <w:r w:rsidR="00227456">
              <w:rPr>
                <w:color w:val="000000"/>
              </w:rPr>
              <w:tab/>
            </w:r>
          </w:hyperlink>
          <w:r w:rsidR="00171E80">
            <w:rPr>
              <w:color w:val="000000"/>
            </w:rPr>
            <w:t>5</w:t>
          </w:r>
        </w:p>
        <w:p w14:paraId="47FC495D" w14:textId="681F66C6" w:rsidR="00DB489F" w:rsidRDefault="00000000">
          <w:pPr>
            <w:pBdr>
              <w:top w:val="nil"/>
              <w:left w:val="nil"/>
              <w:bottom w:val="nil"/>
              <w:right w:val="nil"/>
              <w:between w:val="nil"/>
            </w:pBdr>
            <w:tabs>
              <w:tab w:val="right" w:pos="9350"/>
            </w:tabs>
            <w:spacing w:after="100"/>
            <w:rPr>
              <w:color w:val="000000"/>
            </w:rPr>
          </w:pPr>
          <w:hyperlink w:anchor="_heading=h.tyjcwt">
            <w:r w:rsidR="00227456">
              <w:rPr>
                <w:color w:val="000000"/>
              </w:rPr>
              <w:t>Склад робочої групи</w:t>
            </w:r>
            <w:r w:rsidR="00227456">
              <w:rPr>
                <w:color w:val="000000"/>
              </w:rPr>
              <w:tab/>
            </w:r>
          </w:hyperlink>
          <w:r w:rsidR="00171E80">
            <w:rPr>
              <w:color w:val="000000"/>
            </w:rPr>
            <w:t>9</w:t>
          </w:r>
        </w:p>
        <w:p w14:paraId="34975BF6" w14:textId="6960081F" w:rsidR="00DB489F" w:rsidRDefault="00000000">
          <w:pPr>
            <w:pBdr>
              <w:top w:val="nil"/>
              <w:left w:val="nil"/>
              <w:bottom w:val="nil"/>
              <w:right w:val="nil"/>
              <w:between w:val="nil"/>
            </w:pBdr>
            <w:tabs>
              <w:tab w:val="left" w:pos="440"/>
              <w:tab w:val="right" w:pos="9350"/>
            </w:tabs>
            <w:spacing w:after="100"/>
            <w:rPr>
              <w:color w:val="000000"/>
            </w:rPr>
          </w:pPr>
          <w:hyperlink w:anchor="_heading=h.3dy6vkm">
            <w:r w:rsidR="00227456">
              <w:rPr>
                <w:color w:val="000000"/>
              </w:rPr>
              <w:t>1.</w:t>
            </w:r>
            <w:r w:rsidR="00227456">
              <w:rPr>
                <w:color w:val="000000"/>
              </w:rPr>
              <w:tab/>
              <w:t>Аналітична частина</w:t>
            </w:r>
            <w:r w:rsidR="00227456">
              <w:rPr>
                <w:color w:val="000000"/>
              </w:rPr>
              <w:tab/>
            </w:r>
          </w:hyperlink>
          <w:r w:rsidR="00171E80">
            <w:rPr>
              <w:color w:val="000000"/>
            </w:rPr>
            <w:t>11</w:t>
          </w:r>
        </w:p>
        <w:p w14:paraId="2DAFCAC7" w14:textId="7C3A1C11"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1t3h5sf">
            <w:r w:rsidR="00227456">
              <w:rPr>
                <w:color w:val="000000"/>
              </w:rPr>
              <w:t>1.1.</w:t>
            </w:r>
            <w:r w:rsidR="00227456">
              <w:rPr>
                <w:color w:val="000000"/>
              </w:rPr>
              <w:tab/>
              <w:t>Загальна інформація про об’єднану територіальну громаду</w:t>
            </w:r>
            <w:r w:rsidR="00227456">
              <w:rPr>
                <w:color w:val="000000"/>
              </w:rPr>
              <w:tab/>
            </w:r>
          </w:hyperlink>
          <w:r w:rsidR="00171E80">
            <w:rPr>
              <w:color w:val="000000"/>
            </w:rPr>
            <w:t>11</w:t>
          </w:r>
        </w:p>
        <w:p w14:paraId="4C030909" w14:textId="5C53B887"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2s8eyo1">
            <w:r w:rsidR="00227456">
              <w:rPr>
                <w:color w:val="000000"/>
              </w:rPr>
              <w:t>1.2.</w:t>
            </w:r>
            <w:r w:rsidR="00227456">
              <w:rPr>
                <w:color w:val="000000"/>
              </w:rPr>
              <w:tab/>
              <w:t>Нормативно-правова база, яка стосується послуги</w:t>
            </w:r>
            <w:r w:rsidR="00227456">
              <w:rPr>
                <w:color w:val="000000"/>
              </w:rPr>
              <w:tab/>
            </w:r>
            <w:r w:rsidR="00171E80">
              <w:rPr>
                <w:color w:val="000000"/>
              </w:rPr>
              <w:t>1</w:t>
            </w:r>
            <w:r w:rsidR="00227456">
              <w:rPr>
                <w:color w:val="000000"/>
              </w:rPr>
              <w:t>3</w:t>
            </w:r>
          </w:hyperlink>
        </w:p>
        <w:p w14:paraId="2B7E88D2" w14:textId="04ADA7CB"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17dp8vu">
            <w:r w:rsidR="00227456">
              <w:rPr>
                <w:color w:val="000000"/>
              </w:rPr>
              <w:t>1.3.</w:t>
            </w:r>
            <w:r w:rsidR="00227456">
              <w:rPr>
                <w:color w:val="000000"/>
              </w:rPr>
              <w:tab/>
              <w:t>Загальна інформація про послугу в територіальній громаді</w:t>
            </w:r>
            <w:r w:rsidR="00227456">
              <w:rPr>
                <w:color w:val="000000"/>
              </w:rPr>
              <w:tab/>
            </w:r>
          </w:hyperlink>
          <w:r w:rsidR="00171E80">
            <w:rPr>
              <w:color w:val="000000"/>
            </w:rPr>
            <w:t>15</w:t>
          </w:r>
        </w:p>
        <w:p w14:paraId="30539F01" w14:textId="790A06D2"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3rdcrjn">
            <w:r w:rsidR="00227456">
              <w:rPr>
                <w:color w:val="000000"/>
              </w:rPr>
              <w:t>1.4.</w:t>
            </w:r>
            <w:r w:rsidR="00227456">
              <w:rPr>
                <w:color w:val="000000"/>
              </w:rPr>
              <w:tab/>
              <w:t>Аналіз споживачів послуги та інших зацікавлених сторін (інструмент 01 - Beneficiaries and stakeholders)</w:t>
            </w:r>
            <w:r w:rsidR="00227456">
              <w:rPr>
                <w:color w:val="000000"/>
              </w:rPr>
              <w:tab/>
            </w:r>
          </w:hyperlink>
          <w:r w:rsidR="00171E80">
            <w:rPr>
              <w:color w:val="000000"/>
            </w:rPr>
            <w:t>16</w:t>
          </w:r>
        </w:p>
        <w:p w14:paraId="1307C47B" w14:textId="6EDEB5B1"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26in1rg">
            <w:r w:rsidR="00227456">
              <w:rPr>
                <w:color w:val="000000"/>
              </w:rPr>
              <w:t>1.5.</w:t>
            </w:r>
            <w:r w:rsidR="00227456">
              <w:rPr>
                <w:color w:val="000000"/>
              </w:rPr>
              <w:tab/>
              <w:t>Питання залучення громадян</w:t>
            </w:r>
            <w:r w:rsidR="00227456">
              <w:rPr>
                <w:color w:val="000000"/>
              </w:rPr>
              <w:tab/>
            </w:r>
          </w:hyperlink>
          <w:r w:rsidR="00171E80">
            <w:rPr>
              <w:color w:val="000000"/>
            </w:rPr>
            <w:t>19</w:t>
          </w:r>
        </w:p>
        <w:p w14:paraId="2C09515E" w14:textId="4B789649"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lnxbz9">
            <w:r w:rsidR="00227456">
              <w:rPr>
                <w:color w:val="000000"/>
              </w:rPr>
              <w:t>1.6.</w:t>
            </w:r>
            <w:r w:rsidR="00227456">
              <w:rPr>
                <w:color w:val="000000"/>
              </w:rPr>
              <w:tab/>
              <w:t>PESTEL аналіз</w:t>
            </w:r>
            <w:r w:rsidR="00227456">
              <w:rPr>
                <w:color w:val="000000"/>
              </w:rPr>
              <w:tab/>
            </w:r>
          </w:hyperlink>
          <w:r w:rsidR="00171E80">
            <w:rPr>
              <w:color w:val="000000"/>
            </w:rPr>
            <w:t>19</w:t>
          </w:r>
        </w:p>
        <w:p w14:paraId="7C833CD7" w14:textId="33065CED"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35nkun2">
            <w:r w:rsidR="00227456">
              <w:rPr>
                <w:color w:val="000000"/>
              </w:rPr>
              <w:t>1.7.</w:t>
            </w:r>
            <w:r w:rsidR="00227456">
              <w:rPr>
                <w:color w:val="000000"/>
              </w:rPr>
              <w:tab/>
              <w:t>Сценарії розвитку зовнішнього середовища (опціонально)</w:t>
            </w:r>
            <w:r w:rsidR="00227456">
              <w:rPr>
                <w:color w:val="000000"/>
              </w:rPr>
              <w:tab/>
            </w:r>
          </w:hyperlink>
          <w:r w:rsidR="00171E80">
            <w:rPr>
              <w:color w:val="000000"/>
            </w:rPr>
            <w:t>22</w:t>
          </w:r>
        </w:p>
        <w:p w14:paraId="51C1FF10" w14:textId="562E77C1"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1ksv4uv">
            <w:r w:rsidR="00227456">
              <w:rPr>
                <w:color w:val="000000"/>
              </w:rPr>
              <w:t>1.8.</w:t>
            </w:r>
            <w:r w:rsidR="00227456">
              <w:rPr>
                <w:color w:val="000000"/>
              </w:rPr>
              <w:tab/>
              <w:t>Основні проблеми у сфері надання послуги</w:t>
            </w:r>
            <w:r w:rsidR="00227456">
              <w:rPr>
                <w:color w:val="000000"/>
              </w:rPr>
              <w:tab/>
            </w:r>
          </w:hyperlink>
          <w:r w:rsidR="00171E80">
            <w:rPr>
              <w:color w:val="000000"/>
            </w:rPr>
            <w:t>23</w:t>
          </w:r>
        </w:p>
        <w:p w14:paraId="1A62E580" w14:textId="4D5A8EAD"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44sinio">
            <w:r w:rsidR="00227456">
              <w:rPr>
                <w:color w:val="000000"/>
              </w:rPr>
              <w:t>1.9.</w:t>
            </w:r>
            <w:r w:rsidR="00227456">
              <w:rPr>
                <w:color w:val="000000"/>
              </w:rPr>
              <w:tab/>
              <w:t>SWOT-аналіз</w:t>
            </w:r>
            <w:r w:rsidR="00227456">
              <w:rPr>
                <w:color w:val="000000"/>
              </w:rPr>
              <w:tab/>
            </w:r>
          </w:hyperlink>
          <w:r w:rsidR="00171E80">
            <w:rPr>
              <w:color w:val="000000"/>
            </w:rPr>
            <w:t>24</w:t>
          </w:r>
        </w:p>
        <w:p w14:paraId="5F0B2D6D" w14:textId="3F145EFF"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2jxsxqh">
            <w:r w:rsidR="00227456">
              <w:rPr>
                <w:color w:val="000000"/>
              </w:rPr>
              <w:t>1.10.</w:t>
            </w:r>
            <w:r w:rsidR="00227456">
              <w:rPr>
                <w:color w:val="000000"/>
              </w:rPr>
              <w:tab/>
              <w:t>Визначення альтернативних шляхів розвитку послуги</w:t>
            </w:r>
            <w:r w:rsidR="00227456">
              <w:rPr>
                <w:color w:val="000000"/>
              </w:rPr>
              <w:tab/>
            </w:r>
          </w:hyperlink>
          <w:r w:rsidR="00171E80">
            <w:rPr>
              <w:color w:val="000000"/>
            </w:rPr>
            <w:t>26</w:t>
          </w:r>
        </w:p>
        <w:p w14:paraId="4ADA84D7" w14:textId="6EA19B4F" w:rsidR="00DB489F" w:rsidRDefault="00000000">
          <w:pPr>
            <w:pBdr>
              <w:top w:val="nil"/>
              <w:left w:val="nil"/>
              <w:bottom w:val="nil"/>
              <w:right w:val="nil"/>
              <w:between w:val="nil"/>
            </w:pBdr>
            <w:tabs>
              <w:tab w:val="left" w:pos="440"/>
              <w:tab w:val="right" w:pos="9350"/>
            </w:tabs>
            <w:spacing w:after="100"/>
            <w:rPr>
              <w:color w:val="000000"/>
            </w:rPr>
          </w:pPr>
          <w:hyperlink w:anchor="_heading=h.z337ya">
            <w:r w:rsidR="00227456">
              <w:rPr>
                <w:color w:val="000000"/>
              </w:rPr>
              <w:t>2.</w:t>
            </w:r>
            <w:r w:rsidR="00227456">
              <w:rPr>
                <w:color w:val="000000"/>
              </w:rPr>
              <w:tab/>
              <w:t>Мета програми</w:t>
            </w:r>
            <w:r w:rsidR="00227456">
              <w:rPr>
                <w:color w:val="000000"/>
              </w:rPr>
              <w:tab/>
            </w:r>
          </w:hyperlink>
          <w:r w:rsidR="00171E80">
            <w:rPr>
              <w:color w:val="000000"/>
            </w:rPr>
            <w:t>27</w:t>
          </w:r>
        </w:p>
        <w:p w14:paraId="3C270891" w14:textId="52BC1E43" w:rsidR="00DB489F" w:rsidRDefault="00000000">
          <w:pPr>
            <w:pBdr>
              <w:top w:val="nil"/>
              <w:left w:val="nil"/>
              <w:bottom w:val="nil"/>
              <w:right w:val="nil"/>
              <w:between w:val="nil"/>
            </w:pBdr>
            <w:tabs>
              <w:tab w:val="left" w:pos="440"/>
              <w:tab w:val="right" w:pos="9350"/>
            </w:tabs>
            <w:spacing w:after="100"/>
            <w:rPr>
              <w:color w:val="000000"/>
            </w:rPr>
          </w:pPr>
          <w:hyperlink w:anchor="_heading=h.1y810tw">
            <w:r w:rsidR="00227456">
              <w:rPr>
                <w:color w:val="000000"/>
              </w:rPr>
              <w:t>3.</w:t>
            </w:r>
            <w:r w:rsidR="00227456">
              <w:rPr>
                <w:color w:val="000000"/>
              </w:rPr>
              <w:tab/>
              <w:t>Стратегічні та оперативні цілі, проекти та план дій, узгодження з стратегією</w:t>
            </w:r>
            <w:r w:rsidR="00227456">
              <w:rPr>
                <w:color w:val="000000"/>
              </w:rPr>
              <w:tab/>
            </w:r>
          </w:hyperlink>
          <w:r w:rsidR="00171E80">
            <w:rPr>
              <w:color w:val="000000"/>
            </w:rPr>
            <w:t>28</w:t>
          </w:r>
        </w:p>
        <w:p w14:paraId="4080820F" w14:textId="6D16B0BC" w:rsidR="00DB489F" w:rsidRDefault="00000000">
          <w:pPr>
            <w:pBdr>
              <w:top w:val="nil"/>
              <w:left w:val="nil"/>
              <w:bottom w:val="nil"/>
              <w:right w:val="nil"/>
              <w:between w:val="nil"/>
            </w:pBdr>
            <w:tabs>
              <w:tab w:val="left" w:pos="440"/>
              <w:tab w:val="right" w:pos="9350"/>
            </w:tabs>
            <w:spacing w:after="100"/>
            <w:rPr>
              <w:color w:val="000000"/>
            </w:rPr>
          </w:pPr>
          <w:hyperlink w:anchor="_heading=h.4i7ojhp">
            <w:r w:rsidR="00227456">
              <w:rPr>
                <w:color w:val="000000"/>
              </w:rPr>
              <w:t>4.</w:t>
            </w:r>
            <w:r w:rsidR="00227456">
              <w:rPr>
                <w:color w:val="000000"/>
              </w:rPr>
              <w:tab/>
              <w:t>Результати та індикатори виконання Плану (логіко-структурна матриця)</w:t>
            </w:r>
            <w:r w:rsidR="00227456">
              <w:rPr>
                <w:color w:val="000000"/>
              </w:rPr>
              <w:tab/>
            </w:r>
          </w:hyperlink>
          <w:r w:rsidR="00171E80">
            <w:rPr>
              <w:color w:val="000000"/>
            </w:rPr>
            <w:t>30</w:t>
          </w:r>
        </w:p>
        <w:p w14:paraId="1D0A5C0F" w14:textId="4F9C4710" w:rsidR="00DB489F" w:rsidRDefault="00000000">
          <w:pPr>
            <w:pBdr>
              <w:top w:val="nil"/>
              <w:left w:val="nil"/>
              <w:bottom w:val="nil"/>
              <w:right w:val="nil"/>
              <w:between w:val="nil"/>
            </w:pBdr>
            <w:tabs>
              <w:tab w:val="left" w:pos="440"/>
              <w:tab w:val="right" w:pos="9350"/>
            </w:tabs>
            <w:spacing w:after="100"/>
            <w:rPr>
              <w:color w:val="000000"/>
            </w:rPr>
          </w:pPr>
          <w:hyperlink w:anchor="_heading=h.2xcytpi">
            <w:r w:rsidR="00227456">
              <w:rPr>
                <w:color w:val="000000"/>
              </w:rPr>
              <w:t>5.</w:t>
            </w:r>
            <w:r w:rsidR="00227456">
              <w:rPr>
                <w:color w:val="000000"/>
              </w:rPr>
              <w:tab/>
              <w:t>План впровадження та технічного забезпечення</w:t>
            </w:r>
            <w:r w:rsidR="00227456">
              <w:rPr>
                <w:color w:val="000000"/>
              </w:rPr>
              <w:tab/>
            </w:r>
          </w:hyperlink>
          <w:r w:rsidR="00171E80">
            <w:rPr>
              <w:color w:val="000000"/>
            </w:rPr>
            <w:t>34</w:t>
          </w:r>
        </w:p>
        <w:p w14:paraId="317A606D" w14:textId="5B5E7877"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2bn6wsx">
            <w:r w:rsidR="00227456">
              <w:rPr>
                <w:color w:val="000000"/>
              </w:rPr>
              <w:t>5.1.</w:t>
            </w:r>
            <w:r w:rsidR="00227456">
              <w:rPr>
                <w:color w:val="000000"/>
              </w:rPr>
              <w:tab/>
              <w:t>Хто і яким чином буде реалізовувати Програму</w:t>
            </w:r>
            <w:r w:rsidR="00227456">
              <w:rPr>
                <w:color w:val="000000"/>
              </w:rPr>
              <w:tab/>
            </w:r>
          </w:hyperlink>
          <w:r w:rsidR="00171E80">
            <w:rPr>
              <w:color w:val="000000"/>
            </w:rPr>
            <w:t>39</w:t>
          </w:r>
        </w:p>
        <w:p w14:paraId="3ED1F92F" w14:textId="79D5D84F" w:rsidR="00DB489F" w:rsidRDefault="00000000">
          <w:pPr>
            <w:pBdr>
              <w:top w:val="nil"/>
              <w:left w:val="nil"/>
              <w:bottom w:val="nil"/>
              <w:right w:val="nil"/>
              <w:between w:val="nil"/>
            </w:pBdr>
            <w:tabs>
              <w:tab w:val="left" w:pos="1100"/>
              <w:tab w:val="right" w:pos="9350"/>
            </w:tabs>
            <w:spacing w:after="100"/>
            <w:ind w:left="220"/>
            <w:rPr>
              <w:color w:val="000000"/>
            </w:rPr>
          </w:pPr>
          <w:hyperlink w:anchor="_heading=h.3as4poj">
            <w:r w:rsidR="00227456">
              <w:rPr>
                <w:color w:val="000000"/>
              </w:rPr>
              <w:t>5.2.</w:t>
            </w:r>
            <w:r w:rsidR="00227456">
              <w:rPr>
                <w:color w:val="000000"/>
              </w:rPr>
              <w:tab/>
              <w:t>Забезпечення сталості розвитку послуги</w:t>
            </w:r>
            <w:r w:rsidR="00227456">
              <w:rPr>
                <w:color w:val="000000"/>
              </w:rPr>
              <w:tab/>
            </w:r>
          </w:hyperlink>
          <w:r w:rsidR="00171E80">
            <w:rPr>
              <w:color w:val="000000"/>
            </w:rPr>
            <w:t>40</w:t>
          </w:r>
        </w:p>
        <w:p w14:paraId="185153C6" w14:textId="0D2D438E" w:rsidR="00DB489F" w:rsidRDefault="00000000">
          <w:pPr>
            <w:pBdr>
              <w:top w:val="nil"/>
              <w:left w:val="nil"/>
              <w:bottom w:val="nil"/>
              <w:right w:val="nil"/>
              <w:between w:val="nil"/>
            </w:pBdr>
            <w:tabs>
              <w:tab w:val="left" w:pos="440"/>
              <w:tab w:val="right" w:pos="9350"/>
            </w:tabs>
            <w:spacing w:after="100"/>
            <w:rPr>
              <w:color w:val="000000"/>
            </w:rPr>
          </w:pPr>
          <w:hyperlink w:anchor="_heading=h.1pxezwc">
            <w:r w:rsidR="00227456">
              <w:rPr>
                <w:color w:val="000000"/>
              </w:rPr>
              <w:t>6.</w:t>
            </w:r>
            <w:r w:rsidR="00227456">
              <w:rPr>
                <w:color w:val="000000"/>
              </w:rPr>
              <w:tab/>
              <w:t>Моніторинг та оцінювання результатів</w:t>
            </w:r>
            <w:r w:rsidR="00227456">
              <w:rPr>
                <w:color w:val="000000"/>
              </w:rPr>
              <w:tab/>
            </w:r>
          </w:hyperlink>
          <w:r w:rsidR="00171E80">
            <w:rPr>
              <w:color w:val="000000"/>
            </w:rPr>
            <w:t>44</w:t>
          </w:r>
        </w:p>
        <w:p w14:paraId="0307824A" w14:textId="2B98709B" w:rsidR="00DB489F" w:rsidRDefault="00000000">
          <w:pPr>
            <w:pBdr>
              <w:top w:val="nil"/>
              <w:left w:val="nil"/>
              <w:bottom w:val="nil"/>
              <w:right w:val="nil"/>
              <w:between w:val="nil"/>
            </w:pBdr>
            <w:tabs>
              <w:tab w:val="left" w:pos="440"/>
              <w:tab w:val="right" w:pos="9350"/>
            </w:tabs>
            <w:spacing w:after="100"/>
            <w:rPr>
              <w:color w:val="000000"/>
            </w:rPr>
          </w:pPr>
          <w:hyperlink w:anchor="_heading=h.49x2ik5">
            <w:r w:rsidR="00227456">
              <w:rPr>
                <w:color w:val="000000"/>
              </w:rPr>
              <w:t>7.</w:t>
            </w:r>
            <w:r w:rsidR="00227456">
              <w:rPr>
                <w:color w:val="000000"/>
              </w:rPr>
              <w:tab/>
              <w:t>Комунікаційний план</w:t>
            </w:r>
            <w:r w:rsidR="00227456">
              <w:rPr>
                <w:color w:val="000000"/>
              </w:rPr>
              <w:tab/>
            </w:r>
          </w:hyperlink>
          <w:r w:rsidR="00171E80">
            <w:rPr>
              <w:color w:val="000000"/>
            </w:rPr>
            <w:t>46</w:t>
          </w:r>
        </w:p>
        <w:p w14:paraId="521DFC91" w14:textId="7D895F01" w:rsidR="00DB489F" w:rsidRDefault="00000000">
          <w:pPr>
            <w:pBdr>
              <w:top w:val="nil"/>
              <w:left w:val="nil"/>
              <w:bottom w:val="nil"/>
              <w:right w:val="nil"/>
              <w:between w:val="nil"/>
            </w:pBdr>
            <w:tabs>
              <w:tab w:val="right" w:pos="9350"/>
            </w:tabs>
            <w:spacing w:after="100"/>
            <w:rPr>
              <w:color w:val="000000"/>
            </w:rPr>
          </w:pPr>
          <w:hyperlink w:anchor="_heading=h.2p2csry">
            <w:r w:rsidR="0033376A">
              <w:rPr>
                <w:color w:val="000000"/>
              </w:rPr>
              <w:t xml:space="preserve"> Додаток: картки проектів</w:t>
            </w:r>
            <w:r w:rsidR="00227456">
              <w:rPr>
                <w:color w:val="000000"/>
              </w:rPr>
              <w:tab/>
            </w:r>
          </w:hyperlink>
          <w:r w:rsidR="00227456">
            <w:fldChar w:fldCharType="end"/>
          </w:r>
          <w:r w:rsidR="00171E80">
            <w:t>4</w:t>
          </w:r>
          <w:r w:rsidR="007C74F6">
            <w:t>8</w:t>
          </w:r>
        </w:p>
      </w:sdtContent>
    </w:sdt>
    <w:p w14:paraId="636F1C8B" w14:textId="77777777" w:rsidR="00DB489F" w:rsidRDefault="00DB489F"/>
    <w:p w14:paraId="38A6F77C" w14:textId="77777777" w:rsidR="00DB489F" w:rsidRDefault="00227456">
      <w:r>
        <w:br w:type="page"/>
      </w:r>
    </w:p>
    <w:p w14:paraId="7871149A" w14:textId="77777777" w:rsidR="00DB489F" w:rsidRDefault="00227456">
      <w:pPr>
        <w:pStyle w:val="1"/>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lastRenderedPageBreak/>
        <w:t>Паспорт програми</w:t>
      </w:r>
    </w:p>
    <w:tbl>
      <w:tblPr>
        <w:tblStyle w:val="af6"/>
        <w:tblW w:w="10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3"/>
        <w:gridCol w:w="4111"/>
        <w:gridCol w:w="5245"/>
      </w:tblGrid>
      <w:tr w:rsidR="00DB489F" w14:paraId="4952D722" w14:textId="77777777">
        <w:tc>
          <w:tcPr>
            <w:tcW w:w="703" w:type="dxa"/>
          </w:tcPr>
          <w:p w14:paraId="4BDA8E4E"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4111" w:type="dxa"/>
          </w:tcPr>
          <w:p w14:paraId="1A922B31" w14:textId="77777777" w:rsidR="00DB489F" w:rsidRDefault="00227456">
            <w:pPr>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Ініціатор розроблення Програми</w:t>
            </w:r>
          </w:p>
        </w:tc>
        <w:tc>
          <w:tcPr>
            <w:tcW w:w="5245" w:type="dxa"/>
          </w:tcPr>
          <w:p w14:paraId="748FBD01"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Відділ міжнародних зв’язків та інвестиційної діяльності виконавчого комітету Ніжинської міської ради Чернігівської області</w:t>
            </w:r>
          </w:p>
        </w:tc>
      </w:tr>
      <w:tr w:rsidR="00DB489F" w14:paraId="3E881358" w14:textId="77777777">
        <w:tc>
          <w:tcPr>
            <w:tcW w:w="703" w:type="dxa"/>
          </w:tcPr>
          <w:p w14:paraId="0A14124A"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4111" w:type="dxa"/>
          </w:tcPr>
          <w:p w14:paraId="3F0E59AE" w14:textId="77777777" w:rsidR="00DB489F" w:rsidRDefault="00227456">
            <w:pPr>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Дата, номер і назва розпорядчого документа про розроблення Програми</w:t>
            </w:r>
          </w:p>
        </w:tc>
        <w:tc>
          <w:tcPr>
            <w:tcW w:w="5245" w:type="dxa"/>
          </w:tcPr>
          <w:p w14:paraId="249335EA"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Розпорядження міського голови від 1 грудня 2023 року №233 </w:t>
            </w:r>
          </w:p>
        </w:tc>
      </w:tr>
      <w:tr w:rsidR="00DB489F" w14:paraId="3F515032" w14:textId="77777777">
        <w:tc>
          <w:tcPr>
            <w:tcW w:w="703" w:type="dxa"/>
          </w:tcPr>
          <w:p w14:paraId="055AFFCC"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4111" w:type="dxa"/>
          </w:tcPr>
          <w:p w14:paraId="0F13ED02"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Розробник Програми</w:t>
            </w:r>
          </w:p>
        </w:tc>
        <w:tc>
          <w:tcPr>
            <w:tcW w:w="5245" w:type="dxa"/>
          </w:tcPr>
          <w:p w14:paraId="0A782C8A"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Відділ міжнародних зв’язків та інвестиційної діяльності виконавчого комітету Ніжинської міської ради Чернігівської області</w:t>
            </w:r>
          </w:p>
        </w:tc>
      </w:tr>
      <w:tr w:rsidR="00DB489F" w14:paraId="0D74E803" w14:textId="77777777">
        <w:tc>
          <w:tcPr>
            <w:tcW w:w="703" w:type="dxa"/>
          </w:tcPr>
          <w:p w14:paraId="2D7E727F"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111" w:type="dxa"/>
          </w:tcPr>
          <w:p w14:paraId="66FB2DED" w14:textId="77777777" w:rsidR="00DB489F" w:rsidRDefault="00227456">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Співрозробники</w:t>
            </w:r>
            <w:proofErr w:type="spellEnd"/>
            <w:r>
              <w:rPr>
                <w:rFonts w:ascii="Times New Roman" w:eastAsia="Times New Roman" w:hAnsi="Times New Roman" w:cs="Times New Roman"/>
                <w:sz w:val="28"/>
                <w:szCs w:val="28"/>
              </w:rPr>
              <w:t xml:space="preserve"> Програми</w:t>
            </w:r>
          </w:p>
        </w:tc>
        <w:tc>
          <w:tcPr>
            <w:tcW w:w="5245" w:type="dxa"/>
          </w:tcPr>
          <w:p w14:paraId="4D1DDB5A"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Програмні спеціалісти/фахівці Програми USAID DOBRE</w:t>
            </w:r>
          </w:p>
        </w:tc>
      </w:tr>
      <w:tr w:rsidR="00DB489F" w14:paraId="4D7995B9" w14:textId="77777777">
        <w:tc>
          <w:tcPr>
            <w:tcW w:w="703" w:type="dxa"/>
          </w:tcPr>
          <w:p w14:paraId="58F5662C"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111" w:type="dxa"/>
          </w:tcPr>
          <w:p w14:paraId="595D90D5"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Замовник (відповідальний виконавець) Програми</w:t>
            </w:r>
          </w:p>
        </w:tc>
        <w:tc>
          <w:tcPr>
            <w:tcW w:w="5245" w:type="dxa"/>
          </w:tcPr>
          <w:p w14:paraId="758A15F7" w14:textId="77777777" w:rsidR="00DB489F" w:rsidRDefault="00227456">
            <w:pPr>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Відділ міжнародних зв’язків та інвестиційної діяльності виконавчого комітету Ніжинської міської ради Чернігівської області/ або виконавчий комітет Ніжинської міської ради Чернігівської області </w:t>
            </w:r>
          </w:p>
        </w:tc>
      </w:tr>
      <w:tr w:rsidR="00DB489F" w14:paraId="0DD556EB" w14:textId="77777777">
        <w:tc>
          <w:tcPr>
            <w:tcW w:w="703" w:type="dxa"/>
          </w:tcPr>
          <w:p w14:paraId="4C71B0C0"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111" w:type="dxa"/>
          </w:tcPr>
          <w:p w14:paraId="409687B9"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Учасники (співвиконавці) Програми</w:t>
            </w:r>
          </w:p>
        </w:tc>
        <w:tc>
          <w:tcPr>
            <w:tcW w:w="5245" w:type="dxa"/>
          </w:tcPr>
          <w:p w14:paraId="69E1931B"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Управління житлово-комунального господарства та будівництва, Відділ архітектури та містобудування, КП «Виробниче управління комунальним господарством».</w:t>
            </w:r>
          </w:p>
        </w:tc>
      </w:tr>
      <w:tr w:rsidR="00DB489F" w14:paraId="4121EDC6" w14:textId="77777777">
        <w:tc>
          <w:tcPr>
            <w:tcW w:w="703" w:type="dxa"/>
          </w:tcPr>
          <w:p w14:paraId="4C741C42"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111" w:type="dxa"/>
          </w:tcPr>
          <w:p w14:paraId="1D6CF43C"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Строк реалізації Програми</w:t>
            </w:r>
          </w:p>
        </w:tc>
        <w:tc>
          <w:tcPr>
            <w:tcW w:w="5245" w:type="dxa"/>
          </w:tcPr>
          <w:p w14:paraId="77E2569E" w14:textId="77777777" w:rsidR="00DB489F" w:rsidRDefault="00227456">
            <w:pPr>
              <w:rPr>
                <w:rFonts w:ascii="Times New Roman" w:eastAsia="Times New Roman" w:hAnsi="Times New Roman" w:cs="Times New Roman"/>
                <w:sz w:val="28"/>
                <w:szCs w:val="28"/>
              </w:rPr>
            </w:pPr>
            <w:r>
              <w:rPr>
                <w:rFonts w:ascii="Times New Roman" w:eastAsia="Times New Roman" w:hAnsi="Times New Roman" w:cs="Times New Roman"/>
                <w:sz w:val="28"/>
                <w:szCs w:val="28"/>
              </w:rPr>
              <w:t>2024 – 2028 роки</w:t>
            </w:r>
          </w:p>
        </w:tc>
      </w:tr>
      <w:tr w:rsidR="00DB489F" w14:paraId="63490320" w14:textId="77777777">
        <w:tc>
          <w:tcPr>
            <w:tcW w:w="703" w:type="dxa"/>
          </w:tcPr>
          <w:p w14:paraId="4DABA0DE" w14:textId="77777777" w:rsidR="00DB489F" w:rsidRDefault="00227456">
            <w:pPr>
              <w:ind w:left="113"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4111" w:type="dxa"/>
          </w:tcPr>
          <w:p w14:paraId="4C47399E" w14:textId="77777777" w:rsidR="00DB489F" w:rsidRDefault="00227456">
            <w:pPr>
              <w:rPr>
                <w:rFonts w:ascii="Times New Roman" w:eastAsia="Times New Roman" w:hAnsi="Times New Roman" w:cs="Times New Roman"/>
                <w:sz w:val="28"/>
                <w:szCs w:val="28"/>
              </w:rPr>
            </w:pPr>
            <w:r w:rsidRPr="0033376A">
              <w:rPr>
                <w:rFonts w:ascii="Times New Roman" w:eastAsia="Times New Roman" w:hAnsi="Times New Roman" w:cs="Times New Roman"/>
                <w:sz w:val="28"/>
                <w:szCs w:val="28"/>
              </w:rPr>
              <w:t>Перелік бюджетів, які беруть участь у виконанні Програми (для комплексних програм)</w:t>
            </w:r>
          </w:p>
        </w:tc>
        <w:tc>
          <w:tcPr>
            <w:tcW w:w="5245" w:type="dxa"/>
          </w:tcPr>
          <w:p w14:paraId="637A3B7D" w14:textId="5674BAE3" w:rsidR="00DB489F" w:rsidRDefault="0033376A">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Кошти державного та обласного бюджетів, Програми місцевого бюджету Ніжинської міської ради, донорські кошти, кошти партнерів, благодійна допомога</w:t>
            </w:r>
          </w:p>
        </w:tc>
      </w:tr>
    </w:tbl>
    <w:p w14:paraId="48D9A62B" w14:textId="77777777" w:rsidR="0033376A" w:rsidRDefault="0033376A">
      <w:pPr>
        <w:pStyle w:val="1"/>
        <w:rPr>
          <w:rFonts w:ascii="Times New Roman" w:eastAsia="Times New Roman" w:hAnsi="Times New Roman" w:cs="Times New Roman"/>
          <w:sz w:val="28"/>
          <w:szCs w:val="28"/>
        </w:rPr>
      </w:pPr>
      <w:bookmarkStart w:id="1" w:name="_heading=h.30j0zll" w:colFirst="0" w:colLast="0"/>
      <w:bookmarkEnd w:id="1"/>
    </w:p>
    <w:p w14:paraId="54B9672D" w14:textId="77777777" w:rsidR="0033376A" w:rsidRDefault="0033376A">
      <w:pPr>
        <w:pStyle w:val="1"/>
        <w:rPr>
          <w:rFonts w:ascii="Times New Roman" w:eastAsia="Times New Roman" w:hAnsi="Times New Roman" w:cs="Times New Roman"/>
          <w:sz w:val="28"/>
          <w:szCs w:val="28"/>
        </w:rPr>
      </w:pPr>
    </w:p>
    <w:p w14:paraId="1CC612ED" w14:textId="77777777" w:rsidR="0033376A" w:rsidRDefault="0033376A" w:rsidP="0033376A"/>
    <w:p w14:paraId="6725B8F9" w14:textId="77777777" w:rsidR="0033376A" w:rsidRPr="0033376A" w:rsidRDefault="0033376A" w:rsidP="0033376A"/>
    <w:p w14:paraId="21174393" w14:textId="5A3C41E9" w:rsidR="00DB489F" w:rsidRPr="0033376A" w:rsidRDefault="00227456">
      <w:pPr>
        <w:pStyle w:val="1"/>
        <w:rPr>
          <w:rFonts w:ascii="Times New Roman" w:eastAsia="Times New Roman" w:hAnsi="Times New Roman" w:cs="Times New Roman"/>
        </w:rPr>
      </w:pPr>
      <w:r w:rsidRPr="0033376A">
        <w:rPr>
          <w:rFonts w:ascii="Times New Roman" w:eastAsia="Times New Roman" w:hAnsi="Times New Roman" w:cs="Times New Roman"/>
        </w:rPr>
        <w:lastRenderedPageBreak/>
        <w:t xml:space="preserve">Вступ </w:t>
      </w:r>
    </w:p>
    <w:p w14:paraId="46DD0B79"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Програма удосконалення послуги «Обслуговування доріг і тротуарів» в Ніжинській ТГ, розроблена за підтримки Агентства міжнародного розвитку США за участю «</w:t>
      </w:r>
      <w:proofErr w:type="spellStart"/>
      <w:r w:rsidRPr="0033376A">
        <w:rPr>
          <w:rFonts w:ascii="Times New Roman" w:eastAsia="Times New Roman" w:hAnsi="Times New Roman" w:cs="Times New Roman"/>
          <w:color w:val="000000"/>
          <w:sz w:val="24"/>
          <w:szCs w:val="24"/>
        </w:rPr>
        <w:t>Global</w:t>
      </w:r>
      <w:proofErr w:type="spellEnd"/>
      <w:r w:rsidRPr="0033376A">
        <w:rPr>
          <w:rFonts w:ascii="Times New Roman" w:eastAsia="Times New Roman" w:hAnsi="Times New Roman" w:cs="Times New Roman"/>
          <w:color w:val="000000"/>
          <w:sz w:val="24"/>
          <w:szCs w:val="24"/>
        </w:rPr>
        <w:t xml:space="preserve"> </w:t>
      </w:r>
      <w:proofErr w:type="spellStart"/>
      <w:r w:rsidRPr="0033376A">
        <w:rPr>
          <w:rFonts w:ascii="Times New Roman" w:eastAsia="Times New Roman" w:hAnsi="Times New Roman" w:cs="Times New Roman"/>
          <w:color w:val="000000"/>
          <w:sz w:val="24"/>
          <w:szCs w:val="24"/>
        </w:rPr>
        <w:t>Communities</w:t>
      </w:r>
      <w:proofErr w:type="spellEnd"/>
      <w:r w:rsidRPr="0033376A">
        <w:rPr>
          <w:rFonts w:ascii="Times New Roman" w:eastAsia="Times New Roman" w:hAnsi="Times New Roman" w:cs="Times New Roman"/>
          <w:color w:val="000000"/>
          <w:sz w:val="24"/>
          <w:szCs w:val="24"/>
        </w:rPr>
        <w:t xml:space="preserve">» в рамках Програми DOBRE «Децентралізація приносить кращі результати та ефективність». </w:t>
      </w:r>
    </w:p>
    <w:p w14:paraId="290E073C"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Послуга «Дороги і тротуари» була обрана завдяки широкій участі громадян: опитування, проведення світового кафе, збір даних від управлінців різних сфер міста, а також у результаті проведення спеціального інтерв’ю з міським головою Ніжина та його першим заступником. Експерти DOBRE спільно з органами Ніжинської МТГ провели ряд заходів для визначення </w:t>
      </w:r>
      <w:r w:rsidRPr="0033376A">
        <w:rPr>
          <w:rFonts w:ascii="Times New Roman" w:eastAsia="Times New Roman" w:hAnsi="Times New Roman" w:cs="Times New Roman"/>
          <w:sz w:val="24"/>
          <w:szCs w:val="24"/>
        </w:rPr>
        <w:t>пріоритетної</w:t>
      </w:r>
      <w:r w:rsidRPr="0033376A">
        <w:rPr>
          <w:rFonts w:ascii="Times New Roman" w:eastAsia="Times New Roman" w:hAnsi="Times New Roman" w:cs="Times New Roman"/>
          <w:color w:val="000000"/>
          <w:sz w:val="24"/>
          <w:szCs w:val="24"/>
        </w:rPr>
        <w:t xml:space="preserve"> послуги. Методом аналізу, виконаному завдяки розробленої </w:t>
      </w:r>
      <w:proofErr w:type="spellStart"/>
      <w:r w:rsidRPr="0033376A">
        <w:rPr>
          <w:rFonts w:ascii="Times New Roman" w:eastAsia="Times New Roman" w:hAnsi="Times New Roman" w:cs="Times New Roman"/>
          <w:color w:val="000000"/>
          <w:sz w:val="24"/>
          <w:szCs w:val="24"/>
        </w:rPr>
        <w:t>Exel</w:t>
      </w:r>
      <w:proofErr w:type="spellEnd"/>
      <w:r w:rsidRPr="0033376A">
        <w:rPr>
          <w:rFonts w:ascii="Times New Roman" w:eastAsia="Times New Roman" w:hAnsi="Times New Roman" w:cs="Times New Roman"/>
          <w:color w:val="000000"/>
          <w:sz w:val="24"/>
          <w:szCs w:val="24"/>
        </w:rPr>
        <w:t xml:space="preserve">-таблиці, була обрана </w:t>
      </w:r>
      <w:r w:rsidRPr="0033376A">
        <w:rPr>
          <w:rFonts w:ascii="Times New Roman" w:eastAsia="Times New Roman" w:hAnsi="Times New Roman" w:cs="Times New Roman"/>
          <w:sz w:val="24"/>
          <w:szCs w:val="24"/>
        </w:rPr>
        <w:t>пріоритетною</w:t>
      </w:r>
      <w:r w:rsidRPr="0033376A">
        <w:rPr>
          <w:rFonts w:ascii="Times New Roman" w:eastAsia="Times New Roman" w:hAnsi="Times New Roman" w:cs="Times New Roman"/>
          <w:color w:val="000000"/>
          <w:sz w:val="24"/>
          <w:szCs w:val="24"/>
        </w:rPr>
        <w:t xml:space="preserve"> Послуга «Дороги і тротуари» і вважається найбільш актуальною для більшості населення громади.</w:t>
      </w:r>
    </w:p>
    <w:p w14:paraId="1A386051" w14:textId="62B59D83"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Територія Ніжинської територіальної громади має досить розвинуту мережу доріг (234 км), але більшість з яких мають ґрунтово</w:t>
      </w:r>
      <w:r w:rsidR="009D5854" w:rsidRPr="0033376A">
        <w:rPr>
          <w:rFonts w:ascii="Times New Roman" w:eastAsia="Times New Roman" w:hAnsi="Times New Roman" w:cs="Times New Roman"/>
          <w:color w:val="000000"/>
          <w:sz w:val="24"/>
          <w:szCs w:val="24"/>
        </w:rPr>
        <w:t>-</w:t>
      </w:r>
      <w:r w:rsidRPr="0033376A">
        <w:rPr>
          <w:rFonts w:ascii="Times New Roman" w:eastAsia="Times New Roman" w:hAnsi="Times New Roman" w:cs="Times New Roman"/>
          <w:color w:val="000000"/>
          <w:sz w:val="24"/>
          <w:szCs w:val="24"/>
        </w:rPr>
        <w:t xml:space="preserve">щебеневе покриття (153 км). Тверде покриття має 81 км доріг, але і з них велика кількість вже зношена та потребує ремонту. Сільські дороги на 25 % складаються з чорних шосе, на 75 % — з ґрунтово-щебеневого покриття. </w:t>
      </w:r>
    </w:p>
    <w:p w14:paraId="7FD3BCE4"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sz w:val="24"/>
          <w:szCs w:val="24"/>
        </w:rPr>
        <w:t>Т</w:t>
      </w:r>
      <w:r w:rsidRPr="0033376A">
        <w:rPr>
          <w:rFonts w:ascii="Times New Roman" w:eastAsia="Times New Roman" w:hAnsi="Times New Roman" w:cs="Times New Roman"/>
          <w:color w:val="000000"/>
          <w:sz w:val="24"/>
          <w:szCs w:val="24"/>
        </w:rPr>
        <w:t>ранзитний автотранспорт руха</w:t>
      </w:r>
      <w:r w:rsidRPr="0033376A">
        <w:rPr>
          <w:rFonts w:ascii="Times New Roman" w:eastAsia="Times New Roman" w:hAnsi="Times New Roman" w:cs="Times New Roman"/>
          <w:sz w:val="24"/>
          <w:szCs w:val="24"/>
        </w:rPr>
        <w:t>ється</w:t>
      </w:r>
      <w:r w:rsidRPr="0033376A">
        <w:rPr>
          <w:rFonts w:ascii="Times New Roman" w:eastAsia="Times New Roman" w:hAnsi="Times New Roman" w:cs="Times New Roman"/>
          <w:color w:val="000000"/>
          <w:sz w:val="24"/>
          <w:szCs w:val="24"/>
        </w:rPr>
        <w:t xml:space="preserve"> дорогами громади, що негативно впливає на стан доріг та повітря. На сьогодні основний пріоритет надається приватному авто, що є досить помилковим баченням. І хоч зараз рівень автомобілізації населення порівняно невеликий, з року в рік він стрімко зростає. Через високий пріоритет розвитку автомобільного руху недостатньо уваги приділяється пішохідному руху, що проявляється у невисокій якості тротуарів і незадовільному рівню благоустрою. Також у громаді активно розвивається та набирає популярності велосипедний рух. Так, у першому кварталі 2023 року була розроблена Концепція розвитку </w:t>
      </w:r>
      <w:proofErr w:type="spellStart"/>
      <w:r w:rsidRPr="0033376A">
        <w:rPr>
          <w:rFonts w:ascii="Times New Roman" w:eastAsia="Times New Roman" w:hAnsi="Times New Roman" w:cs="Times New Roman"/>
          <w:color w:val="000000"/>
          <w:sz w:val="24"/>
          <w:szCs w:val="24"/>
        </w:rPr>
        <w:t>велоінфраструктури</w:t>
      </w:r>
      <w:proofErr w:type="spellEnd"/>
      <w:r w:rsidRPr="0033376A">
        <w:rPr>
          <w:rFonts w:ascii="Times New Roman" w:eastAsia="Times New Roman" w:hAnsi="Times New Roman" w:cs="Times New Roman"/>
          <w:color w:val="000000"/>
          <w:sz w:val="24"/>
          <w:szCs w:val="24"/>
        </w:rPr>
        <w:t xml:space="preserve"> Ніжинської ТГ, але на даний момент </w:t>
      </w:r>
      <w:proofErr w:type="spellStart"/>
      <w:r w:rsidRPr="0033376A">
        <w:rPr>
          <w:rFonts w:ascii="Times New Roman" w:eastAsia="Times New Roman" w:hAnsi="Times New Roman" w:cs="Times New Roman"/>
          <w:color w:val="000000"/>
          <w:sz w:val="24"/>
          <w:szCs w:val="24"/>
        </w:rPr>
        <w:t>велоінфраструктура</w:t>
      </w:r>
      <w:proofErr w:type="spellEnd"/>
      <w:r w:rsidRPr="0033376A">
        <w:rPr>
          <w:rFonts w:ascii="Times New Roman" w:eastAsia="Times New Roman" w:hAnsi="Times New Roman" w:cs="Times New Roman"/>
          <w:color w:val="000000"/>
          <w:sz w:val="24"/>
          <w:szCs w:val="24"/>
        </w:rPr>
        <w:t xml:space="preserve"> тільки розвивається і не може вважатися повністю комфортною та безпечною. </w:t>
      </w:r>
    </w:p>
    <w:p w14:paraId="7902833E"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Послуга розроблена для закриття базових потреб у дорожній інфраструктурі, А саме:</w:t>
      </w:r>
    </w:p>
    <w:p w14:paraId="7071CAA5" w14:textId="77777777" w:rsidR="00DB489F" w:rsidRPr="0033376A" w:rsidRDefault="00227456" w:rsidP="009D5854">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Звільнення і забезпечення безпеки:</w:t>
      </w:r>
    </w:p>
    <w:p w14:paraId="11F6938A"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Стан доріг: Погано обслуговані дороги можуть мати пробоїни, тріщини, ямки та інші пошкодження, що можуть призвести до аварій та травмування учасників дорожнього руху. Перешкоджаючи своєчасному ремонту і обслуговуванню доріг, це може призвести до загрози для життя і здоров'я людей.</w:t>
      </w:r>
    </w:p>
    <w:p w14:paraId="3B86BF8B"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Стан тротуарів: Погано обслуговані тротуари можуть бути небезпечними для пішоходів, особливо для дітей, літніх людей та осіб з обмеженими можливостями. Нерівності, тріщини, покриття </w:t>
      </w:r>
      <w:proofErr w:type="spellStart"/>
      <w:r w:rsidRPr="0033376A">
        <w:rPr>
          <w:rFonts w:ascii="Times New Roman" w:eastAsia="Times New Roman" w:hAnsi="Times New Roman" w:cs="Times New Roman"/>
          <w:color w:val="000000"/>
          <w:sz w:val="24"/>
          <w:szCs w:val="24"/>
        </w:rPr>
        <w:t>мхом</w:t>
      </w:r>
      <w:proofErr w:type="spellEnd"/>
      <w:r w:rsidRPr="0033376A">
        <w:rPr>
          <w:rFonts w:ascii="Times New Roman" w:eastAsia="Times New Roman" w:hAnsi="Times New Roman" w:cs="Times New Roman"/>
          <w:color w:val="000000"/>
          <w:sz w:val="24"/>
          <w:szCs w:val="24"/>
        </w:rPr>
        <w:t xml:space="preserve"> або льодом можуть призвести до падінь і травм.</w:t>
      </w:r>
    </w:p>
    <w:p w14:paraId="3B6F09FE" w14:textId="77777777" w:rsidR="00DB489F" w:rsidRPr="0033376A" w:rsidRDefault="00227456" w:rsidP="009D5854">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Зручність та комфорт:</w:t>
      </w:r>
    </w:p>
    <w:p w14:paraId="2DDF2E97"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Покращення руху транспорту: Добре обслуговані дороги зменшують час подорожі транспортних засобів і сприяють плавному русі трафіку, що полегшує переміщення для водіїв і зменшує затори.</w:t>
      </w:r>
    </w:p>
    <w:p w14:paraId="660B1E1C"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Безпека для пішоходів: Якісні тротуари забезпечують безпечну зону для пішоходів, що сприяє пішому руху, здоров'ю та збереженню життя.</w:t>
      </w:r>
    </w:p>
    <w:p w14:paraId="538F0E68" w14:textId="77777777" w:rsidR="00DB489F" w:rsidRPr="0033376A" w:rsidRDefault="00227456" w:rsidP="009D5854">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Економічний розвиток:</w:t>
      </w:r>
    </w:p>
    <w:p w14:paraId="32289DC0"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Залучення інвестицій: Покращення інфраструктури доріг і тротуарів може залучити інвестиції в місцевий економічний розвиток, оскільки це створить більш привабливе середовище для бізнесу.</w:t>
      </w:r>
    </w:p>
    <w:p w14:paraId="5B388CCA"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lastRenderedPageBreak/>
        <w:t>Розвиток туризму: Якісні дороги і тротуари можуть залучати туристів, що сприяє розвитку туристичної галузі та створенню нових робочих місць у галузі туризму та гостинності.</w:t>
      </w:r>
    </w:p>
    <w:p w14:paraId="237E0A82" w14:textId="77777777" w:rsidR="00DB489F" w:rsidRPr="0033376A" w:rsidRDefault="00227456" w:rsidP="009D5854">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Збереження ресурсів:</w:t>
      </w:r>
    </w:p>
    <w:p w14:paraId="3565F0FF"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Ефективне використання бюджету: Запобігаючи дорогим ремонтам і реконструкціям, регулярне обслуговування доріг і тротуарів може допомогти економити бюджетні кошти та забезпечити ефективне використання ресурсів.</w:t>
      </w:r>
    </w:p>
    <w:p w14:paraId="50B29514"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Збереження часу і енергії: Якісне обслуговування доріг і тротуарів дозволяє зберігати час і енергію користувачів доріг, які витрачали б на перешкоди та несправності.</w:t>
      </w:r>
    </w:p>
    <w:p w14:paraId="6E0DF681"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Отже, вдосконалення послуг обслуговування доріг та тротуарів важливе для забезпечення безпеки, зручності та комфорту учасників дорожнього руху, сприяє економічному розвитку та збереженню ресурсів.</w:t>
      </w:r>
    </w:p>
    <w:p w14:paraId="28B6B5B1" w14:textId="77777777" w:rsidR="00DB489F" w:rsidRPr="0033376A" w:rsidRDefault="00227456" w:rsidP="009D5854">
      <w:pPr>
        <w:pStyle w:val="1"/>
        <w:jc w:val="both"/>
        <w:rPr>
          <w:rFonts w:ascii="Times New Roman" w:eastAsia="Times New Roman" w:hAnsi="Times New Roman" w:cs="Times New Roman"/>
        </w:rPr>
      </w:pPr>
      <w:bookmarkStart w:id="2" w:name="_heading=h.1fob9te" w:colFirst="0" w:colLast="0"/>
      <w:bookmarkEnd w:id="2"/>
      <w:r w:rsidRPr="0033376A">
        <w:rPr>
          <w:rFonts w:ascii="Times New Roman" w:eastAsia="Times New Roman" w:hAnsi="Times New Roman" w:cs="Times New Roman"/>
        </w:rPr>
        <w:t xml:space="preserve">Методологія розробки </w:t>
      </w:r>
    </w:p>
    <w:p w14:paraId="0465007A"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Стратегічний план управління дорогами і тротуарами Ніжинської територіальної громади був розроблений на основі вивчення академічної та практичної літератури та досвіду міжнародних консультантів. </w:t>
      </w:r>
    </w:p>
    <w:p w14:paraId="31CFEC23"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Методологія ґрунтується на </w:t>
      </w:r>
      <w:proofErr w:type="spellStart"/>
      <w:r w:rsidRPr="0033376A">
        <w:rPr>
          <w:rFonts w:ascii="Times New Roman" w:eastAsia="Times New Roman" w:hAnsi="Times New Roman" w:cs="Times New Roman"/>
          <w:color w:val="000000"/>
          <w:sz w:val="24"/>
          <w:szCs w:val="24"/>
        </w:rPr>
        <w:t>партисипативному</w:t>
      </w:r>
      <w:proofErr w:type="spellEnd"/>
      <w:r w:rsidRPr="0033376A">
        <w:rPr>
          <w:rFonts w:ascii="Times New Roman" w:eastAsia="Times New Roman" w:hAnsi="Times New Roman" w:cs="Times New Roman"/>
          <w:color w:val="000000"/>
          <w:sz w:val="24"/>
          <w:szCs w:val="24"/>
        </w:rPr>
        <w:t xml:space="preserve"> принципі залучення громадськості та консультацій із громадянами на всіх стадіях процесу розробки Плану. До робочої групи входять представники всіх населених пунктів ТГ, щоб гарантувати рівну участь всіх суб'єктів ТГ. </w:t>
      </w:r>
    </w:p>
    <w:p w14:paraId="10A2CDD0" w14:textId="77777777" w:rsidR="00DB489F" w:rsidRPr="0033376A" w:rsidRDefault="00227456" w:rsidP="009D5854">
      <w:pPr>
        <w:pBdr>
          <w:top w:val="nil"/>
          <w:left w:val="nil"/>
          <w:bottom w:val="nil"/>
          <w:right w:val="nil"/>
          <w:between w:val="nil"/>
        </w:pBdr>
        <w:spacing w:after="0" w:line="240" w:lineRule="auto"/>
        <w:jc w:val="both"/>
        <w:rPr>
          <w:rFonts w:ascii="Times New Roman" w:eastAsia="Times New Roman" w:hAnsi="Times New Roman" w:cs="Times New Roman"/>
          <w:i/>
          <w:color w:val="404040"/>
          <w:sz w:val="24"/>
          <w:szCs w:val="24"/>
        </w:rPr>
      </w:pPr>
      <w:r w:rsidRPr="0033376A">
        <w:rPr>
          <w:rFonts w:ascii="Times New Roman" w:eastAsia="Times New Roman" w:hAnsi="Times New Roman" w:cs="Times New Roman"/>
          <w:sz w:val="24"/>
          <w:szCs w:val="24"/>
        </w:rPr>
        <w:t>Стратегічний план відповідає українському законодавству та знанням досвідчених фахівців. План розробляється за допомогою інтерактивних обговорень, що проводяться під час засідань робочої групи. Нижче наведено список тем, обговорених під час цих засідань.</w:t>
      </w:r>
    </w:p>
    <w:p w14:paraId="50BE68E5" w14:textId="77777777" w:rsidR="00DB489F" w:rsidRPr="0033376A" w:rsidRDefault="00DB489F" w:rsidP="009D5854">
      <w:pPr>
        <w:pBdr>
          <w:top w:val="nil"/>
          <w:left w:val="nil"/>
          <w:bottom w:val="nil"/>
          <w:right w:val="nil"/>
          <w:between w:val="nil"/>
        </w:pBdr>
        <w:spacing w:after="0" w:line="240" w:lineRule="auto"/>
        <w:jc w:val="both"/>
        <w:rPr>
          <w:rFonts w:ascii="Times New Roman" w:eastAsia="Times New Roman" w:hAnsi="Times New Roman" w:cs="Times New Roman"/>
          <w:i/>
          <w:color w:val="404040"/>
          <w:sz w:val="24"/>
          <w:szCs w:val="24"/>
        </w:rPr>
      </w:pPr>
    </w:p>
    <w:p w14:paraId="33CB0C35" w14:textId="77777777" w:rsidR="00DB489F" w:rsidRPr="0033376A" w:rsidRDefault="00227456" w:rsidP="009D5854">
      <w:pPr>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Інформація про стратегію розвитку ТГ та залучення громадськості до її розробки.</w:t>
      </w:r>
    </w:p>
    <w:p w14:paraId="0FA02021"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Стратегія розвитку Ніжинської міської територіальної громади на 2023 – 2027 роки – документ стратегічного планування, що визначає на середньостроковий (5 років) період стратегічні та оперативні цілі, завдання для сталого економічного і соціального розвитку територіальної громади та який  розроблявся з урахуванням положень Закону України «Про засади державної регіональної політики» і постанови Кабінету Міністрів України від 11 листопада 2015 року №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w:t>
      </w:r>
    </w:p>
    <w:p w14:paraId="0CFD416C"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За цими документами система стратегічних та програмних документів соціально-економічного розвитку територіальної громади включає:</w:t>
      </w:r>
    </w:p>
    <w:p w14:paraId="6AC37EE2"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w:t>
      </w:r>
      <w:r w:rsidRPr="0033376A">
        <w:rPr>
          <w:rFonts w:ascii="Times New Roman" w:eastAsia="Times New Roman" w:hAnsi="Times New Roman" w:cs="Times New Roman"/>
          <w:sz w:val="24"/>
          <w:szCs w:val="24"/>
        </w:rPr>
        <w:tab/>
        <w:t>стратегію розвитку територіальної громади (далі – Стратегія);</w:t>
      </w:r>
    </w:p>
    <w:p w14:paraId="68E79C36"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w:t>
      </w:r>
      <w:r w:rsidRPr="0033376A">
        <w:rPr>
          <w:rFonts w:ascii="Times New Roman" w:eastAsia="Times New Roman" w:hAnsi="Times New Roman" w:cs="Times New Roman"/>
          <w:sz w:val="24"/>
          <w:szCs w:val="24"/>
        </w:rPr>
        <w:tab/>
        <w:t>план (програму) соціально-економічного розвитку територіальної громади;</w:t>
      </w:r>
    </w:p>
    <w:p w14:paraId="1860A3FA"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w:t>
      </w:r>
      <w:r w:rsidRPr="0033376A">
        <w:rPr>
          <w:rFonts w:ascii="Times New Roman" w:eastAsia="Times New Roman" w:hAnsi="Times New Roman" w:cs="Times New Roman"/>
          <w:sz w:val="24"/>
          <w:szCs w:val="24"/>
        </w:rPr>
        <w:tab/>
        <w:t>інші прогнозні і програмні документи (місцеві програми розвитку).</w:t>
      </w:r>
    </w:p>
    <w:p w14:paraId="4E7F77ED"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Методологія розробки стратегії розвитку Ніжинської МТГ основана на положеннях Наказу </w:t>
      </w:r>
      <w:proofErr w:type="spellStart"/>
      <w:r w:rsidRPr="0033376A">
        <w:rPr>
          <w:rFonts w:ascii="Times New Roman" w:eastAsia="Times New Roman" w:hAnsi="Times New Roman" w:cs="Times New Roman"/>
          <w:sz w:val="24"/>
          <w:szCs w:val="24"/>
        </w:rPr>
        <w:t>Мінрегіону</w:t>
      </w:r>
      <w:proofErr w:type="spellEnd"/>
      <w:r w:rsidRPr="0033376A">
        <w:rPr>
          <w:rFonts w:ascii="Times New Roman" w:eastAsia="Times New Roman" w:hAnsi="Times New Roman" w:cs="Times New Roman"/>
          <w:sz w:val="24"/>
          <w:szCs w:val="24"/>
        </w:rPr>
        <w:t xml:space="preserve"> України від 30 березня 2016 року N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14:paraId="0B288B3A"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lastRenderedPageBreak/>
        <w:t>Відповідно до нормативних документів та рекомендацій термін реалізації Стратегії Ніжинської міської територіальної громади синхронізовано з державною та регіональною, що розраховані до 2027 р. включно.</w:t>
      </w:r>
    </w:p>
    <w:p w14:paraId="2D71F887" w14:textId="77777777" w:rsidR="00DB489F" w:rsidRPr="0033376A" w:rsidRDefault="00227456" w:rsidP="009D5854">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Над розробкою стратегії Ніжинської громади та наступними змінами працювали три робочі групи:</w:t>
      </w:r>
    </w:p>
    <w:p w14:paraId="08581F53" w14:textId="77777777" w:rsidR="00DB489F" w:rsidRPr="0033376A" w:rsidRDefault="00227456">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w:t>
      </w:r>
      <w:r w:rsidRPr="0033376A">
        <w:rPr>
          <w:rFonts w:ascii="Times New Roman" w:eastAsia="Times New Roman" w:hAnsi="Times New Roman" w:cs="Times New Roman"/>
          <w:sz w:val="24"/>
          <w:szCs w:val="24"/>
        </w:rPr>
        <w:tab/>
        <w:t>2017–2019 рр., створена розпорядженням міського голови від 14.12.2017 р. № «301» (діяла за підтримки програми U-LEAD з Європою);</w:t>
      </w:r>
    </w:p>
    <w:p w14:paraId="37B6632F" w14:textId="77777777" w:rsidR="00DB489F" w:rsidRPr="0033376A" w:rsidRDefault="00227456">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w:t>
      </w:r>
      <w:r w:rsidRPr="0033376A">
        <w:rPr>
          <w:rFonts w:ascii="Times New Roman" w:eastAsia="Times New Roman" w:hAnsi="Times New Roman" w:cs="Times New Roman"/>
          <w:sz w:val="24"/>
          <w:szCs w:val="24"/>
        </w:rPr>
        <w:tab/>
        <w:t>2021 р., створена розпорядженням міського голови                                 від 19.07.2021 р. № «197» (діяла за підтримки програми DOBRE);</w:t>
      </w:r>
    </w:p>
    <w:p w14:paraId="6B07C61B" w14:textId="77777777" w:rsidR="00DB489F" w:rsidRPr="0033376A" w:rsidRDefault="00227456">
      <w:pPr>
        <w:spacing w:line="240" w:lineRule="auto"/>
        <w:ind w:firstLine="851"/>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 - 2022 р., створена розпорядженням міського голови                                     від 21.06.2022 р. № «127» (діяла за підтримки програми UNDP).</w:t>
      </w:r>
    </w:p>
    <w:p w14:paraId="2447F751"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Обрана послуга відповідає Другій Стратегічній цілі Стратегії -  Покращення комфорту проживання, безпеки та довкілля громади та Оперативній цілі 2.1. - Просторовий розвиток та привабливий зовнішній вигляд громади.</w:t>
      </w:r>
    </w:p>
    <w:p w14:paraId="77E79B7D" w14:textId="77777777" w:rsidR="00DB489F" w:rsidRPr="0033376A" w:rsidRDefault="00227456" w:rsidP="009D5854">
      <w:pPr>
        <w:jc w:val="both"/>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Інформація про дослідження та опитування громадської думки, на результатах яких ґрунтується стратегія розвитку громади.</w:t>
      </w:r>
    </w:p>
    <w:p w14:paraId="0B450C0A" w14:textId="77777777" w:rsidR="00DB489F" w:rsidRPr="0033376A" w:rsidRDefault="00227456">
      <w:pPr>
        <w:spacing w:line="240" w:lineRule="auto"/>
        <w:ind w:firstLine="851"/>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З метою  вивчення думки та визначення потреб різних груп </w:t>
      </w:r>
      <w:proofErr w:type="spellStart"/>
      <w:r w:rsidRPr="0033376A">
        <w:rPr>
          <w:rFonts w:ascii="Times New Roman" w:eastAsia="Times New Roman" w:hAnsi="Times New Roman" w:cs="Times New Roman"/>
          <w:color w:val="000000"/>
          <w:sz w:val="24"/>
          <w:szCs w:val="24"/>
        </w:rPr>
        <w:t>бенефіціарів</w:t>
      </w:r>
      <w:proofErr w:type="spellEnd"/>
      <w:r w:rsidRPr="0033376A">
        <w:rPr>
          <w:rFonts w:ascii="Times New Roman" w:eastAsia="Times New Roman" w:hAnsi="Times New Roman" w:cs="Times New Roman"/>
          <w:color w:val="000000"/>
          <w:sz w:val="24"/>
          <w:szCs w:val="24"/>
        </w:rPr>
        <w:t xml:space="preserve"> та </w:t>
      </w:r>
      <w:proofErr w:type="spellStart"/>
      <w:r w:rsidRPr="0033376A">
        <w:rPr>
          <w:rFonts w:ascii="Times New Roman" w:eastAsia="Times New Roman" w:hAnsi="Times New Roman" w:cs="Times New Roman"/>
          <w:color w:val="000000"/>
          <w:sz w:val="24"/>
          <w:szCs w:val="24"/>
        </w:rPr>
        <w:t>стейкхолдерів</w:t>
      </w:r>
      <w:proofErr w:type="spellEnd"/>
      <w:r w:rsidRPr="0033376A">
        <w:rPr>
          <w:rFonts w:ascii="Times New Roman" w:eastAsia="Times New Roman" w:hAnsi="Times New Roman" w:cs="Times New Roman"/>
          <w:color w:val="000000"/>
          <w:sz w:val="24"/>
          <w:szCs w:val="24"/>
        </w:rPr>
        <w:t xml:space="preserve"> з питань стратегічних напрямків повоєнного відновлення і розвитку Ніжинської територіальної громади, відповідно до затвердженої методики, експертом спільно із належними фахівцями виконкому, проведено анкетування мешканців громади, опитування </w:t>
      </w:r>
      <w:proofErr w:type="spellStart"/>
      <w:r w:rsidRPr="0033376A">
        <w:rPr>
          <w:rFonts w:ascii="Times New Roman" w:eastAsia="Times New Roman" w:hAnsi="Times New Roman" w:cs="Times New Roman"/>
          <w:color w:val="000000"/>
          <w:sz w:val="24"/>
          <w:szCs w:val="24"/>
        </w:rPr>
        <w:t>стейкхолдерів</w:t>
      </w:r>
      <w:proofErr w:type="spellEnd"/>
      <w:r w:rsidRPr="0033376A">
        <w:rPr>
          <w:rFonts w:ascii="Times New Roman" w:eastAsia="Times New Roman" w:hAnsi="Times New Roman" w:cs="Times New Roman"/>
          <w:color w:val="000000"/>
          <w:sz w:val="24"/>
          <w:szCs w:val="24"/>
        </w:rPr>
        <w:t xml:space="preserve"> та організовано інтерв’ювання двох фокус-груп: представників бізнесу та внутрішньо перемішених осіб (ВПО).</w:t>
      </w:r>
    </w:p>
    <w:p w14:paraId="72EB9866" w14:textId="77777777" w:rsidR="00DB489F" w:rsidRPr="0033376A" w:rsidRDefault="00227456">
      <w:pPr>
        <w:spacing w:line="240" w:lineRule="auto"/>
        <w:ind w:firstLine="851"/>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Зазначені опитування (анкетування, інтерв’ю, фокус-групи) проводилися протягом другої половини липня </w:t>
      </w:r>
      <w:proofErr w:type="spellStart"/>
      <w:r w:rsidRPr="0033376A">
        <w:rPr>
          <w:rFonts w:ascii="Times New Roman" w:eastAsia="Times New Roman" w:hAnsi="Times New Roman" w:cs="Times New Roman"/>
          <w:color w:val="000000"/>
          <w:sz w:val="24"/>
          <w:szCs w:val="24"/>
        </w:rPr>
        <w:t>п.р</w:t>
      </w:r>
      <w:proofErr w:type="spellEnd"/>
      <w:r w:rsidRPr="0033376A">
        <w:rPr>
          <w:rFonts w:ascii="Times New Roman" w:eastAsia="Times New Roman" w:hAnsi="Times New Roman" w:cs="Times New Roman"/>
          <w:color w:val="000000"/>
          <w:sz w:val="24"/>
          <w:szCs w:val="24"/>
        </w:rPr>
        <w:t>. за наступними тематичними блоками: </w:t>
      </w:r>
    </w:p>
    <w:p w14:paraId="534266CE" w14:textId="77777777" w:rsidR="00DB489F" w:rsidRPr="0033376A" w:rsidRDefault="00227456">
      <w:pPr>
        <w:numPr>
          <w:ilvl w:val="0"/>
          <w:numId w:val="16"/>
        </w:numPr>
        <w:spacing w:after="0" w:line="240" w:lineRule="auto"/>
        <w:ind w:left="927"/>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оцінка результатів реалізації цілей, завдань та заходів чинних стратегії/програми/плану розвитку для розвитку громади;</w:t>
      </w:r>
    </w:p>
    <w:p w14:paraId="356EE074" w14:textId="77777777" w:rsidR="00DB489F" w:rsidRPr="0033376A" w:rsidRDefault="00227456">
      <w:pPr>
        <w:numPr>
          <w:ilvl w:val="0"/>
          <w:numId w:val="16"/>
        </w:numPr>
        <w:spacing w:after="0" w:line="240" w:lineRule="auto"/>
        <w:ind w:left="927"/>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оцінка втрат в різних сферах внаслідок війни з РФ; </w:t>
      </w:r>
    </w:p>
    <w:p w14:paraId="79A58007" w14:textId="77777777" w:rsidR="00DB489F" w:rsidRPr="0033376A" w:rsidRDefault="00227456">
      <w:pPr>
        <w:numPr>
          <w:ilvl w:val="0"/>
          <w:numId w:val="16"/>
        </w:numPr>
        <w:spacing w:after="0" w:line="240" w:lineRule="auto"/>
        <w:ind w:left="927"/>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оцінка проблем та потреб повоєнного відновлення громади в різних сферах; </w:t>
      </w:r>
    </w:p>
    <w:p w14:paraId="5D2D8E18" w14:textId="77777777" w:rsidR="00DB489F" w:rsidRPr="0033376A" w:rsidRDefault="00227456">
      <w:pPr>
        <w:numPr>
          <w:ilvl w:val="0"/>
          <w:numId w:val="16"/>
        </w:numPr>
        <w:spacing w:after="0" w:line="240" w:lineRule="auto"/>
        <w:ind w:left="927"/>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створення системи інструментів </w:t>
      </w:r>
      <w:proofErr w:type="spellStart"/>
      <w:r w:rsidRPr="0033376A">
        <w:rPr>
          <w:rFonts w:ascii="Times New Roman" w:eastAsia="Times New Roman" w:hAnsi="Times New Roman" w:cs="Times New Roman"/>
          <w:color w:val="000000"/>
          <w:sz w:val="24"/>
          <w:szCs w:val="24"/>
        </w:rPr>
        <w:t>МіО</w:t>
      </w:r>
      <w:proofErr w:type="spellEnd"/>
      <w:r w:rsidRPr="0033376A">
        <w:rPr>
          <w:rFonts w:ascii="Times New Roman" w:eastAsia="Times New Roman" w:hAnsi="Times New Roman" w:cs="Times New Roman"/>
          <w:color w:val="000000"/>
          <w:sz w:val="24"/>
          <w:szCs w:val="24"/>
        </w:rPr>
        <w:t xml:space="preserve"> (перелік показників, періодичність та джерела інформації) стратегічних та програмних документів; </w:t>
      </w:r>
    </w:p>
    <w:p w14:paraId="37B10ACE" w14:textId="77777777" w:rsidR="00DB489F" w:rsidRPr="0033376A" w:rsidRDefault="00227456">
      <w:pPr>
        <w:numPr>
          <w:ilvl w:val="0"/>
          <w:numId w:val="16"/>
        </w:numPr>
        <w:spacing w:after="0" w:line="240" w:lineRule="auto"/>
        <w:ind w:left="927"/>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рівень залученості та </w:t>
      </w:r>
      <w:proofErr w:type="spellStart"/>
      <w:r w:rsidRPr="0033376A">
        <w:rPr>
          <w:rFonts w:ascii="Times New Roman" w:eastAsia="Times New Roman" w:hAnsi="Times New Roman" w:cs="Times New Roman"/>
          <w:color w:val="000000"/>
          <w:sz w:val="24"/>
          <w:szCs w:val="24"/>
        </w:rPr>
        <w:t>інклюзивності</w:t>
      </w:r>
      <w:proofErr w:type="spellEnd"/>
      <w:r w:rsidRPr="0033376A">
        <w:rPr>
          <w:rFonts w:ascii="Times New Roman" w:eastAsia="Times New Roman" w:hAnsi="Times New Roman" w:cs="Times New Roman"/>
          <w:color w:val="000000"/>
          <w:sz w:val="24"/>
          <w:szCs w:val="24"/>
        </w:rPr>
        <w:t xml:space="preserve"> процесу </w:t>
      </w:r>
      <w:proofErr w:type="spellStart"/>
      <w:r w:rsidRPr="0033376A">
        <w:rPr>
          <w:rFonts w:ascii="Times New Roman" w:eastAsia="Times New Roman" w:hAnsi="Times New Roman" w:cs="Times New Roman"/>
          <w:color w:val="000000"/>
          <w:sz w:val="24"/>
          <w:szCs w:val="24"/>
        </w:rPr>
        <w:t>МіО</w:t>
      </w:r>
      <w:proofErr w:type="spellEnd"/>
      <w:r w:rsidRPr="0033376A">
        <w:rPr>
          <w:rFonts w:ascii="Times New Roman" w:eastAsia="Times New Roman" w:hAnsi="Times New Roman" w:cs="Times New Roman"/>
          <w:color w:val="000000"/>
          <w:sz w:val="24"/>
          <w:szCs w:val="24"/>
        </w:rPr>
        <w:t xml:space="preserve"> чинних стратегії/програми/плану; </w:t>
      </w:r>
    </w:p>
    <w:p w14:paraId="1DF863BE" w14:textId="77777777" w:rsidR="00DB489F" w:rsidRPr="0033376A" w:rsidRDefault="00227456">
      <w:pPr>
        <w:numPr>
          <w:ilvl w:val="0"/>
          <w:numId w:val="16"/>
        </w:numPr>
        <w:spacing w:after="0" w:line="240" w:lineRule="auto"/>
        <w:ind w:left="927"/>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пропозиції щодо підвищення ефективності реалізації стратегії/програми/плану повоєнного відновлення і розвитку територіальних громад та впровадження </w:t>
      </w:r>
      <w:proofErr w:type="spellStart"/>
      <w:r w:rsidRPr="0033376A">
        <w:rPr>
          <w:rFonts w:ascii="Times New Roman" w:eastAsia="Times New Roman" w:hAnsi="Times New Roman" w:cs="Times New Roman"/>
          <w:color w:val="000000"/>
          <w:sz w:val="24"/>
          <w:szCs w:val="24"/>
        </w:rPr>
        <w:t>МіО</w:t>
      </w:r>
      <w:proofErr w:type="spellEnd"/>
      <w:r w:rsidRPr="0033376A">
        <w:rPr>
          <w:rFonts w:ascii="Times New Roman" w:eastAsia="Times New Roman" w:hAnsi="Times New Roman" w:cs="Times New Roman"/>
          <w:color w:val="000000"/>
          <w:sz w:val="24"/>
          <w:szCs w:val="24"/>
        </w:rPr>
        <w:t xml:space="preserve"> отриманих результатів.</w:t>
      </w:r>
    </w:p>
    <w:p w14:paraId="5D1740DF" w14:textId="77777777" w:rsidR="00DB489F" w:rsidRDefault="00DB489F">
      <w:pPr>
        <w:spacing w:line="240" w:lineRule="auto"/>
        <w:ind w:left="927"/>
        <w:jc w:val="both"/>
        <w:rPr>
          <w:rFonts w:ascii="Times New Roman" w:eastAsia="Times New Roman" w:hAnsi="Times New Roman" w:cs="Times New Roman"/>
          <w:color w:val="000000"/>
          <w:sz w:val="28"/>
          <w:szCs w:val="28"/>
        </w:rPr>
      </w:pPr>
    </w:p>
    <w:p w14:paraId="5F394E39" w14:textId="77777777" w:rsidR="0033376A" w:rsidRDefault="0033376A">
      <w:pPr>
        <w:spacing w:line="240" w:lineRule="auto"/>
        <w:ind w:left="927"/>
        <w:jc w:val="both"/>
        <w:rPr>
          <w:rFonts w:ascii="Times New Roman" w:eastAsia="Times New Roman" w:hAnsi="Times New Roman" w:cs="Times New Roman"/>
          <w:color w:val="000000"/>
          <w:sz w:val="28"/>
          <w:szCs w:val="28"/>
        </w:rPr>
      </w:pPr>
    </w:p>
    <w:p w14:paraId="66613B5A" w14:textId="77777777" w:rsidR="0033376A" w:rsidRDefault="0033376A">
      <w:pPr>
        <w:spacing w:line="240" w:lineRule="auto"/>
        <w:ind w:left="927"/>
        <w:jc w:val="both"/>
        <w:rPr>
          <w:rFonts w:ascii="Times New Roman" w:eastAsia="Times New Roman" w:hAnsi="Times New Roman" w:cs="Times New Roman"/>
          <w:color w:val="000000"/>
          <w:sz w:val="28"/>
          <w:szCs w:val="28"/>
        </w:rPr>
      </w:pPr>
    </w:p>
    <w:p w14:paraId="7F5C27D6" w14:textId="77777777" w:rsidR="0033376A" w:rsidRDefault="0033376A">
      <w:pPr>
        <w:spacing w:line="240" w:lineRule="auto"/>
        <w:jc w:val="both"/>
        <w:rPr>
          <w:rFonts w:ascii="Times New Roman" w:eastAsia="Times New Roman" w:hAnsi="Times New Roman" w:cs="Times New Roman"/>
          <w:b/>
          <w:color w:val="000000"/>
          <w:sz w:val="28"/>
          <w:szCs w:val="28"/>
        </w:rPr>
      </w:pPr>
    </w:p>
    <w:p w14:paraId="60208479" w14:textId="28C0968B" w:rsidR="00DB489F" w:rsidRPr="0033376A" w:rsidRDefault="00227456">
      <w:pP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 xml:space="preserve">          </w:t>
      </w:r>
      <w:r w:rsidRPr="0033376A">
        <w:rPr>
          <w:rFonts w:ascii="Times New Roman" w:eastAsia="Times New Roman" w:hAnsi="Times New Roman" w:cs="Times New Roman"/>
          <w:b/>
          <w:color w:val="000000"/>
          <w:sz w:val="24"/>
          <w:szCs w:val="24"/>
        </w:rPr>
        <w:t>Підсумки проведення анкетування:</w:t>
      </w:r>
    </w:p>
    <w:p w14:paraId="5A871183" w14:textId="77777777" w:rsidR="00DB489F" w:rsidRPr="0033376A" w:rsidRDefault="00227456">
      <w:pPr>
        <w:spacing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          В анкетуванні мешканців Ніжинської міської ТГ прийняли участь 172 особи, що більш ніж втричі перевищує кількість респондентів, яка затверджена методикою реалізації </w:t>
      </w:r>
      <w:proofErr w:type="spellStart"/>
      <w:r w:rsidRPr="0033376A">
        <w:rPr>
          <w:rFonts w:ascii="Times New Roman" w:eastAsia="Times New Roman" w:hAnsi="Times New Roman" w:cs="Times New Roman"/>
          <w:color w:val="000000"/>
          <w:sz w:val="24"/>
          <w:szCs w:val="24"/>
        </w:rPr>
        <w:t>Проєкту</w:t>
      </w:r>
      <w:proofErr w:type="spellEnd"/>
      <w:r w:rsidRPr="0033376A">
        <w:rPr>
          <w:rFonts w:ascii="Times New Roman" w:eastAsia="Times New Roman" w:hAnsi="Times New Roman" w:cs="Times New Roman"/>
          <w:color w:val="000000"/>
          <w:sz w:val="24"/>
          <w:szCs w:val="24"/>
        </w:rPr>
        <w:t xml:space="preserve"> (не менше 40 респондентів)</w:t>
      </w:r>
    </w:p>
    <w:p w14:paraId="0AB7BC97"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Анкетування проводилось  з метою виявлення основних проблем та потреб повоєнного відновлення та подальшого розвитку громади.</w:t>
      </w:r>
    </w:p>
    <w:p w14:paraId="45CA92D8" w14:textId="77777777" w:rsidR="00DB489F" w:rsidRPr="0033376A" w:rsidRDefault="00227456">
      <w:pPr>
        <w:pBdr>
          <w:top w:val="nil"/>
          <w:left w:val="nil"/>
          <w:bottom w:val="nil"/>
          <w:right w:val="nil"/>
          <w:between w:val="nil"/>
        </w:pBdr>
        <w:shd w:val="clear" w:color="auto" w:fill="F8F9FA"/>
        <w:spacing w:after="0" w:line="240" w:lineRule="auto"/>
        <w:ind w:firstLine="709"/>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Більше половини опитуваних звернули увагу на те, що головними питаннями в період адаптації Стратегії до умов повоєнного відновлення можуть бути питання забезпечення житлових умов та відновлення логістичної інфраструктури.</w:t>
      </w:r>
    </w:p>
    <w:p w14:paraId="077045D5" w14:textId="77777777" w:rsidR="00DB489F" w:rsidRDefault="00227456">
      <w:pPr>
        <w:rPr>
          <w:rFonts w:ascii="Times New Roman" w:eastAsia="Times New Roman" w:hAnsi="Times New Roman" w:cs="Times New Roman"/>
          <w:sz w:val="28"/>
          <w:szCs w:val="28"/>
          <w:highlight w:val="yellow"/>
        </w:rPr>
      </w:pPr>
      <w:r>
        <w:rPr>
          <w:rFonts w:ascii="Times New Roman" w:eastAsia="Times New Roman" w:hAnsi="Times New Roman" w:cs="Times New Roman"/>
          <w:noProof/>
          <w:color w:val="202124"/>
          <w:sz w:val="28"/>
          <w:szCs w:val="28"/>
          <w:highlight w:val="white"/>
        </w:rPr>
        <w:drawing>
          <wp:inline distT="114300" distB="114300" distL="114300" distR="114300" wp14:anchorId="48375975" wp14:editId="0E6FBEEA">
            <wp:extent cx="5555840" cy="2603090"/>
            <wp:effectExtent l="0" t="0" r="0" b="0"/>
            <wp:docPr id="11" name="image2.png" descr="Диаграмма ответов в Формах. Вопрос:  Визначить потреби громади, на які слід звернути увагу в період підготовки/актуалізації стратегії для адаптації до умов повоєнного відновлення та розвитку для сприяння сталому розвитку громади (зазначте не більше трьох варіантів відповіді) &#10;. Количество ответов: 172 ответа."/>
            <wp:cNvGraphicFramePr/>
            <a:graphic xmlns:a="http://schemas.openxmlformats.org/drawingml/2006/main">
              <a:graphicData uri="http://schemas.openxmlformats.org/drawingml/2006/picture">
                <pic:pic xmlns:pic="http://schemas.openxmlformats.org/drawingml/2006/picture">
                  <pic:nvPicPr>
                    <pic:cNvPr id="0" name="image2.png" descr="Диаграмма ответов в Формах. Вопрос:  Визначить потреби громади, на які слід звернути увагу в період підготовки/актуалізації стратегії для адаптації до умов повоєнного відновлення та розвитку для сприяння сталому розвитку громади (зазначте не більше трьох варіантів відповіді) &#10;. Количество ответов: 172 ответа."/>
                    <pic:cNvPicPr preferRelativeResize="0"/>
                  </pic:nvPicPr>
                  <pic:blipFill>
                    <a:blip r:embed="rId13"/>
                    <a:srcRect/>
                    <a:stretch>
                      <a:fillRect/>
                    </a:stretch>
                  </pic:blipFill>
                  <pic:spPr>
                    <a:xfrm>
                      <a:off x="0" y="0"/>
                      <a:ext cx="5555840" cy="2603090"/>
                    </a:xfrm>
                    <a:prstGeom prst="rect">
                      <a:avLst/>
                    </a:prstGeom>
                    <a:ln/>
                  </pic:spPr>
                </pic:pic>
              </a:graphicData>
            </a:graphic>
          </wp:inline>
        </w:drawing>
      </w:r>
    </w:p>
    <w:p w14:paraId="7933BC4A" w14:textId="77777777" w:rsidR="00DB489F" w:rsidRPr="0033376A" w:rsidRDefault="00227456">
      <w:pPr>
        <w:spacing w:after="0" w:line="240" w:lineRule="auto"/>
        <w:jc w:val="both"/>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Одним з питань в опитуванні до Стратегії звучало так: «Яких, на Вашу думку, найбільших втрат зазнала громада внаслідок війни?"</w:t>
      </w:r>
    </w:p>
    <w:p w14:paraId="50CB60C3" w14:textId="77777777" w:rsidR="00DB489F" w:rsidRPr="0033376A" w:rsidRDefault="00227456">
      <w:pPr>
        <w:numPr>
          <w:ilvl w:val="0"/>
          <w:numId w:val="17"/>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Людські - 54,5%</w:t>
      </w:r>
    </w:p>
    <w:p w14:paraId="254BF8AD" w14:textId="77777777" w:rsidR="00DB489F" w:rsidRPr="0033376A" w:rsidRDefault="00227456">
      <w:pPr>
        <w:numPr>
          <w:ilvl w:val="0"/>
          <w:numId w:val="17"/>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економічні (втрати з боку підприємств та домогосподарств, розриву господарських зв’язків, транспортного сполучення)- 18,2%</w:t>
      </w:r>
    </w:p>
    <w:p w14:paraId="6E8FC489" w14:textId="77777777" w:rsidR="00DB489F" w:rsidRPr="0033376A" w:rsidRDefault="00227456">
      <w:pPr>
        <w:numPr>
          <w:ilvl w:val="0"/>
          <w:numId w:val="17"/>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руйнування інфраструктури (дороги, мости, залізнична інфраструктура), будівель та споруд – 9,1%</w:t>
      </w:r>
    </w:p>
    <w:p w14:paraId="1C73A4BF" w14:textId="77777777" w:rsidR="00DB489F" w:rsidRPr="0033376A" w:rsidRDefault="00227456">
      <w:pPr>
        <w:numPr>
          <w:ilvl w:val="0"/>
          <w:numId w:val="17"/>
        </w:numPr>
        <w:pBdr>
          <w:top w:val="nil"/>
          <w:left w:val="nil"/>
          <w:bottom w:val="nil"/>
          <w:right w:val="nil"/>
          <w:between w:val="nil"/>
        </w:pBdr>
        <w:tabs>
          <w:tab w:val="left" w:pos="993"/>
        </w:tabs>
        <w:spacing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фінансові збитки - 18,2%</w:t>
      </w:r>
    </w:p>
    <w:p w14:paraId="1B83F94C"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Як бачимо 9 відсотків людей зазначають проблему з дорогами напряму і ще 36 відсотків обирають той варіант відповіді, який прямо чи опосередковано, але залежить від стану та </w:t>
      </w:r>
      <w:proofErr w:type="spellStart"/>
      <w:r w:rsidRPr="0033376A">
        <w:rPr>
          <w:rFonts w:ascii="Times New Roman" w:eastAsia="Times New Roman" w:hAnsi="Times New Roman" w:cs="Times New Roman"/>
          <w:sz w:val="24"/>
          <w:szCs w:val="24"/>
        </w:rPr>
        <w:t>обслуговуання</w:t>
      </w:r>
      <w:proofErr w:type="spellEnd"/>
      <w:r w:rsidRPr="0033376A">
        <w:rPr>
          <w:rFonts w:ascii="Times New Roman" w:eastAsia="Times New Roman" w:hAnsi="Times New Roman" w:cs="Times New Roman"/>
          <w:sz w:val="24"/>
          <w:szCs w:val="24"/>
        </w:rPr>
        <w:t xml:space="preserve"> доріг та тротуарів.</w:t>
      </w:r>
    </w:p>
    <w:p w14:paraId="30FF9E25"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У іншому блоці питань опитуваних просили </w:t>
      </w:r>
      <w:r w:rsidRPr="0033376A">
        <w:rPr>
          <w:rFonts w:ascii="Times New Roman" w:eastAsia="Times New Roman" w:hAnsi="Times New Roman" w:cs="Times New Roman"/>
          <w:color w:val="000000"/>
          <w:sz w:val="24"/>
          <w:szCs w:val="24"/>
        </w:rPr>
        <w:t>визначити потреби громади, на які слід звернути увагу в період підготовки/актуалізації стратегії для адаптації до умов повоєнного відновлення та розвитку для сприяння сталому розвитку громади, результати також показують високу зацікавленість у покращенні обслуговування дорожнього покриття.</w:t>
      </w:r>
      <w:r w:rsidRPr="0033376A">
        <w:rPr>
          <w:rFonts w:ascii="Times New Roman" w:eastAsia="Times New Roman" w:hAnsi="Times New Roman" w:cs="Times New Roman"/>
          <w:b/>
          <w:color w:val="000000"/>
          <w:sz w:val="24"/>
          <w:szCs w:val="24"/>
        </w:rPr>
        <w:t xml:space="preserve"> </w:t>
      </w:r>
    </w:p>
    <w:p w14:paraId="5962BA7F" w14:textId="77777777" w:rsidR="00DB489F" w:rsidRPr="0033376A" w:rsidRDefault="00227456">
      <w:pPr>
        <w:numPr>
          <w:ilvl w:val="0"/>
          <w:numId w:val="18"/>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Термінове відновлення житла – 54.6%%</w:t>
      </w:r>
    </w:p>
    <w:p w14:paraId="3B9977CC" w14:textId="77777777" w:rsidR="00DB489F" w:rsidRPr="0033376A" w:rsidRDefault="00227456">
      <w:pPr>
        <w:numPr>
          <w:ilvl w:val="0"/>
          <w:numId w:val="18"/>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lastRenderedPageBreak/>
        <w:t>Облаштування тимчасових місць проживання та будівництво житла для ВПО – 18.2% </w:t>
      </w:r>
    </w:p>
    <w:p w14:paraId="0995A8E6" w14:textId="77777777" w:rsidR="00DB489F" w:rsidRPr="0033376A" w:rsidRDefault="00227456">
      <w:pPr>
        <w:numPr>
          <w:ilvl w:val="0"/>
          <w:numId w:val="18"/>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Відновлення зруйнованих мостів, доріг– 18.2%  </w:t>
      </w:r>
    </w:p>
    <w:p w14:paraId="4D7D4696" w14:textId="77777777" w:rsidR="00DB489F" w:rsidRPr="0033376A" w:rsidRDefault="00227456">
      <w:pPr>
        <w:numPr>
          <w:ilvl w:val="0"/>
          <w:numId w:val="18"/>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Відновлення зруйнованих газових мереж і ліній електропостачання</w:t>
      </w:r>
    </w:p>
    <w:p w14:paraId="5A09C9D3" w14:textId="77777777" w:rsidR="00DB489F" w:rsidRPr="0033376A" w:rsidRDefault="00227456">
      <w:pPr>
        <w:numPr>
          <w:ilvl w:val="0"/>
          <w:numId w:val="18"/>
        </w:numPr>
        <w:pBdr>
          <w:top w:val="nil"/>
          <w:left w:val="nil"/>
          <w:bottom w:val="nil"/>
          <w:right w:val="nil"/>
          <w:between w:val="nil"/>
        </w:pBdr>
        <w:tabs>
          <w:tab w:val="left" w:pos="993"/>
        </w:tabs>
        <w:spacing w:line="240" w:lineRule="auto"/>
        <w:jc w:val="both"/>
        <w:rPr>
          <w:rFonts w:ascii="Times New Roman" w:eastAsia="Times New Roman" w:hAnsi="Times New Roman" w:cs="Times New Roman"/>
          <w:i/>
          <w:color w:val="000000"/>
          <w:sz w:val="24"/>
          <w:szCs w:val="24"/>
        </w:rPr>
      </w:pPr>
      <w:r w:rsidRPr="0033376A">
        <w:rPr>
          <w:rFonts w:ascii="Times New Roman" w:eastAsia="Times New Roman" w:hAnsi="Times New Roman" w:cs="Times New Roman"/>
          <w:i/>
          <w:color w:val="000000"/>
          <w:sz w:val="24"/>
          <w:szCs w:val="24"/>
        </w:rPr>
        <w:t xml:space="preserve">Інше (Ваша відповідь) </w:t>
      </w:r>
    </w:p>
    <w:p w14:paraId="44907B9E" w14:textId="77777777" w:rsidR="00DB489F" w:rsidRPr="0033376A" w:rsidRDefault="00DB489F">
      <w:pPr>
        <w:rPr>
          <w:rFonts w:ascii="Times New Roman" w:eastAsia="Times New Roman" w:hAnsi="Times New Roman" w:cs="Times New Roman"/>
          <w:sz w:val="24"/>
          <w:szCs w:val="24"/>
        </w:rPr>
      </w:pPr>
    </w:p>
    <w:p w14:paraId="75E33FAD"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Коротка інформація про оцінку потреб у вдосконаленні послуг та її результати.</w:t>
      </w:r>
    </w:p>
    <w:p w14:paraId="2A0EC38A" w14:textId="77777777" w:rsidR="00DB489F" w:rsidRPr="0033376A" w:rsidRDefault="00227456">
      <w:pPr>
        <w:rPr>
          <w:rFonts w:ascii="Times New Roman" w:eastAsia="Times New Roman" w:hAnsi="Times New Roman" w:cs="Times New Roman"/>
          <w:b/>
          <w:sz w:val="24"/>
          <w:szCs w:val="24"/>
        </w:rPr>
      </w:pPr>
      <w:r w:rsidRPr="0033376A">
        <w:rPr>
          <w:rFonts w:ascii="Times New Roman" w:eastAsia="Times New Roman" w:hAnsi="Times New Roman" w:cs="Times New Roman"/>
          <w:b/>
          <w:sz w:val="24"/>
          <w:szCs w:val="24"/>
        </w:rPr>
        <w:t xml:space="preserve">Кількість залучених представників громади в </w:t>
      </w:r>
      <w:proofErr w:type="spellStart"/>
      <w:r w:rsidRPr="0033376A">
        <w:rPr>
          <w:rFonts w:ascii="Times New Roman" w:eastAsia="Times New Roman" w:hAnsi="Times New Roman" w:cs="Times New Roman"/>
          <w:b/>
          <w:sz w:val="24"/>
          <w:szCs w:val="24"/>
        </w:rPr>
        <w:t>проведенніf</w:t>
      </w:r>
      <w:proofErr w:type="spellEnd"/>
      <w:r w:rsidRPr="0033376A">
        <w:rPr>
          <w:rFonts w:ascii="Times New Roman" w:eastAsia="Times New Roman" w:hAnsi="Times New Roman" w:cs="Times New Roman"/>
          <w:b/>
          <w:sz w:val="24"/>
          <w:szCs w:val="24"/>
        </w:rPr>
        <w:t xml:space="preserve"> оцінки потреб</w:t>
      </w:r>
    </w:p>
    <w:p w14:paraId="137049FF"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b/>
          <w:sz w:val="24"/>
          <w:szCs w:val="24"/>
        </w:rPr>
        <w:t xml:space="preserve">12 </w:t>
      </w:r>
      <w:r w:rsidRPr="0033376A">
        <w:rPr>
          <w:rFonts w:ascii="Times New Roman" w:eastAsia="Times New Roman" w:hAnsi="Times New Roman" w:cs="Times New Roman"/>
          <w:sz w:val="24"/>
          <w:szCs w:val="24"/>
        </w:rPr>
        <w:t xml:space="preserve">представників ОМС та </w:t>
      </w:r>
      <w:proofErr w:type="spellStart"/>
      <w:r w:rsidRPr="0033376A">
        <w:rPr>
          <w:rFonts w:ascii="Times New Roman" w:eastAsia="Times New Roman" w:hAnsi="Times New Roman" w:cs="Times New Roman"/>
          <w:sz w:val="24"/>
          <w:szCs w:val="24"/>
        </w:rPr>
        <w:t>старост</w:t>
      </w:r>
      <w:proofErr w:type="spellEnd"/>
      <w:r w:rsidRPr="0033376A">
        <w:rPr>
          <w:rFonts w:ascii="Times New Roman" w:eastAsia="Times New Roman" w:hAnsi="Times New Roman" w:cs="Times New Roman"/>
          <w:sz w:val="24"/>
          <w:szCs w:val="24"/>
        </w:rPr>
        <w:t xml:space="preserve">  зібрали базу даних та оцінили стан муніципальних послуг у розрізі 5 населених пунктів громади.</w:t>
      </w:r>
    </w:p>
    <w:p w14:paraId="55D36C57"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b/>
          <w:sz w:val="24"/>
          <w:szCs w:val="24"/>
        </w:rPr>
        <w:t>2</w:t>
      </w:r>
      <w:r w:rsidRPr="0033376A">
        <w:rPr>
          <w:rFonts w:ascii="Times New Roman" w:eastAsia="Times New Roman" w:hAnsi="Times New Roman" w:cs="Times New Roman"/>
          <w:sz w:val="24"/>
          <w:szCs w:val="24"/>
        </w:rPr>
        <w:t xml:space="preserve"> експертні інтерв’ю проведено із представниками громади (головою та першим заступником міського голови) </w:t>
      </w:r>
    </w:p>
    <w:p w14:paraId="2AF021FE"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b/>
          <w:sz w:val="24"/>
          <w:szCs w:val="24"/>
        </w:rPr>
        <w:t>63</w:t>
      </w:r>
      <w:r w:rsidRPr="0033376A">
        <w:rPr>
          <w:rFonts w:ascii="Times New Roman" w:eastAsia="Times New Roman" w:hAnsi="Times New Roman" w:cs="Times New Roman"/>
          <w:sz w:val="24"/>
          <w:szCs w:val="24"/>
        </w:rPr>
        <w:t xml:space="preserve"> респонденти взяли участь у опитуванні лідерів громадської думки щодо послуг місцевого самоврядування</w:t>
      </w:r>
    </w:p>
    <w:p w14:paraId="5954E5B0"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b/>
          <w:sz w:val="24"/>
          <w:szCs w:val="24"/>
        </w:rPr>
        <w:t>44</w:t>
      </w:r>
      <w:r w:rsidRPr="0033376A">
        <w:rPr>
          <w:rFonts w:ascii="Times New Roman" w:eastAsia="Times New Roman" w:hAnsi="Times New Roman" w:cs="Times New Roman"/>
          <w:sz w:val="24"/>
          <w:szCs w:val="24"/>
        </w:rPr>
        <w:t xml:space="preserve"> мешканця взяли участь в консультації з громадськістю із визначення проблем та потреб ТГ</w:t>
      </w:r>
    </w:p>
    <w:p w14:paraId="28FC77AA" w14:textId="77777777" w:rsidR="00DB489F" w:rsidRPr="0033376A" w:rsidRDefault="00227456">
      <w:pPr>
        <w:rPr>
          <w:rFonts w:ascii="Times New Roman" w:eastAsia="Times New Roman" w:hAnsi="Times New Roman" w:cs="Times New Roman"/>
          <w:b/>
          <w:sz w:val="24"/>
          <w:szCs w:val="24"/>
        </w:rPr>
      </w:pPr>
      <w:r w:rsidRPr="0033376A">
        <w:rPr>
          <w:rFonts w:ascii="Times New Roman" w:eastAsia="Times New Roman" w:hAnsi="Times New Roman" w:cs="Times New Roman"/>
          <w:b/>
          <w:sz w:val="24"/>
          <w:szCs w:val="24"/>
        </w:rPr>
        <w:t>Топ 4 послуги ніжинської МТГ за індексом пріоритетності:</w:t>
      </w:r>
    </w:p>
    <w:p w14:paraId="78878FB8" w14:textId="77777777" w:rsidR="00DB489F" w:rsidRPr="0033376A" w:rsidRDefault="00227456">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Водовідведення - 5</w:t>
      </w:r>
    </w:p>
    <w:p w14:paraId="03A17351" w14:textId="77777777" w:rsidR="00DB489F" w:rsidRPr="0033376A" w:rsidRDefault="00227456">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Водопостачання -5 </w:t>
      </w:r>
    </w:p>
    <w:p w14:paraId="63D1AC70" w14:textId="77777777" w:rsidR="00DB489F" w:rsidRPr="0033376A" w:rsidRDefault="00227456">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Медицина - 8 </w:t>
      </w:r>
    </w:p>
    <w:p w14:paraId="7DD11F7F" w14:textId="77777777" w:rsidR="00DB489F" w:rsidRPr="0033376A" w:rsidRDefault="00227456">
      <w:pPr>
        <w:numPr>
          <w:ilvl w:val="0"/>
          <w:numId w:val="3"/>
        </w:numPr>
        <w:pBdr>
          <w:top w:val="nil"/>
          <w:left w:val="nil"/>
          <w:bottom w:val="nil"/>
          <w:right w:val="nil"/>
          <w:between w:val="nil"/>
        </w:pBd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Будівництво, ремонт та обслуговування доріг та тротуарів - 7</w:t>
      </w:r>
    </w:p>
    <w:p w14:paraId="5AB25108" w14:textId="77777777" w:rsidR="00DB489F" w:rsidRPr="0033376A" w:rsidRDefault="00DB489F">
      <w:pPr>
        <w:rPr>
          <w:rFonts w:ascii="Times New Roman" w:eastAsia="Times New Roman" w:hAnsi="Times New Roman" w:cs="Times New Roman"/>
          <w:sz w:val="24"/>
          <w:szCs w:val="24"/>
          <w:highlight w:val="yellow"/>
        </w:rPr>
      </w:pPr>
    </w:p>
    <w:p w14:paraId="05DB9087"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Інформація про затвердження пріоритетної послуги та складу Робочої групи.</w:t>
      </w:r>
    </w:p>
    <w:p w14:paraId="53443EBE" w14:textId="77777777" w:rsidR="00DB489F" w:rsidRPr="0033376A" w:rsidRDefault="00227456">
      <w:pPr>
        <w:pBdr>
          <w:top w:val="nil"/>
          <w:left w:val="nil"/>
          <w:bottom w:val="nil"/>
          <w:right w:val="nil"/>
          <w:between w:val="nil"/>
        </w:pBdr>
        <w:spacing w:after="0" w:line="240" w:lineRule="auto"/>
        <w:ind w:right="-108"/>
        <w:rPr>
          <w:rFonts w:ascii="Times New Roman" w:eastAsia="Times New Roman" w:hAnsi="Times New Roman" w:cs="Times New Roman"/>
          <w:color w:val="000000"/>
          <w:sz w:val="24"/>
          <w:szCs w:val="24"/>
        </w:rPr>
      </w:pPr>
      <w:bookmarkStart w:id="3" w:name="_heading=h.3znysh7" w:colFirst="0" w:colLast="0"/>
      <w:bookmarkEnd w:id="3"/>
      <w:r w:rsidRPr="0033376A">
        <w:rPr>
          <w:rFonts w:ascii="Times New Roman" w:eastAsia="Times New Roman" w:hAnsi="Times New Roman" w:cs="Times New Roman"/>
          <w:color w:val="000000"/>
          <w:sz w:val="24"/>
          <w:szCs w:val="24"/>
        </w:rPr>
        <w:t>Рішенням 35 сесії VIII скликання Ніжинської міської ради від 8 грудня 2023 року № 20-35/2023 «</w:t>
      </w:r>
      <w:r w:rsidRPr="0033376A">
        <w:rPr>
          <w:rFonts w:ascii="Times New Roman" w:eastAsia="Times New Roman" w:hAnsi="Times New Roman" w:cs="Times New Roman"/>
          <w:b/>
          <w:color w:val="000000"/>
          <w:sz w:val="24"/>
          <w:szCs w:val="24"/>
        </w:rPr>
        <w:t xml:space="preserve">Про затвердження пріоритетною послуги в Ніжинській міській територіальній громаді» затверджено пріоритетною послугою </w:t>
      </w:r>
      <w:r w:rsidRPr="0033376A">
        <w:rPr>
          <w:rFonts w:ascii="Times New Roman" w:eastAsia="Times New Roman" w:hAnsi="Times New Roman" w:cs="Times New Roman"/>
          <w:color w:val="000000"/>
          <w:sz w:val="24"/>
          <w:szCs w:val="24"/>
        </w:rPr>
        <w:t>«Будівництво, ремонт та обслуговування доріг та тротуарів».</w:t>
      </w:r>
    </w:p>
    <w:p w14:paraId="7C27E599" w14:textId="77777777" w:rsidR="00DB489F" w:rsidRDefault="00227456">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r w:rsidRPr="0033376A">
        <w:rPr>
          <w:rFonts w:ascii="Times New Roman" w:eastAsia="Times New Roman" w:hAnsi="Times New Roman" w:cs="Times New Roman"/>
          <w:b/>
          <w:color w:val="000000"/>
          <w:sz w:val="24"/>
          <w:szCs w:val="24"/>
        </w:rPr>
        <w:t>Робоча група утворена Розпорядженням міського голови від 1 грудня 2023 року №233 з затвердженням складу РГ.</w:t>
      </w:r>
    </w:p>
    <w:p w14:paraId="17AD57F3" w14:textId="77777777" w:rsid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409ACAAA" w14:textId="77777777" w:rsid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5D9C90CE" w14:textId="77777777" w:rsid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01D435A3" w14:textId="77777777" w:rsid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2255FBA1" w14:textId="77777777" w:rsid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26C64C19" w14:textId="77777777" w:rsid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70A3C9C7" w14:textId="77777777" w:rsidR="0033376A" w:rsidRPr="0033376A" w:rsidRDefault="0033376A">
      <w:pPr>
        <w:pBdr>
          <w:top w:val="nil"/>
          <w:left w:val="nil"/>
          <w:bottom w:val="nil"/>
          <w:right w:val="nil"/>
          <w:between w:val="nil"/>
        </w:pBdr>
        <w:spacing w:after="0" w:line="240" w:lineRule="auto"/>
        <w:ind w:right="-108"/>
        <w:rPr>
          <w:rFonts w:ascii="Times New Roman" w:eastAsia="Times New Roman" w:hAnsi="Times New Roman" w:cs="Times New Roman"/>
          <w:b/>
          <w:color w:val="000000"/>
          <w:sz w:val="24"/>
          <w:szCs w:val="24"/>
        </w:rPr>
      </w:pPr>
    </w:p>
    <w:p w14:paraId="21A011F9" w14:textId="77777777" w:rsidR="00DB489F" w:rsidRPr="009D5854" w:rsidRDefault="00DB489F">
      <w:pPr>
        <w:pBdr>
          <w:top w:val="nil"/>
          <w:left w:val="nil"/>
          <w:bottom w:val="nil"/>
          <w:right w:val="nil"/>
          <w:between w:val="nil"/>
        </w:pBdr>
        <w:spacing w:after="0" w:line="240" w:lineRule="auto"/>
        <w:ind w:right="-108"/>
        <w:rPr>
          <w:rFonts w:ascii="Times New Roman" w:eastAsia="Times New Roman" w:hAnsi="Times New Roman" w:cs="Times New Roman"/>
          <w:b/>
          <w:color w:val="000000"/>
          <w:sz w:val="28"/>
          <w:szCs w:val="28"/>
        </w:rPr>
      </w:pPr>
    </w:p>
    <w:p w14:paraId="14DE4CCF" w14:textId="77777777" w:rsidR="00DB489F" w:rsidRPr="0033376A" w:rsidRDefault="00227456">
      <w:pPr>
        <w:tabs>
          <w:tab w:val="left" w:pos="3255"/>
        </w:tabs>
        <w:spacing w:after="0" w:line="240" w:lineRule="auto"/>
        <w:jc w:val="center"/>
        <w:rPr>
          <w:rFonts w:ascii="Times New Roman" w:eastAsia="Times New Roman" w:hAnsi="Times New Roman" w:cs="Times New Roman"/>
          <w:b/>
        </w:rPr>
      </w:pPr>
      <w:r w:rsidRPr="0033376A">
        <w:rPr>
          <w:rFonts w:ascii="Times New Roman" w:eastAsia="Times New Roman" w:hAnsi="Times New Roman" w:cs="Times New Roman"/>
          <w:b/>
        </w:rPr>
        <w:lastRenderedPageBreak/>
        <w:t>СКЛАД</w:t>
      </w:r>
    </w:p>
    <w:p w14:paraId="2F356263" w14:textId="77777777" w:rsidR="00DB489F" w:rsidRPr="0033376A" w:rsidRDefault="00227456">
      <w:pPr>
        <w:shd w:val="clear" w:color="auto" w:fill="FFFFFF"/>
        <w:spacing w:after="0" w:line="240" w:lineRule="auto"/>
        <w:jc w:val="center"/>
        <w:rPr>
          <w:rFonts w:ascii="Times New Roman" w:eastAsia="Times New Roman" w:hAnsi="Times New Roman" w:cs="Times New Roman"/>
          <w:b/>
          <w:sz w:val="24"/>
          <w:szCs w:val="24"/>
        </w:rPr>
      </w:pPr>
      <w:r w:rsidRPr="0033376A">
        <w:rPr>
          <w:rFonts w:ascii="Times New Roman" w:eastAsia="Times New Roman" w:hAnsi="Times New Roman" w:cs="Times New Roman"/>
          <w:b/>
          <w:sz w:val="24"/>
          <w:szCs w:val="24"/>
        </w:rPr>
        <w:t>робочої групу з розробки Плану вдосконалення послуги «Будівництво, ремонт та обслуговування доріг та тротуарів</w:t>
      </w:r>
    </w:p>
    <w:tbl>
      <w:tblPr>
        <w:tblStyle w:val="af7"/>
        <w:tblpPr w:leftFromText="180" w:rightFromText="180" w:vertAnchor="text" w:tblpY="22"/>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2"/>
        <w:gridCol w:w="3109"/>
        <w:gridCol w:w="5670"/>
      </w:tblGrid>
      <w:tr w:rsidR="00DB489F" w:rsidRPr="0033376A" w14:paraId="0109FF77" w14:textId="77777777">
        <w:trPr>
          <w:trHeight w:val="308"/>
        </w:trPr>
        <w:tc>
          <w:tcPr>
            <w:tcW w:w="572" w:type="dxa"/>
          </w:tcPr>
          <w:p w14:paraId="2E0C4ADB"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w:t>
            </w:r>
          </w:p>
        </w:tc>
        <w:tc>
          <w:tcPr>
            <w:tcW w:w="3109" w:type="dxa"/>
            <w:shd w:val="clear" w:color="auto" w:fill="auto"/>
            <w:tcMar>
              <w:left w:w="98" w:type="dxa"/>
            </w:tcMar>
          </w:tcPr>
          <w:p w14:paraId="28A073B3"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ПІБ</w:t>
            </w:r>
          </w:p>
        </w:tc>
        <w:tc>
          <w:tcPr>
            <w:tcW w:w="5670" w:type="dxa"/>
            <w:shd w:val="clear" w:color="auto" w:fill="auto"/>
            <w:tcMar>
              <w:left w:w="98" w:type="dxa"/>
            </w:tcMar>
          </w:tcPr>
          <w:p w14:paraId="2E836016" w14:textId="77777777" w:rsidR="00DB489F" w:rsidRPr="0033376A" w:rsidRDefault="00227456">
            <w:pPr>
              <w:spacing w:after="0" w:line="240" w:lineRule="auto"/>
              <w:rPr>
                <w:rFonts w:ascii="Times New Roman" w:eastAsia="Times New Roman" w:hAnsi="Times New Roman" w:cs="Times New Roman"/>
                <w:sz w:val="24"/>
                <w:szCs w:val="24"/>
              </w:rPr>
            </w:pPr>
            <w:bookmarkStart w:id="4" w:name="_heading=h.2et92p0" w:colFirst="0" w:colLast="0"/>
            <w:bookmarkEnd w:id="4"/>
            <w:r w:rsidRPr="0033376A">
              <w:rPr>
                <w:rFonts w:ascii="Times New Roman" w:eastAsia="Times New Roman" w:hAnsi="Times New Roman" w:cs="Times New Roman"/>
                <w:sz w:val="24"/>
                <w:szCs w:val="24"/>
              </w:rPr>
              <w:t>Посада</w:t>
            </w:r>
          </w:p>
        </w:tc>
      </w:tr>
      <w:tr w:rsidR="00DB489F" w:rsidRPr="0033376A" w14:paraId="6D4EEE62" w14:textId="77777777">
        <w:trPr>
          <w:trHeight w:val="308"/>
        </w:trPr>
        <w:tc>
          <w:tcPr>
            <w:tcW w:w="572" w:type="dxa"/>
          </w:tcPr>
          <w:p w14:paraId="779A390A"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1.</w:t>
            </w:r>
          </w:p>
        </w:tc>
        <w:tc>
          <w:tcPr>
            <w:tcW w:w="3109" w:type="dxa"/>
            <w:shd w:val="clear" w:color="auto" w:fill="auto"/>
            <w:tcMar>
              <w:left w:w="98" w:type="dxa"/>
            </w:tcMar>
          </w:tcPr>
          <w:p w14:paraId="728B3967"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Вовченко Федір Іванович</w:t>
            </w:r>
          </w:p>
        </w:tc>
        <w:tc>
          <w:tcPr>
            <w:tcW w:w="5670" w:type="dxa"/>
            <w:shd w:val="clear" w:color="auto" w:fill="auto"/>
            <w:tcMar>
              <w:left w:w="98" w:type="dxa"/>
            </w:tcMar>
          </w:tcPr>
          <w:p w14:paraId="62262B10"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голова робочої групи, перший заступник міського голови з питань діяльності виконавчих органів ради</w:t>
            </w:r>
          </w:p>
        </w:tc>
      </w:tr>
      <w:tr w:rsidR="00DB489F" w:rsidRPr="0033376A" w14:paraId="599DF187" w14:textId="77777777">
        <w:trPr>
          <w:trHeight w:val="308"/>
        </w:trPr>
        <w:tc>
          <w:tcPr>
            <w:tcW w:w="572" w:type="dxa"/>
          </w:tcPr>
          <w:p w14:paraId="081C232F"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2.</w:t>
            </w:r>
          </w:p>
        </w:tc>
        <w:tc>
          <w:tcPr>
            <w:tcW w:w="3109" w:type="dxa"/>
            <w:shd w:val="clear" w:color="auto" w:fill="auto"/>
            <w:tcMar>
              <w:left w:w="98" w:type="dxa"/>
            </w:tcMar>
          </w:tcPr>
          <w:p w14:paraId="3A7E8609"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Орел Ольга Вікторівна</w:t>
            </w:r>
          </w:p>
        </w:tc>
        <w:tc>
          <w:tcPr>
            <w:tcW w:w="5670" w:type="dxa"/>
            <w:shd w:val="clear" w:color="auto" w:fill="auto"/>
            <w:tcMar>
              <w:left w:w="98" w:type="dxa"/>
            </w:tcMar>
          </w:tcPr>
          <w:p w14:paraId="22E8D772"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радник міського голови</w:t>
            </w:r>
          </w:p>
        </w:tc>
      </w:tr>
      <w:tr w:rsidR="00DB489F" w:rsidRPr="0033376A" w14:paraId="55C534FF" w14:textId="77777777">
        <w:trPr>
          <w:trHeight w:val="308"/>
        </w:trPr>
        <w:tc>
          <w:tcPr>
            <w:tcW w:w="572" w:type="dxa"/>
          </w:tcPr>
          <w:p w14:paraId="1B479BF7"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3.</w:t>
            </w:r>
          </w:p>
        </w:tc>
        <w:tc>
          <w:tcPr>
            <w:tcW w:w="3109" w:type="dxa"/>
            <w:shd w:val="clear" w:color="auto" w:fill="auto"/>
            <w:tcMar>
              <w:left w:w="98" w:type="dxa"/>
            </w:tcMar>
          </w:tcPr>
          <w:p w14:paraId="253716FE"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Пустовіт Семен Михайлович</w:t>
            </w:r>
          </w:p>
        </w:tc>
        <w:tc>
          <w:tcPr>
            <w:tcW w:w="5670" w:type="dxa"/>
            <w:shd w:val="clear" w:color="auto" w:fill="auto"/>
            <w:tcMar>
              <w:left w:w="98" w:type="dxa"/>
            </w:tcMar>
          </w:tcPr>
          <w:p w14:paraId="4D79D3F5"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начальник відділу інформаційно-аналітичної роботи та комунікацій з громадськістю</w:t>
            </w:r>
          </w:p>
        </w:tc>
      </w:tr>
      <w:tr w:rsidR="00DB489F" w:rsidRPr="0033376A" w14:paraId="2AEED605" w14:textId="77777777">
        <w:trPr>
          <w:trHeight w:val="720"/>
        </w:trPr>
        <w:tc>
          <w:tcPr>
            <w:tcW w:w="572" w:type="dxa"/>
          </w:tcPr>
          <w:p w14:paraId="098EF00F"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4.</w:t>
            </w:r>
          </w:p>
        </w:tc>
        <w:tc>
          <w:tcPr>
            <w:tcW w:w="3109" w:type="dxa"/>
            <w:shd w:val="clear" w:color="auto" w:fill="auto"/>
            <w:tcMar>
              <w:left w:w="98" w:type="dxa"/>
            </w:tcMar>
          </w:tcPr>
          <w:p w14:paraId="4B9C259F" w14:textId="77777777" w:rsidR="00DB489F" w:rsidRPr="0033376A" w:rsidRDefault="00227456">
            <w:pPr>
              <w:spacing w:after="0" w:line="240" w:lineRule="auto"/>
              <w:rPr>
                <w:rFonts w:ascii="Times New Roman" w:eastAsia="Times New Roman" w:hAnsi="Times New Roman" w:cs="Times New Roman"/>
                <w:sz w:val="24"/>
                <w:szCs w:val="24"/>
              </w:rPr>
            </w:pPr>
            <w:proofErr w:type="spellStart"/>
            <w:r w:rsidRPr="0033376A">
              <w:rPr>
                <w:rFonts w:ascii="Times New Roman" w:eastAsia="Times New Roman" w:hAnsi="Times New Roman" w:cs="Times New Roman"/>
                <w:sz w:val="24"/>
                <w:szCs w:val="24"/>
              </w:rPr>
              <w:t>Пелехай</w:t>
            </w:r>
            <w:proofErr w:type="spellEnd"/>
            <w:r w:rsidRPr="0033376A">
              <w:rPr>
                <w:rFonts w:ascii="Times New Roman" w:eastAsia="Times New Roman" w:hAnsi="Times New Roman" w:cs="Times New Roman"/>
                <w:sz w:val="24"/>
                <w:szCs w:val="24"/>
              </w:rPr>
              <w:t xml:space="preserve"> Любов  Миколаївна</w:t>
            </w:r>
          </w:p>
        </w:tc>
        <w:tc>
          <w:tcPr>
            <w:tcW w:w="5670" w:type="dxa"/>
            <w:shd w:val="clear" w:color="auto" w:fill="auto"/>
            <w:tcMar>
              <w:left w:w="98" w:type="dxa"/>
            </w:tcMar>
          </w:tcPr>
          <w:p w14:paraId="405C2B1D"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староста </w:t>
            </w:r>
            <w:proofErr w:type="spellStart"/>
            <w:r w:rsidRPr="0033376A">
              <w:rPr>
                <w:rFonts w:ascii="Times New Roman" w:eastAsia="Times New Roman" w:hAnsi="Times New Roman" w:cs="Times New Roman"/>
                <w:sz w:val="24"/>
                <w:szCs w:val="24"/>
              </w:rPr>
              <w:t>Кунашівсько-Переяслівського</w:t>
            </w:r>
            <w:proofErr w:type="spellEnd"/>
            <w:r w:rsidRPr="0033376A">
              <w:rPr>
                <w:rFonts w:ascii="Times New Roman" w:eastAsia="Times New Roman" w:hAnsi="Times New Roman" w:cs="Times New Roman"/>
                <w:sz w:val="24"/>
                <w:szCs w:val="24"/>
              </w:rPr>
              <w:t xml:space="preserve"> </w:t>
            </w:r>
            <w:proofErr w:type="spellStart"/>
            <w:r w:rsidRPr="0033376A">
              <w:rPr>
                <w:rFonts w:ascii="Times New Roman" w:eastAsia="Times New Roman" w:hAnsi="Times New Roman" w:cs="Times New Roman"/>
                <w:sz w:val="24"/>
                <w:szCs w:val="24"/>
              </w:rPr>
              <w:t>старостинського</w:t>
            </w:r>
            <w:proofErr w:type="spellEnd"/>
            <w:r w:rsidRPr="0033376A">
              <w:rPr>
                <w:rFonts w:ascii="Times New Roman" w:eastAsia="Times New Roman" w:hAnsi="Times New Roman" w:cs="Times New Roman"/>
                <w:sz w:val="24"/>
                <w:szCs w:val="24"/>
              </w:rPr>
              <w:t xml:space="preserve"> округу</w:t>
            </w:r>
          </w:p>
        </w:tc>
      </w:tr>
      <w:tr w:rsidR="00DB489F" w:rsidRPr="0033376A" w14:paraId="3A7F06F4" w14:textId="77777777">
        <w:trPr>
          <w:trHeight w:val="720"/>
        </w:trPr>
        <w:tc>
          <w:tcPr>
            <w:tcW w:w="572" w:type="dxa"/>
          </w:tcPr>
          <w:p w14:paraId="27955988"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5.</w:t>
            </w:r>
          </w:p>
        </w:tc>
        <w:tc>
          <w:tcPr>
            <w:tcW w:w="3109" w:type="dxa"/>
            <w:shd w:val="clear" w:color="auto" w:fill="auto"/>
            <w:tcMar>
              <w:left w:w="98" w:type="dxa"/>
            </w:tcMar>
          </w:tcPr>
          <w:p w14:paraId="27987679"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Сіренко Світлана Анатоліївна</w:t>
            </w:r>
          </w:p>
        </w:tc>
        <w:tc>
          <w:tcPr>
            <w:tcW w:w="5670" w:type="dxa"/>
            <w:shd w:val="clear" w:color="auto" w:fill="auto"/>
            <w:tcMar>
              <w:left w:w="98" w:type="dxa"/>
            </w:tcMar>
          </w:tcPr>
          <w:p w14:paraId="1F05BF0D"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заступник начальника управління житлово-комунального господарства та будівництва</w:t>
            </w:r>
          </w:p>
        </w:tc>
      </w:tr>
      <w:tr w:rsidR="00DB489F" w:rsidRPr="0033376A" w14:paraId="076CD5C5" w14:textId="77777777">
        <w:trPr>
          <w:trHeight w:val="720"/>
        </w:trPr>
        <w:tc>
          <w:tcPr>
            <w:tcW w:w="572" w:type="dxa"/>
          </w:tcPr>
          <w:p w14:paraId="363A7F14"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6.</w:t>
            </w:r>
          </w:p>
        </w:tc>
        <w:tc>
          <w:tcPr>
            <w:tcW w:w="3109" w:type="dxa"/>
            <w:shd w:val="clear" w:color="auto" w:fill="auto"/>
            <w:tcMar>
              <w:left w:w="98" w:type="dxa"/>
            </w:tcMar>
          </w:tcPr>
          <w:p w14:paraId="7D2A0432"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Кузьменко Юлія Володимирівна</w:t>
            </w:r>
          </w:p>
        </w:tc>
        <w:tc>
          <w:tcPr>
            <w:tcW w:w="5670" w:type="dxa"/>
            <w:shd w:val="clear" w:color="auto" w:fill="auto"/>
            <w:tcMar>
              <w:left w:w="98" w:type="dxa"/>
            </w:tcMar>
          </w:tcPr>
          <w:p w14:paraId="4FEFDB83" w14:textId="77777777" w:rsidR="00DB489F" w:rsidRPr="0033376A" w:rsidRDefault="00227456">
            <w:pPr>
              <w:tabs>
                <w:tab w:val="left" w:pos="7090"/>
              </w:tabs>
              <w:spacing w:after="0" w:line="240" w:lineRule="auto"/>
              <w:rPr>
                <w:rFonts w:ascii="Times New Roman" w:eastAsia="Times New Roman" w:hAnsi="Times New Roman" w:cs="Times New Roman"/>
                <w:color w:val="000000"/>
                <w:sz w:val="24"/>
                <w:szCs w:val="24"/>
              </w:rPr>
            </w:pPr>
            <w:r w:rsidRPr="0033376A">
              <w:rPr>
                <w:rFonts w:ascii="Times New Roman" w:eastAsia="Times New Roman" w:hAnsi="Times New Roman" w:cs="Times New Roman"/>
                <w:sz w:val="24"/>
                <w:szCs w:val="24"/>
              </w:rPr>
              <w:t xml:space="preserve">Начальник відділу </w:t>
            </w:r>
            <w:r w:rsidRPr="0033376A">
              <w:rPr>
                <w:rFonts w:ascii="Times New Roman" w:eastAsia="Times New Roman" w:hAnsi="Times New Roman" w:cs="Times New Roman"/>
                <w:color w:val="000000"/>
                <w:sz w:val="24"/>
                <w:szCs w:val="24"/>
              </w:rPr>
              <w:t xml:space="preserve">міжнародних </w:t>
            </w:r>
          </w:p>
          <w:p w14:paraId="3FC5196A"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color w:val="000000"/>
                <w:sz w:val="24"/>
                <w:szCs w:val="24"/>
              </w:rPr>
              <w:t>зв’язків та інвестиційної діяльності, секретар робочої групи</w:t>
            </w:r>
            <w:r w:rsidRPr="0033376A">
              <w:rPr>
                <w:rFonts w:ascii="Times New Roman" w:eastAsia="Times New Roman" w:hAnsi="Times New Roman" w:cs="Times New Roman"/>
                <w:sz w:val="24"/>
                <w:szCs w:val="24"/>
              </w:rPr>
              <w:t xml:space="preserve">                                          </w:t>
            </w:r>
          </w:p>
        </w:tc>
      </w:tr>
      <w:tr w:rsidR="00DB489F" w:rsidRPr="0033376A" w14:paraId="39E68C08" w14:textId="77777777">
        <w:trPr>
          <w:trHeight w:val="737"/>
        </w:trPr>
        <w:tc>
          <w:tcPr>
            <w:tcW w:w="572" w:type="dxa"/>
          </w:tcPr>
          <w:p w14:paraId="7551AD5F"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7.</w:t>
            </w:r>
          </w:p>
        </w:tc>
        <w:tc>
          <w:tcPr>
            <w:tcW w:w="3109" w:type="dxa"/>
            <w:shd w:val="clear" w:color="auto" w:fill="auto"/>
            <w:tcMar>
              <w:left w:w="98" w:type="dxa"/>
            </w:tcMar>
          </w:tcPr>
          <w:p w14:paraId="5975084D" w14:textId="77777777" w:rsidR="00DB489F" w:rsidRPr="0033376A" w:rsidRDefault="00227456">
            <w:pPr>
              <w:spacing w:after="0" w:line="240" w:lineRule="auto"/>
              <w:rPr>
                <w:rFonts w:ascii="Times New Roman" w:eastAsia="Times New Roman" w:hAnsi="Times New Roman" w:cs="Times New Roman"/>
                <w:sz w:val="24"/>
                <w:szCs w:val="24"/>
              </w:rPr>
            </w:pPr>
            <w:proofErr w:type="spellStart"/>
            <w:r w:rsidRPr="0033376A">
              <w:rPr>
                <w:rFonts w:ascii="Times New Roman" w:eastAsia="Times New Roman" w:hAnsi="Times New Roman" w:cs="Times New Roman"/>
                <w:sz w:val="24"/>
                <w:szCs w:val="24"/>
              </w:rPr>
              <w:t>Гуторка</w:t>
            </w:r>
            <w:proofErr w:type="spellEnd"/>
            <w:r w:rsidRPr="0033376A">
              <w:rPr>
                <w:rFonts w:ascii="Times New Roman" w:eastAsia="Times New Roman" w:hAnsi="Times New Roman" w:cs="Times New Roman"/>
                <w:sz w:val="24"/>
                <w:szCs w:val="24"/>
              </w:rPr>
              <w:t xml:space="preserve"> Катерина Олександрівна</w:t>
            </w:r>
          </w:p>
        </w:tc>
        <w:tc>
          <w:tcPr>
            <w:tcW w:w="5670" w:type="dxa"/>
            <w:shd w:val="clear" w:color="auto" w:fill="auto"/>
            <w:tcMar>
              <w:left w:w="98" w:type="dxa"/>
            </w:tcMar>
          </w:tcPr>
          <w:p w14:paraId="79CC564C" w14:textId="77777777" w:rsidR="00DB489F" w:rsidRPr="0033376A" w:rsidRDefault="00227456">
            <w:pPr>
              <w:tabs>
                <w:tab w:val="left" w:pos="7090"/>
              </w:tabs>
              <w:spacing w:after="0" w:line="240" w:lineRule="auto"/>
              <w:rPr>
                <w:rFonts w:ascii="Times New Roman" w:eastAsia="Times New Roman" w:hAnsi="Times New Roman" w:cs="Times New Roman"/>
                <w:color w:val="000000"/>
                <w:sz w:val="24"/>
                <w:szCs w:val="24"/>
              </w:rPr>
            </w:pPr>
            <w:r w:rsidRPr="0033376A">
              <w:rPr>
                <w:rFonts w:ascii="Times New Roman" w:eastAsia="Times New Roman" w:hAnsi="Times New Roman" w:cs="Times New Roman"/>
                <w:sz w:val="24"/>
                <w:szCs w:val="24"/>
              </w:rPr>
              <w:t xml:space="preserve">головний спеціаліст відділу </w:t>
            </w:r>
            <w:r w:rsidRPr="0033376A">
              <w:rPr>
                <w:rFonts w:ascii="Times New Roman" w:eastAsia="Times New Roman" w:hAnsi="Times New Roman" w:cs="Times New Roman"/>
                <w:color w:val="000000"/>
                <w:sz w:val="24"/>
                <w:szCs w:val="24"/>
              </w:rPr>
              <w:t xml:space="preserve">міжнародних </w:t>
            </w:r>
          </w:p>
          <w:p w14:paraId="2F17AA21"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color w:val="000000"/>
                <w:sz w:val="24"/>
                <w:szCs w:val="24"/>
              </w:rPr>
              <w:t>зв’язків та інвестиційної діяльності</w:t>
            </w:r>
            <w:r w:rsidRPr="0033376A">
              <w:rPr>
                <w:rFonts w:ascii="Times New Roman" w:eastAsia="Times New Roman" w:hAnsi="Times New Roman" w:cs="Times New Roman"/>
                <w:sz w:val="24"/>
                <w:szCs w:val="24"/>
              </w:rPr>
              <w:t xml:space="preserve">                           </w:t>
            </w:r>
          </w:p>
        </w:tc>
      </w:tr>
      <w:tr w:rsidR="00DB489F" w:rsidRPr="0033376A" w14:paraId="3876AC84" w14:textId="77777777">
        <w:trPr>
          <w:trHeight w:val="359"/>
        </w:trPr>
        <w:tc>
          <w:tcPr>
            <w:tcW w:w="572" w:type="dxa"/>
          </w:tcPr>
          <w:p w14:paraId="5C96D2CA"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8.</w:t>
            </w:r>
          </w:p>
        </w:tc>
        <w:tc>
          <w:tcPr>
            <w:tcW w:w="3109" w:type="dxa"/>
            <w:shd w:val="clear" w:color="auto" w:fill="auto"/>
            <w:tcMar>
              <w:left w:w="98" w:type="dxa"/>
            </w:tcMar>
          </w:tcPr>
          <w:p w14:paraId="21217EF4"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Стрілець Юлія Миколаївна</w:t>
            </w:r>
          </w:p>
        </w:tc>
        <w:tc>
          <w:tcPr>
            <w:tcW w:w="5670" w:type="dxa"/>
            <w:shd w:val="clear" w:color="auto" w:fill="auto"/>
            <w:tcMar>
              <w:left w:w="98" w:type="dxa"/>
            </w:tcMar>
          </w:tcPr>
          <w:p w14:paraId="1D101BE0" w14:textId="77777777" w:rsidR="00DB489F" w:rsidRPr="0033376A" w:rsidRDefault="00227456">
            <w:pPr>
              <w:tabs>
                <w:tab w:val="left" w:pos="7090"/>
              </w:tabs>
              <w:spacing w:after="0" w:line="240" w:lineRule="auto"/>
              <w:rPr>
                <w:rFonts w:ascii="Times New Roman" w:eastAsia="Times New Roman" w:hAnsi="Times New Roman" w:cs="Times New Roman"/>
                <w:color w:val="000000"/>
                <w:sz w:val="24"/>
                <w:szCs w:val="24"/>
              </w:rPr>
            </w:pPr>
            <w:r w:rsidRPr="0033376A">
              <w:rPr>
                <w:rFonts w:ascii="Times New Roman" w:eastAsia="Times New Roman" w:hAnsi="Times New Roman" w:cs="Times New Roman"/>
                <w:sz w:val="24"/>
                <w:szCs w:val="24"/>
              </w:rPr>
              <w:t xml:space="preserve">головний спеціаліст відділу </w:t>
            </w:r>
            <w:r w:rsidRPr="0033376A">
              <w:rPr>
                <w:rFonts w:ascii="Times New Roman" w:eastAsia="Times New Roman" w:hAnsi="Times New Roman" w:cs="Times New Roman"/>
                <w:color w:val="000000"/>
                <w:sz w:val="24"/>
                <w:szCs w:val="24"/>
              </w:rPr>
              <w:t xml:space="preserve">міжнародних </w:t>
            </w:r>
          </w:p>
          <w:p w14:paraId="0E0A33EC"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color w:val="000000"/>
                <w:sz w:val="24"/>
                <w:szCs w:val="24"/>
              </w:rPr>
              <w:t>зв’язків та інвестиційної діяльності</w:t>
            </w:r>
            <w:r w:rsidRPr="0033376A">
              <w:rPr>
                <w:rFonts w:ascii="Times New Roman" w:eastAsia="Times New Roman" w:hAnsi="Times New Roman" w:cs="Times New Roman"/>
                <w:sz w:val="24"/>
                <w:szCs w:val="24"/>
              </w:rPr>
              <w:t xml:space="preserve">                           </w:t>
            </w:r>
          </w:p>
        </w:tc>
      </w:tr>
      <w:tr w:rsidR="00DB489F" w:rsidRPr="0033376A" w14:paraId="266849C9" w14:textId="77777777">
        <w:trPr>
          <w:trHeight w:val="359"/>
        </w:trPr>
        <w:tc>
          <w:tcPr>
            <w:tcW w:w="572" w:type="dxa"/>
          </w:tcPr>
          <w:p w14:paraId="3BC51E3E"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9.</w:t>
            </w:r>
          </w:p>
        </w:tc>
        <w:tc>
          <w:tcPr>
            <w:tcW w:w="3109" w:type="dxa"/>
            <w:shd w:val="clear" w:color="auto" w:fill="auto"/>
            <w:tcMar>
              <w:left w:w="98" w:type="dxa"/>
            </w:tcMar>
          </w:tcPr>
          <w:p w14:paraId="142605A5"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Бойко Наталія Григорівна</w:t>
            </w:r>
          </w:p>
        </w:tc>
        <w:tc>
          <w:tcPr>
            <w:tcW w:w="5670" w:type="dxa"/>
            <w:shd w:val="clear" w:color="auto" w:fill="auto"/>
            <w:tcMar>
              <w:left w:w="98" w:type="dxa"/>
            </w:tcMar>
          </w:tcPr>
          <w:p w14:paraId="11B34B9C"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начальник </w:t>
            </w:r>
            <w:r w:rsidRPr="0033376A">
              <w:rPr>
                <w:rFonts w:ascii="Quattrocento Sans" w:eastAsia="Quattrocento Sans" w:hAnsi="Quattrocento Sans" w:cs="Quattrocento Sans"/>
                <w:color w:val="292B2C"/>
                <w:sz w:val="20"/>
                <w:szCs w:val="20"/>
              </w:rPr>
              <w:t xml:space="preserve"> </w:t>
            </w:r>
            <w:r w:rsidRPr="0033376A">
              <w:rPr>
                <w:rFonts w:ascii="Times New Roman" w:eastAsia="Times New Roman" w:hAnsi="Times New Roman" w:cs="Times New Roman"/>
                <w:sz w:val="24"/>
                <w:szCs w:val="24"/>
              </w:rPr>
              <w:t>відділу з благоустрою, житлових питань, паркування, роботи з органами самоорганізації населення та взаємодії з правоохоронними органами</w:t>
            </w:r>
          </w:p>
        </w:tc>
      </w:tr>
      <w:tr w:rsidR="00DB489F" w:rsidRPr="0033376A" w14:paraId="402B51AC" w14:textId="77777777">
        <w:trPr>
          <w:trHeight w:val="377"/>
        </w:trPr>
        <w:tc>
          <w:tcPr>
            <w:tcW w:w="572" w:type="dxa"/>
          </w:tcPr>
          <w:p w14:paraId="09E35AA5"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10.</w:t>
            </w:r>
          </w:p>
        </w:tc>
        <w:tc>
          <w:tcPr>
            <w:tcW w:w="3109" w:type="dxa"/>
            <w:shd w:val="clear" w:color="auto" w:fill="auto"/>
            <w:tcMar>
              <w:left w:w="98" w:type="dxa"/>
            </w:tcMar>
          </w:tcPr>
          <w:p w14:paraId="72192F60"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Тараненко Геннадій Петрович</w:t>
            </w:r>
          </w:p>
        </w:tc>
        <w:tc>
          <w:tcPr>
            <w:tcW w:w="5670" w:type="dxa"/>
            <w:shd w:val="clear" w:color="auto" w:fill="auto"/>
            <w:tcMar>
              <w:left w:w="98" w:type="dxa"/>
            </w:tcMar>
          </w:tcPr>
          <w:p w14:paraId="4B3B61FF"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начальник відділу економіки</w:t>
            </w:r>
          </w:p>
        </w:tc>
      </w:tr>
      <w:tr w:rsidR="00DB489F" w:rsidRPr="0033376A" w14:paraId="3F49C1F7" w14:textId="77777777">
        <w:trPr>
          <w:trHeight w:val="377"/>
        </w:trPr>
        <w:tc>
          <w:tcPr>
            <w:tcW w:w="572" w:type="dxa"/>
          </w:tcPr>
          <w:p w14:paraId="58E90BC0"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11.</w:t>
            </w:r>
          </w:p>
        </w:tc>
        <w:tc>
          <w:tcPr>
            <w:tcW w:w="3109" w:type="dxa"/>
            <w:shd w:val="clear" w:color="auto" w:fill="auto"/>
            <w:tcMar>
              <w:left w:w="98" w:type="dxa"/>
            </w:tcMar>
          </w:tcPr>
          <w:p w14:paraId="7F749D89" w14:textId="77777777" w:rsidR="00DB489F" w:rsidRPr="0033376A" w:rsidRDefault="00227456">
            <w:pPr>
              <w:spacing w:after="0" w:line="240" w:lineRule="auto"/>
              <w:rPr>
                <w:rFonts w:ascii="Times New Roman" w:eastAsia="Times New Roman" w:hAnsi="Times New Roman" w:cs="Times New Roman"/>
                <w:sz w:val="24"/>
                <w:szCs w:val="24"/>
              </w:rPr>
            </w:pPr>
            <w:proofErr w:type="spellStart"/>
            <w:r w:rsidRPr="0033376A">
              <w:rPr>
                <w:rFonts w:ascii="Times New Roman" w:eastAsia="Times New Roman" w:hAnsi="Times New Roman" w:cs="Times New Roman"/>
                <w:sz w:val="24"/>
                <w:szCs w:val="24"/>
              </w:rPr>
              <w:t>Б’янка</w:t>
            </w:r>
            <w:proofErr w:type="spellEnd"/>
            <w:r w:rsidRPr="0033376A">
              <w:rPr>
                <w:rFonts w:ascii="Times New Roman" w:eastAsia="Times New Roman" w:hAnsi="Times New Roman" w:cs="Times New Roman"/>
                <w:sz w:val="24"/>
                <w:szCs w:val="24"/>
              </w:rPr>
              <w:t xml:space="preserve"> Ганна Григорівна</w:t>
            </w:r>
          </w:p>
        </w:tc>
        <w:tc>
          <w:tcPr>
            <w:tcW w:w="5670" w:type="dxa"/>
            <w:shd w:val="clear" w:color="auto" w:fill="auto"/>
            <w:tcMar>
              <w:left w:w="98" w:type="dxa"/>
            </w:tcMar>
          </w:tcPr>
          <w:p w14:paraId="37CC9A57"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голова ГО «Час для нас»</w:t>
            </w:r>
          </w:p>
        </w:tc>
      </w:tr>
      <w:tr w:rsidR="00DB489F" w:rsidRPr="0033376A" w14:paraId="5C61B2D4" w14:textId="77777777">
        <w:trPr>
          <w:trHeight w:val="377"/>
        </w:trPr>
        <w:tc>
          <w:tcPr>
            <w:tcW w:w="572" w:type="dxa"/>
          </w:tcPr>
          <w:p w14:paraId="0BA2E9B7"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12.</w:t>
            </w:r>
          </w:p>
        </w:tc>
        <w:tc>
          <w:tcPr>
            <w:tcW w:w="3109" w:type="dxa"/>
            <w:shd w:val="clear" w:color="auto" w:fill="auto"/>
            <w:tcMar>
              <w:left w:w="98" w:type="dxa"/>
            </w:tcMar>
          </w:tcPr>
          <w:p w14:paraId="03ECC1D0" w14:textId="77777777" w:rsidR="00DB489F" w:rsidRPr="0033376A" w:rsidRDefault="00227456">
            <w:pPr>
              <w:spacing w:after="0" w:line="240" w:lineRule="auto"/>
              <w:rPr>
                <w:rFonts w:ascii="Times New Roman" w:eastAsia="Times New Roman" w:hAnsi="Times New Roman" w:cs="Times New Roman"/>
                <w:sz w:val="24"/>
                <w:szCs w:val="24"/>
              </w:rPr>
            </w:pPr>
            <w:proofErr w:type="spellStart"/>
            <w:r w:rsidRPr="0033376A">
              <w:rPr>
                <w:rFonts w:ascii="Times New Roman" w:eastAsia="Times New Roman" w:hAnsi="Times New Roman" w:cs="Times New Roman"/>
                <w:sz w:val="24"/>
                <w:szCs w:val="24"/>
              </w:rPr>
              <w:t>Дерека</w:t>
            </w:r>
            <w:proofErr w:type="spellEnd"/>
            <w:r w:rsidRPr="0033376A">
              <w:rPr>
                <w:rFonts w:ascii="Times New Roman" w:eastAsia="Times New Roman" w:hAnsi="Times New Roman" w:cs="Times New Roman"/>
                <w:sz w:val="24"/>
                <w:szCs w:val="24"/>
              </w:rPr>
              <w:t xml:space="preserve"> Назар Андрійович</w:t>
            </w:r>
          </w:p>
        </w:tc>
        <w:tc>
          <w:tcPr>
            <w:tcW w:w="5670" w:type="dxa"/>
            <w:shd w:val="clear" w:color="auto" w:fill="auto"/>
            <w:tcMar>
              <w:left w:w="98" w:type="dxa"/>
            </w:tcMar>
          </w:tcPr>
          <w:p w14:paraId="2CD4021C" w14:textId="77777777" w:rsidR="00DB489F" w:rsidRPr="0033376A" w:rsidRDefault="00227456">
            <w:pPr>
              <w:spacing w:after="0" w:line="240" w:lineRule="auto"/>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Голова Молодіжної ради</w:t>
            </w:r>
          </w:p>
        </w:tc>
      </w:tr>
    </w:tbl>
    <w:p w14:paraId="2B1653DF" w14:textId="77777777" w:rsidR="00DB489F" w:rsidRPr="0033376A" w:rsidRDefault="00DB489F">
      <w:pPr>
        <w:rPr>
          <w:rFonts w:ascii="Times New Roman" w:eastAsia="Times New Roman" w:hAnsi="Times New Roman" w:cs="Times New Roman"/>
          <w:sz w:val="24"/>
          <w:szCs w:val="24"/>
        </w:rPr>
      </w:pPr>
    </w:p>
    <w:p w14:paraId="129C5839" w14:textId="77777777" w:rsidR="00DB489F" w:rsidRPr="0033376A" w:rsidRDefault="002274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Інформація про робочі зустрічі РГ (дати проведення, перелік питань, кількість учасників).</w:t>
      </w:r>
    </w:p>
    <w:p w14:paraId="542B3EBC" w14:textId="77777777" w:rsidR="00DB489F" w:rsidRPr="0033376A" w:rsidRDefault="00DB489F">
      <w:pPr>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yellow"/>
        </w:rPr>
      </w:pPr>
    </w:p>
    <w:tbl>
      <w:tblPr>
        <w:tblStyle w:val="af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552"/>
        <w:gridCol w:w="4819"/>
        <w:gridCol w:w="1417"/>
      </w:tblGrid>
      <w:tr w:rsidR="00DB489F" w:rsidRPr="0033376A" w14:paraId="0785A437" w14:textId="77777777">
        <w:tc>
          <w:tcPr>
            <w:tcW w:w="562" w:type="dxa"/>
          </w:tcPr>
          <w:p w14:paraId="1A1295A8"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w:t>
            </w:r>
          </w:p>
        </w:tc>
        <w:tc>
          <w:tcPr>
            <w:tcW w:w="2552" w:type="dxa"/>
          </w:tcPr>
          <w:p w14:paraId="5603FBF6"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Дата проведення</w:t>
            </w:r>
          </w:p>
        </w:tc>
        <w:tc>
          <w:tcPr>
            <w:tcW w:w="4819" w:type="dxa"/>
          </w:tcPr>
          <w:p w14:paraId="71E5F377"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Перелік розглянутих питань</w:t>
            </w:r>
          </w:p>
        </w:tc>
        <w:tc>
          <w:tcPr>
            <w:tcW w:w="1417" w:type="dxa"/>
          </w:tcPr>
          <w:p w14:paraId="1DBA1A0A"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Кіл-</w:t>
            </w:r>
            <w:proofErr w:type="spellStart"/>
            <w:r w:rsidRPr="0033376A">
              <w:rPr>
                <w:rFonts w:ascii="Times New Roman" w:eastAsia="Times New Roman" w:hAnsi="Times New Roman" w:cs="Times New Roman"/>
                <w:color w:val="000000"/>
                <w:sz w:val="24"/>
                <w:szCs w:val="24"/>
              </w:rPr>
              <w:t>ть</w:t>
            </w:r>
            <w:proofErr w:type="spellEnd"/>
            <w:r w:rsidRPr="0033376A">
              <w:rPr>
                <w:rFonts w:ascii="Times New Roman" w:eastAsia="Times New Roman" w:hAnsi="Times New Roman" w:cs="Times New Roman"/>
                <w:color w:val="000000"/>
                <w:sz w:val="24"/>
                <w:szCs w:val="24"/>
              </w:rPr>
              <w:t xml:space="preserve"> учасників</w:t>
            </w:r>
          </w:p>
        </w:tc>
      </w:tr>
      <w:tr w:rsidR="00DB489F" w:rsidRPr="0033376A" w14:paraId="2F4EFDA5" w14:textId="77777777">
        <w:tc>
          <w:tcPr>
            <w:tcW w:w="562" w:type="dxa"/>
          </w:tcPr>
          <w:p w14:paraId="2CF97666"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w:t>
            </w:r>
          </w:p>
        </w:tc>
        <w:tc>
          <w:tcPr>
            <w:tcW w:w="2552" w:type="dxa"/>
          </w:tcPr>
          <w:p w14:paraId="793FE52B"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13.12.2023</w:t>
            </w:r>
          </w:p>
        </w:tc>
        <w:tc>
          <w:tcPr>
            <w:tcW w:w="4819" w:type="dxa"/>
          </w:tcPr>
          <w:p w14:paraId="234792B7"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 Знайомство з членами робочої групи</w:t>
            </w:r>
          </w:p>
          <w:p w14:paraId="0BD44622"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2. Проведення діагностики обраної послуги</w:t>
            </w:r>
          </w:p>
          <w:p w14:paraId="69933D0C"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3. Аналіз споживачів послуг та інших зацікавлених сторін</w:t>
            </w:r>
          </w:p>
          <w:p w14:paraId="5099E620"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4. Ідентифікація факторів середовища, які можуть вплинути на розвиток послуги</w:t>
            </w:r>
          </w:p>
          <w:p w14:paraId="3B1E41A0"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5. Ідентифікація внутрішніх аспектів, чинників та ресурсів, а також зовнішніх факторів та тенденцій, які можуть вплинути на розвиток.</w:t>
            </w:r>
          </w:p>
        </w:tc>
        <w:tc>
          <w:tcPr>
            <w:tcW w:w="1417" w:type="dxa"/>
          </w:tcPr>
          <w:p w14:paraId="12C87576"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11</w:t>
            </w:r>
          </w:p>
        </w:tc>
      </w:tr>
      <w:tr w:rsidR="00DB489F" w:rsidRPr="0033376A" w14:paraId="1E9BE76B" w14:textId="77777777">
        <w:tc>
          <w:tcPr>
            <w:tcW w:w="562" w:type="dxa"/>
          </w:tcPr>
          <w:p w14:paraId="04656B40"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lastRenderedPageBreak/>
              <w:t>2</w:t>
            </w:r>
          </w:p>
        </w:tc>
        <w:tc>
          <w:tcPr>
            <w:tcW w:w="2552" w:type="dxa"/>
          </w:tcPr>
          <w:p w14:paraId="41D03497"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25.01.2024</w:t>
            </w:r>
          </w:p>
        </w:tc>
        <w:tc>
          <w:tcPr>
            <w:tcW w:w="4819" w:type="dxa"/>
          </w:tcPr>
          <w:p w14:paraId="6B7E637D"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 Обговорення проблем громади, які може вирішити Послуга. Виокремлення пріоритетних.</w:t>
            </w:r>
          </w:p>
          <w:p w14:paraId="6ABB9C0F"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2. Проведення PESTEL аналізу.</w:t>
            </w:r>
          </w:p>
          <w:p w14:paraId="3A5EC9C9"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3. Обговорення </w:t>
            </w:r>
            <w:proofErr w:type="spellStart"/>
            <w:r w:rsidRPr="0033376A">
              <w:rPr>
                <w:rFonts w:ascii="Times New Roman" w:eastAsia="Times New Roman" w:hAnsi="Times New Roman" w:cs="Times New Roman"/>
                <w:color w:val="000000"/>
                <w:sz w:val="24"/>
                <w:szCs w:val="24"/>
              </w:rPr>
              <w:t>бенефіціарів</w:t>
            </w:r>
            <w:proofErr w:type="spellEnd"/>
            <w:r w:rsidRPr="0033376A">
              <w:rPr>
                <w:rFonts w:ascii="Times New Roman" w:eastAsia="Times New Roman" w:hAnsi="Times New Roman" w:cs="Times New Roman"/>
                <w:color w:val="000000"/>
                <w:sz w:val="24"/>
                <w:szCs w:val="24"/>
              </w:rPr>
              <w:t>.</w:t>
            </w:r>
          </w:p>
        </w:tc>
        <w:tc>
          <w:tcPr>
            <w:tcW w:w="1417" w:type="dxa"/>
          </w:tcPr>
          <w:p w14:paraId="616FF1CB"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13</w:t>
            </w:r>
          </w:p>
        </w:tc>
      </w:tr>
      <w:tr w:rsidR="00DB489F" w:rsidRPr="0033376A" w14:paraId="2B900459" w14:textId="77777777">
        <w:tc>
          <w:tcPr>
            <w:tcW w:w="562" w:type="dxa"/>
          </w:tcPr>
          <w:p w14:paraId="5E09B236"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3</w:t>
            </w:r>
          </w:p>
        </w:tc>
        <w:tc>
          <w:tcPr>
            <w:tcW w:w="2552" w:type="dxa"/>
          </w:tcPr>
          <w:p w14:paraId="3506A041"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13.02.2024</w:t>
            </w:r>
          </w:p>
        </w:tc>
        <w:tc>
          <w:tcPr>
            <w:tcW w:w="4819" w:type="dxa"/>
          </w:tcPr>
          <w:p w14:paraId="5A3EA0E6" w14:textId="77777777" w:rsidR="00DB489F" w:rsidRPr="0033376A" w:rsidRDefault="00227456">
            <w:pPr>
              <w:pStyle w:val="3"/>
              <w:keepNext w:val="0"/>
              <w:keepLines w:val="0"/>
              <w:shd w:val="clear" w:color="auto" w:fill="FFFFFF"/>
              <w:spacing w:before="0" w:after="0" w:line="260" w:lineRule="auto"/>
              <w:rPr>
                <w:rFonts w:ascii="Times New Roman" w:eastAsia="Times New Roman" w:hAnsi="Times New Roman" w:cs="Times New Roman"/>
                <w:b w:val="0"/>
                <w:sz w:val="24"/>
                <w:szCs w:val="24"/>
              </w:rPr>
            </w:pPr>
            <w:bookmarkStart w:id="5" w:name="_heading=h.mw6ek8bpzhq5" w:colFirst="0" w:colLast="0"/>
            <w:bookmarkEnd w:id="5"/>
            <w:r w:rsidRPr="0033376A">
              <w:rPr>
                <w:rFonts w:ascii="Times New Roman" w:eastAsia="Times New Roman" w:hAnsi="Times New Roman" w:cs="Times New Roman"/>
                <w:b w:val="0"/>
                <w:sz w:val="24"/>
                <w:szCs w:val="24"/>
              </w:rPr>
              <w:t xml:space="preserve">1. Обговорення </w:t>
            </w:r>
            <w:proofErr w:type="spellStart"/>
            <w:r w:rsidRPr="0033376A">
              <w:rPr>
                <w:rFonts w:ascii="Times New Roman" w:eastAsia="Times New Roman" w:hAnsi="Times New Roman" w:cs="Times New Roman"/>
                <w:b w:val="0"/>
                <w:sz w:val="24"/>
                <w:szCs w:val="24"/>
              </w:rPr>
              <w:t>бенефіціарів</w:t>
            </w:r>
            <w:proofErr w:type="spellEnd"/>
            <w:r w:rsidRPr="0033376A">
              <w:rPr>
                <w:rFonts w:ascii="Times New Roman" w:eastAsia="Times New Roman" w:hAnsi="Times New Roman" w:cs="Times New Roman"/>
                <w:b w:val="0"/>
                <w:sz w:val="24"/>
                <w:szCs w:val="24"/>
              </w:rPr>
              <w:t xml:space="preserve"> послуги та внесення корективів</w:t>
            </w:r>
          </w:p>
          <w:p w14:paraId="2FAF75BE" w14:textId="77777777"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2. Робота над SWOT-аналізом</w:t>
            </w:r>
          </w:p>
          <w:p w14:paraId="7CC3306D" w14:textId="5C775AE3" w:rsidR="00DB489F" w:rsidRPr="0033376A" w:rsidRDefault="00227456">
            <w:pPr>
              <w:rPr>
                <w:rFonts w:ascii="Times New Roman" w:eastAsia="Times New Roman" w:hAnsi="Times New Roman" w:cs="Times New Roman"/>
                <w:sz w:val="24"/>
                <w:szCs w:val="24"/>
              </w:rPr>
            </w:pPr>
            <w:r w:rsidRPr="0033376A">
              <w:rPr>
                <w:rFonts w:ascii="Times New Roman" w:eastAsia="Times New Roman" w:hAnsi="Times New Roman" w:cs="Times New Roman"/>
                <w:sz w:val="24"/>
                <w:szCs w:val="24"/>
              </w:rPr>
              <w:t xml:space="preserve">3. PESTEL аналіз </w:t>
            </w:r>
          </w:p>
        </w:tc>
        <w:tc>
          <w:tcPr>
            <w:tcW w:w="1417" w:type="dxa"/>
          </w:tcPr>
          <w:p w14:paraId="6725ADF9"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12</w:t>
            </w:r>
          </w:p>
        </w:tc>
      </w:tr>
      <w:tr w:rsidR="00DB489F" w:rsidRPr="0033376A" w14:paraId="735A7B0D" w14:textId="77777777">
        <w:tc>
          <w:tcPr>
            <w:tcW w:w="562" w:type="dxa"/>
          </w:tcPr>
          <w:p w14:paraId="4F038A78"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4</w:t>
            </w:r>
          </w:p>
        </w:tc>
        <w:tc>
          <w:tcPr>
            <w:tcW w:w="2552" w:type="dxa"/>
          </w:tcPr>
          <w:p w14:paraId="55E40A04"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sz w:val="24"/>
                <w:szCs w:val="24"/>
              </w:rPr>
              <w:t>14.03.2024</w:t>
            </w:r>
          </w:p>
        </w:tc>
        <w:tc>
          <w:tcPr>
            <w:tcW w:w="4819" w:type="dxa"/>
          </w:tcPr>
          <w:p w14:paraId="3FBCF31D" w14:textId="77777777" w:rsidR="00DB489F"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 Визначення бачення послуги</w:t>
            </w:r>
          </w:p>
          <w:p w14:paraId="28610EED" w14:textId="0C007694" w:rsidR="00A73A41"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2. Стратегічні та операційні цілі</w:t>
            </w:r>
          </w:p>
        </w:tc>
        <w:tc>
          <w:tcPr>
            <w:tcW w:w="1417" w:type="dxa"/>
          </w:tcPr>
          <w:p w14:paraId="2E865AE9" w14:textId="77777777" w:rsidR="00DB489F" w:rsidRPr="0033376A" w:rsidRDefault="00227456">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sz w:val="24"/>
                <w:szCs w:val="24"/>
              </w:rPr>
              <w:t>12</w:t>
            </w:r>
          </w:p>
        </w:tc>
      </w:tr>
      <w:tr w:rsidR="00DB489F" w:rsidRPr="0033376A" w14:paraId="4D576130" w14:textId="77777777">
        <w:tc>
          <w:tcPr>
            <w:tcW w:w="562" w:type="dxa"/>
          </w:tcPr>
          <w:p w14:paraId="712F9CD4"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5</w:t>
            </w:r>
          </w:p>
        </w:tc>
        <w:tc>
          <w:tcPr>
            <w:tcW w:w="2552" w:type="dxa"/>
          </w:tcPr>
          <w:p w14:paraId="4AA05BA3" w14:textId="3574CA08" w:rsidR="00DB489F"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05.04.2024</w:t>
            </w:r>
          </w:p>
        </w:tc>
        <w:tc>
          <w:tcPr>
            <w:tcW w:w="4819" w:type="dxa"/>
          </w:tcPr>
          <w:p w14:paraId="7EB1ABD4" w14:textId="77777777" w:rsidR="00DB489F"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 xml:space="preserve">1. </w:t>
            </w:r>
            <w:proofErr w:type="spellStart"/>
            <w:r w:rsidRPr="0033376A">
              <w:rPr>
                <w:rFonts w:ascii="Times New Roman" w:eastAsia="Times New Roman" w:hAnsi="Times New Roman" w:cs="Times New Roman"/>
                <w:color w:val="000000"/>
                <w:sz w:val="24"/>
                <w:szCs w:val="24"/>
              </w:rPr>
              <w:t>Фіналізація</w:t>
            </w:r>
            <w:proofErr w:type="spellEnd"/>
            <w:r w:rsidRPr="0033376A">
              <w:rPr>
                <w:rFonts w:ascii="Times New Roman" w:eastAsia="Times New Roman" w:hAnsi="Times New Roman" w:cs="Times New Roman"/>
                <w:color w:val="000000"/>
                <w:sz w:val="24"/>
                <w:szCs w:val="24"/>
              </w:rPr>
              <w:t xml:space="preserve"> стратегічних цілей та визначення завдань\проектів</w:t>
            </w:r>
          </w:p>
          <w:p w14:paraId="7759FFB8" w14:textId="77777777" w:rsidR="00A73A41"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2.Визначення індикаторів виконання, відповідальних осіб</w:t>
            </w:r>
          </w:p>
          <w:p w14:paraId="04E86857" w14:textId="29AC9AFB" w:rsidR="00A73A41"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3.Розробка плану впровадження та плану моніторингу</w:t>
            </w:r>
          </w:p>
        </w:tc>
        <w:tc>
          <w:tcPr>
            <w:tcW w:w="1417" w:type="dxa"/>
          </w:tcPr>
          <w:p w14:paraId="62F78933" w14:textId="10555A45" w:rsidR="00DB489F"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11</w:t>
            </w:r>
          </w:p>
        </w:tc>
      </w:tr>
      <w:tr w:rsidR="00DB489F" w:rsidRPr="0033376A" w14:paraId="437E5FCB" w14:textId="77777777">
        <w:tc>
          <w:tcPr>
            <w:tcW w:w="562" w:type="dxa"/>
          </w:tcPr>
          <w:p w14:paraId="2C384B5A" w14:textId="77777777" w:rsidR="00DB489F" w:rsidRPr="0033376A" w:rsidRDefault="00227456">
            <w:pPr>
              <w:jc w:val="cente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6.</w:t>
            </w:r>
          </w:p>
        </w:tc>
        <w:tc>
          <w:tcPr>
            <w:tcW w:w="2552" w:type="dxa"/>
          </w:tcPr>
          <w:p w14:paraId="06AF782B" w14:textId="74458282" w:rsidR="00DB489F" w:rsidRPr="0033376A" w:rsidRDefault="0033376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12.06.2024</w:t>
            </w:r>
          </w:p>
        </w:tc>
        <w:tc>
          <w:tcPr>
            <w:tcW w:w="4819" w:type="dxa"/>
          </w:tcPr>
          <w:p w14:paraId="1C859163" w14:textId="77777777" w:rsidR="00DB489F"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Підведення підсумків</w:t>
            </w:r>
          </w:p>
          <w:p w14:paraId="14A1AD24" w14:textId="395AC307" w:rsidR="00A73A41" w:rsidRPr="0033376A" w:rsidRDefault="00A73A41">
            <w:pPr>
              <w:rPr>
                <w:rFonts w:ascii="Times New Roman" w:eastAsia="Times New Roman" w:hAnsi="Times New Roman" w:cs="Times New Roman"/>
                <w:color w:val="000000"/>
                <w:sz w:val="24"/>
                <w:szCs w:val="24"/>
                <w:lang w:val="en-US"/>
              </w:rPr>
            </w:pPr>
            <w:r w:rsidRPr="0033376A">
              <w:rPr>
                <w:rFonts w:ascii="Times New Roman" w:eastAsia="Times New Roman" w:hAnsi="Times New Roman" w:cs="Times New Roman"/>
                <w:color w:val="000000"/>
                <w:sz w:val="24"/>
                <w:szCs w:val="24"/>
                <w:lang w:val="en-US"/>
              </w:rPr>
              <w:t>AAR</w:t>
            </w:r>
          </w:p>
        </w:tc>
        <w:tc>
          <w:tcPr>
            <w:tcW w:w="1417" w:type="dxa"/>
          </w:tcPr>
          <w:p w14:paraId="197BF54E" w14:textId="00B38CF7" w:rsidR="00DB489F" w:rsidRPr="0033376A" w:rsidRDefault="00A73A41">
            <w:pPr>
              <w:rPr>
                <w:rFonts w:ascii="Times New Roman" w:eastAsia="Times New Roman" w:hAnsi="Times New Roman" w:cs="Times New Roman"/>
                <w:color w:val="000000"/>
                <w:sz w:val="24"/>
                <w:szCs w:val="24"/>
              </w:rPr>
            </w:pPr>
            <w:r w:rsidRPr="0033376A">
              <w:rPr>
                <w:rFonts w:ascii="Times New Roman" w:eastAsia="Times New Roman" w:hAnsi="Times New Roman" w:cs="Times New Roman"/>
                <w:color w:val="000000"/>
                <w:sz w:val="24"/>
                <w:szCs w:val="24"/>
              </w:rPr>
              <w:t>13</w:t>
            </w:r>
          </w:p>
        </w:tc>
      </w:tr>
    </w:tbl>
    <w:p w14:paraId="622DB9E6" w14:textId="77777777" w:rsidR="00DB489F" w:rsidRDefault="00DB489F">
      <w:pPr>
        <w:pBdr>
          <w:top w:val="nil"/>
          <w:left w:val="nil"/>
          <w:bottom w:val="nil"/>
          <w:right w:val="nil"/>
          <w:between w:val="nil"/>
        </w:pBdr>
        <w:spacing w:after="0" w:line="240" w:lineRule="auto"/>
        <w:ind w:right="-108"/>
        <w:rPr>
          <w:rFonts w:ascii="Times New Roman" w:eastAsia="Times New Roman" w:hAnsi="Times New Roman" w:cs="Times New Roman"/>
          <w:b/>
          <w:color w:val="000000"/>
          <w:sz w:val="28"/>
          <w:szCs w:val="28"/>
        </w:rPr>
      </w:pPr>
    </w:p>
    <w:p w14:paraId="399B7E65" w14:textId="77777777" w:rsidR="0033376A" w:rsidRDefault="0033376A">
      <w:pPr>
        <w:pStyle w:val="1"/>
        <w:ind w:left="720"/>
        <w:rPr>
          <w:rFonts w:ascii="Times New Roman" w:eastAsia="Times New Roman" w:hAnsi="Times New Roman" w:cs="Times New Roman"/>
          <w:sz w:val="40"/>
          <w:szCs w:val="40"/>
        </w:rPr>
      </w:pPr>
      <w:bookmarkStart w:id="6" w:name="_heading=h.3dy6vkm" w:colFirst="0" w:colLast="0"/>
      <w:bookmarkEnd w:id="6"/>
    </w:p>
    <w:p w14:paraId="2177139F" w14:textId="77777777" w:rsidR="0033376A" w:rsidRDefault="0033376A" w:rsidP="0033376A"/>
    <w:p w14:paraId="3FE9EBD5" w14:textId="77777777" w:rsidR="0033376A" w:rsidRDefault="0033376A" w:rsidP="0033376A"/>
    <w:p w14:paraId="55B3CA88" w14:textId="77777777" w:rsidR="0033376A" w:rsidRDefault="0033376A" w:rsidP="0033376A"/>
    <w:p w14:paraId="239D6FE3" w14:textId="77777777" w:rsidR="0033376A" w:rsidRDefault="0033376A" w:rsidP="0033376A"/>
    <w:p w14:paraId="6CE29138" w14:textId="77777777" w:rsidR="0033376A" w:rsidRDefault="0033376A" w:rsidP="0033376A"/>
    <w:p w14:paraId="109EBA63" w14:textId="77777777" w:rsidR="0033376A" w:rsidRDefault="0033376A" w:rsidP="0033376A"/>
    <w:p w14:paraId="0B557C03" w14:textId="77777777" w:rsidR="0033376A" w:rsidRDefault="0033376A" w:rsidP="0033376A"/>
    <w:p w14:paraId="6A54498B" w14:textId="77777777" w:rsidR="0033376A" w:rsidRDefault="0033376A" w:rsidP="0033376A"/>
    <w:p w14:paraId="25448482" w14:textId="77777777" w:rsidR="0033376A" w:rsidRDefault="0033376A" w:rsidP="0033376A"/>
    <w:p w14:paraId="41A26DD0" w14:textId="77777777" w:rsidR="00AD1435" w:rsidRDefault="00AD1435" w:rsidP="0033376A"/>
    <w:p w14:paraId="140E20FC" w14:textId="77777777" w:rsidR="0033376A" w:rsidRDefault="0033376A" w:rsidP="0033376A"/>
    <w:p w14:paraId="06DDF1B1" w14:textId="77777777" w:rsidR="0033376A" w:rsidRDefault="0033376A" w:rsidP="0033376A"/>
    <w:p w14:paraId="59321069" w14:textId="77777777" w:rsidR="0033376A" w:rsidRPr="0033376A" w:rsidRDefault="0033376A" w:rsidP="0033376A"/>
    <w:p w14:paraId="0F418D84" w14:textId="743F4087" w:rsidR="00DB489F" w:rsidRPr="00AD1435" w:rsidRDefault="00227456" w:rsidP="00AD1435">
      <w:pPr>
        <w:pStyle w:val="1"/>
        <w:ind w:left="720"/>
        <w:jc w:val="both"/>
        <w:rPr>
          <w:rFonts w:ascii="Times New Roman" w:eastAsia="Times New Roman" w:hAnsi="Times New Roman" w:cs="Times New Roman"/>
          <w:sz w:val="36"/>
          <w:szCs w:val="36"/>
        </w:rPr>
      </w:pPr>
      <w:r w:rsidRPr="00AD1435">
        <w:rPr>
          <w:rFonts w:ascii="Times New Roman" w:eastAsia="Times New Roman" w:hAnsi="Times New Roman" w:cs="Times New Roman"/>
          <w:sz w:val="36"/>
          <w:szCs w:val="36"/>
        </w:rPr>
        <w:lastRenderedPageBreak/>
        <w:t>Аналітична частина</w:t>
      </w:r>
    </w:p>
    <w:p w14:paraId="60DEB613" w14:textId="77777777" w:rsidR="00DB489F" w:rsidRPr="00AD1435" w:rsidRDefault="00227456" w:rsidP="00AD1435">
      <w:pPr>
        <w:pStyle w:val="2"/>
        <w:numPr>
          <w:ilvl w:val="1"/>
          <w:numId w:val="10"/>
        </w:numPr>
        <w:jc w:val="both"/>
        <w:rPr>
          <w:rFonts w:ascii="Times New Roman" w:eastAsia="Times New Roman" w:hAnsi="Times New Roman" w:cs="Times New Roman"/>
          <w:sz w:val="24"/>
          <w:szCs w:val="24"/>
        </w:rPr>
      </w:pPr>
      <w:bookmarkStart w:id="7" w:name="_heading=h.1t3h5sf" w:colFirst="0" w:colLast="0"/>
      <w:bookmarkEnd w:id="7"/>
      <w:r w:rsidRPr="00AD1435">
        <w:rPr>
          <w:rFonts w:ascii="Times New Roman" w:eastAsia="Times New Roman" w:hAnsi="Times New Roman" w:cs="Times New Roman"/>
          <w:sz w:val="24"/>
          <w:szCs w:val="24"/>
        </w:rPr>
        <w:t>Загальна інформація про об’єднану територіальну громаду</w:t>
      </w:r>
    </w:p>
    <w:p w14:paraId="0E0486D7" w14:textId="77777777" w:rsidR="00DB489F" w:rsidRPr="00AD1435" w:rsidRDefault="00227456" w:rsidP="00AD1435">
      <w:pPr>
        <w:pBdr>
          <w:top w:val="nil"/>
          <w:left w:val="nil"/>
          <w:bottom w:val="nil"/>
          <w:right w:val="nil"/>
          <w:between w:val="nil"/>
        </w:pBdr>
        <w:shd w:val="clear" w:color="auto" w:fill="FFFFFF"/>
        <w:spacing w:before="120" w:after="120"/>
        <w:jc w:val="both"/>
        <w:rPr>
          <w:rFonts w:ascii="Times New Roman" w:eastAsia="Times New Roman" w:hAnsi="Times New Roman" w:cs="Times New Roman"/>
          <w:color w:val="202122"/>
          <w:sz w:val="24"/>
          <w:szCs w:val="24"/>
        </w:rPr>
      </w:pPr>
      <w:r w:rsidRPr="00AD1435">
        <w:rPr>
          <w:rFonts w:ascii="Times New Roman" w:eastAsia="Times New Roman" w:hAnsi="Times New Roman" w:cs="Times New Roman"/>
          <w:color w:val="000000"/>
          <w:sz w:val="24"/>
          <w:szCs w:val="24"/>
        </w:rPr>
        <w:t>Ніжинська міська територіальна громада розташована на півночі України – майже в центрі Чернігівської області (Рис.1) і утворена 2018 року шляхом приєднання </w:t>
      </w:r>
      <w:proofErr w:type="spellStart"/>
      <w:r w:rsidRPr="00AD1435">
        <w:rPr>
          <w:sz w:val="20"/>
          <w:szCs w:val="20"/>
        </w:rPr>
        <w:fldChar w:fldCharType="begin"/>
      </w:r>
      <w:r w:rsidRPr="00AD1435">
        <w:rPr>
          <w:sz w:val="20"/>
          <w:szCs w:val="20"/>
        </w:rPr>
        <w:instrText>HYPERLINK "https://uk.wikipedia.org/wiki/%D0%9A%D1%83%D0%BD%D0%B0%D1%88%D1%96%D0%B2%D1%81%D1%8C%D0%BA%D0%B0_%D1%81%D1%96%D0%BB%D1%8C%D1%81%D1%8C%D0%BA%D0%B0_%D1%80%D0%B0%D0%B4%D0%B0" \h</w:instrText>
      </w:r>
      <w:r w:rsidRPr="00AD1435">
        <w:rPr>
          <w:sz w:val="20"/>
          <w:szCs w:val="20"/>
        </w:rPr>
      </w:r>
      <w:r w:rsidRPr="00AD1435">
        <w:rPr>
          <w:sz w:val="20"/>
          <w:szCs w:val="20"/>
        </w:rPr>
        <w:fldChar w:fldCharType="separate"/>
      </w:r>
      <w:r w:rsidRPr="00AD1435">
        <w:rPr>
          <w:rFonts w:ascii="Times New Roman" w:eastAsia="Times New Roman" w:hAnsi="Times New Roman" w:cs="Times New Roman"/>
          <w:color w:val="000000"/>
          <w:sz w:val="24"/>
          <w:szCs w:val="24"/>
        </w:rPr>
        <w:t>Кунашівської</w:t>
      </w:r>
      <w:proofErr w:type="spellEnd"/>
      <w:r w:rsidRPr="00AD1435">
        <w:rPr>
          <w:rFonts w:ascii="Times New Roman" w:eastAsia="Times New Roman" w:hAnsi="Times New Roman" w:cs="Times New Roman"/>
          <w:color w:val="000000"/>
          <w:sz w:val="24"/>
          <w:szCs w:val="24"/>
        </w:rPr>
        <w:t xml:space="preserve"> сільської ради</w:t>
      </w:r>
      <w:r w:rsidRPr="00AD1435">
        <w:rPr>
          <w:rFonts w:ascii="Times New Roman" w:eastAsia="Times New Roman" w:hAnsi="Times New Roman" w:cs="Times New Roman"/>
          <w:color w:val="000000"/>
          <w:sz w:val="24"/>
          <w:szCs w:val="24"/>
        </w:rPr>
        <w:fldChar w:fldCharType="end"/>
      </w:r>
      <w:r w:rsidRPr="00AD1435">
        <w:rPr>
          <w:rFonts w:ascii="Times New Roman" w:eastAsia="Times New Roman" w:hAnsi="Times New Roman" w:cs="Times New Roman"/>
          <w:color w:val="000000"/>
          <w:sz w:val="24"/>
          <w:szCs w:val="24"/>
        </w:rPr>
        <w:t> Ніжинського району до </w:t>
      </w:r>
      <w:hyperlink r:id="rId14">
        <w:r w:rsidRPr="00AD1435">
          <w:rPr>
            <w:rFonts w:ascii="Times New Roman" w:eastAsia="Times New Roman" w:hAnsi="Times New Roman" w:cs="Times New Roman"/>
            <w:color w:val="000000"/>
            <w:sz w:val="24"/>
            <w:szCs w:val="24"/>
          </w:rPr>
          <w:t>Ніжинської міської ради</w:t>
        </w:r>
      </w:hyperlink>
      <w:r w:rsidRPr="00AD1435">
        <w:rPr>
          <w:rFonts w:ascii="Times New Roman" w:eastAsia="Times New Roman" w:hAnsi="Times New Roman" w:cs="Times New Roman"/>
          <w:color w:val="000000"/>
          <w:sz w:val="24"/>
          <w:szCs w:val="24"/>
        </w:rPr>
        <w:t> обласного значення. Відповідно до розпорядження </w:t>
      </w:r>
      <w:hyperlink r:id="rId15">
        <w:r w:rsidRPr="00AD1435">
          <w:rPr>
            <w:rFonts w:ascii="Times New Roman" w:eastAsia="Times New Roman" w:hAnsi="Times New Roman" w:cs="Times New Roman"/>
            <w:color w:val="000000"/>
            <w:sz w:val="24"/>
            <w:szCs w:val="24"/>
          </w:rPr>
          <w:t>Кабінету Міністрів України</w:t>
        </w:r>
      </w:hyperlink>
      <w:r w:rsidRPr="00AD1435">
        <w:rPr>
          <w:rFonts w:ascii="Times New Roman" w:eastAsia="Times New Roman" w:hAnsi="Times New Roman" w:cs="Times New Roman"/>
          <w:color w:val="000000"/>
          <w:sz w:val="24"/>
          <w:szCs w:val="24"/>
        </w:rPr>
        <w:t> № 730-р від 12 червня 2020 року «Про визначення адміністративних центрів та затвердження територій територіальних громад Чернігівської області», до складу громади була включена територія </w:t>
      </w:r>
      <w:proofErr w:type="spellStart"/>
      <w:r w:rsidRPr="00AD1435">
        <w:rPr>
          <w:sz w:val="20"/>
          <w:szCs w:val="20"/>
        </w:rPr>
        <w:fldChar w:fldCharType="begin"/>
      </w:r>
      <w:r w:rsidRPr="00AD1435">
        <w:rPr>
          <w:sz w:val="20"/>
          <w:szCs w:val="20"/>
        </w:rPr>
        <w:instrText>HYPERLINK "https://uk.wikipedia.org/wiki/%D0%9F%D0%B5%D1%80%D0%B5%D1%8F%D1%81%D0%BB%D1%96%D0%B2%D1%81%D1%8C%D0%BA%D0%B0_%D1%81%D1%96%D0%BB%D1%8C%D1%81%D1%8C%D0%BA%D0%B0_%D1%80%D0%B0%D0%B4%D0%B0" \h</w:instrText>
      </w:r>
      <w:r w:rsidRPr="00AD1435">
        <w:rPr>
          <w:sz w:val="20"/>
          <w:szCs w:val="20"/>
        </w:rPr>
      </w:r>
      <w:r w:rsidRPr="00AD1435">
        <w:rPr>
          <w:sz w:val="20"/>
          <w:szCs w:val="20"/>
        </w:rPr>
        <w:fldChar w:fldCharType="separate"/>
      </w:r>
      <w:r w:rsidRPr="00AD1435">
        <w:rPr>
          <w:rFonts w:ascii="Times New Roman" w:eastAsia="Times New Roman" w:hAnsi="Times New Roman" w:cs="Times New Roman"/>
          <w:color w:val="000000"/>
          <w:sz w:val="24"/>
          <w:szCs w:val="24"/>
        </w:rPr>
        <w:t>Переяслівської</w:t>
      </w:r>
      <w:proofErr w:type="spellEnd"/>
      <w:r w:rsidRPr="00AD1435">
        <w:rPr>
          <w:rFonts w:ascii="Times New Roman" w:eastAsia="Times New Roman" w:hAnsi="Times New Roman" w:cs="Times New Roman"/>
          <w:color w:val="000000"/>
          <w:sz w:val="24"/>
          <w:szCs w:val="24"/>
        </w:rPr>
        <w:t xml:space="preserve"> сільської ради</w:t>
      </w:r>
      <w:r w:rsidRPr="00AD1435">
        <w:rPr>
          <w:rFonts w:ascii="Times New Roman" w:eastAsia="Times New Roman" w:hAnsi="Times New Roman" w:cs="Times New Roman"/>
          <w:color w:val="000000"/>
          <w:sz w:val="24"/>
          <w:szCs w:val="24"/>
        </w:rPr>
        <w:fldChar w:fldCharType="end"/>
      </w:r>
      <w:r w:rsidRPr="00AD1435">
        <w:rPr>
          <w:rFonts w:ascii="Times New Roman" w:eastAsia="Times New Roman" w:hAnsi="Times New Roman" w:cs="Times New Roman"/>
          <w:color w:val="000000"/>
          <w:sz w:val="24"/>
          <w:szCs w:val="24"/>
        </w:rPr>
        <w:t xml:space="preserve"> Ніжинського району. На сьогодні Ніжинська міська територіальна громада – це місто Ніжин та чотири села: </w:t>
      </w:r>
      <w:proofErr w:type="spellStart"/>
      <w:r w:rsidRPr="00AD1435">
        <w:rPr>
          <w:rFonts w:ascii="Times New Roman" w:eastAsia="Times New Roman" w:hAnsi="Times New Roman" w:cs="Times New Roman"/>
          <w:color w:val="000000"/>
          <w:sz w:val="24"/>
          <w:szCs w:val="24"/>
        </w:rPr>
        <w:t>Кунашівка</w:t>
      </w:r>
      <w:proofErr w:type="spellEnd"/>
      <w:r w:rsidRPr="00AD1435">
        <w:rPr>
          <w:rFonts w:ascii="Times New Roman" w:eastAsia="Times New Roman" w:hAnsi="Times New Roman" w:cs="Times New Roman"/>
          <w:color w:val="000000"/>
          <w:sz w:val="24"/>
          <w:szCs w:val="24"/>
        </w:rPr>
        <w:t xml:space="preserve">, </w:t>
      </w:r>
      <w:proofErr w:type="spellStart"/>
      <w:r w:rsidRPr="00AD1435">
        <w:rPr>
          <w:rFonts w:ascii="Times New Roman" w:eastAsia="Times New Roman" w:hAnsi="Times New Roman" w:cs="Times New Roman"/>
          <w:color w:val="000000"/>
          <w:sz w:val="24"/>
          <w:szCs w:val="24"/>
        </w:rPr>
        <w:t>Переяслівка</w:t>
      </w:r>
      <w:proofErr w:type="spellEnd"/>
      <w:r w:rsidRPr="00AD1435">
        <w:rPr>
          <w:rFonts w:ascii="Times New Roman" w:eastAsia="Times New Roman" w:hAnsi="Times New Roman" w:cs="Times New Roman"/>
          <w:color w:val="000000"/>
          <w:sz w:val="24"/>
          <w:szCs w:val="24"/>
        </w:rPr>
        <w:t xml:space="preserve">, </w:t>
      </w:r>
      <w:proofErr w:type="spellStart"/>
      <w:r w:rsidRPr="00AD1435">
        <w:rPr>
          <w:rFonts w:ascii="Times New Roman" w:eastAsia="Times New Roman" w:hAnsi="Times New Roman" w:cs="Times New Roman"/>
          <w:color w:val="000000"/>
          <w:sz w:val="24"/>
          <w:szCs w:val="24"/>
        </w:rPr>
        <w:t>Наумівське</w:t>
      </w:r>
      <w:proofErr w:type="spellEnd"/>
      <w:r w:rsidRPr="00AD1435">
        <w:rPr>
          <w:rFonts w:ascii="Times New Roman" w:eastAsia="Times New Roman" w:hAnsi="Times New Roman" w:cs="Times New Roman"/>
          <w:color w:val="000000"/>
          <w:sz w:val="24"/>
          <w:szCs w:val="24"/>
        </w:rPr>
        <w:t>, Паливода.</w:t>
      </w:r>
    </w:p>
    <w:p w14:paraId="5EB59635"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Це південна межа природно-географічної зони українського Полісся. Рельєф рівнинний. Висота над рівнем моря – 118 м. Клімат – </w:t>
      </w:r>
      <w:proofErr w:type="spellStart"/>
      <w:r w:rsidRPr="00AD1435">
        <w:rPr>
          <w:rFonts w:ascii="Times New Roman" w:eastAsia="Times New Roman" w:hAnsi="Times New Roman" w:cs="Times New Roman"/>
          <w:color w:val="000000"/>
          <w:sz w:val="24"/>
          <w:szCs w:val="24"/>
        </w:rPr>
        <w:t>помірно</w:t>
      </w:r>
      <w:proofErr w:type="spellEnd"/>
      <w:r w:rsidRPr="00AD1435">
        <w:rPr>
          <w:rFonts w:ascii="Times New Roman" w:eastAsia="Times New Roman" w:hAnsi="Times New Roman" w:cs="Times New Roman"/>
          <w:color w:val="000000"/>
          <w:sz w:val="24"/>
          <w:szCs w:val="24"/>
        </w:rPr>
        <w:t>-континентальний з достатньою кількістю опадів, теплим літом і порівняно м’якою зимою. Водні ресурси – ріка Остер та каскад ставків. Наявні корисні копалини як пісок (піщані ґрунти), глина.</w:t>
      </w:r>
    </w:p>
    <w:p w14:paraId="7750609E" w14:textId="77777777" w:rsidR="00DB489F" w:rsidRPr="00AD1435" w:rsidRDefault="00227456" w:rsidP="00AD1435">
      <w:pPr>
        <w:spacing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noProof/>
          <w:color w:val="000000"/>
          <w:sz w:val="24"/>
          <w:szCs w:val="24"/>
        </w:rPr>
        <w:drawing>
          <wp:inline distT="0" distB="0" distL="0" distR="0" wp14:anchorId="6FFBCF93" wp14:editId="2A573FED">
            <wp:extent cx="5046411" cy="2962417"/>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6"/>
                    <a:srcRect/>
                    <a:stretch>
                      <a:fillRect/>
                    </a:stretch>
                  </pic:blipFill>
                  <pic:spPr>
                    <a:xfrm>
                      <a:off x="0" y="0"/>
                      <a:ext cx="5046411" cy="2962417"/>
                    </a:xfrm>
                    <a:prstGeom prst="rect">
                      <a:avLst/>
                    </a:prstGeom>
                    <a:ln/>
                  </pic:spPr>
                </pic:pic>
              </a:graphicData>
            </a:graphic>
          </wp:inline>
        </w:drawing>
      </w:r>
    </w:p>
    <w:p w14:paraId="619786C8" w14:textId="77777777" w:rsidR="00DB489F" w:rsidRPr="00AD1435" w:rsidRDefault="00227456" w:rsidP="00AD1435">
      <w:pPr>
        <w:spacing w:line="240" w:lineRule="auto"/>
        <w:ind w:firstLine="720"/>
        <w:jc w:val="both"/>
        <w:rPr>
          <w:rFonts w:ascii="Times New Roman" w:eastAsia="Times New Roman" w:hAnsi="Times New Roman" w:cs="Times New Roman"/>
          <w:b/>
          <w:color w:val="1F497D"/>
          <w:sz w:val="24"/>
          <w:szCs w:val="24"/>
        </w:rPr>
      </w:pPr>
      <w:r w:rsidRPr="00AD1435">
        <w:rPr>
          <w:rFonts w:ascii="Times New Roman" w:eastAsia="Times New Roman" w:hAnsi="Times New Roman" w:cs="Times New Roman"/>
          <w:b/>
          <w:color w:val="1F497D"/>
          <w:sz w:val="24"/>
          <w:szCs w:val="24"/>
        </w:rPr>
        <w:t>Рис. 1. Центр громади та Чернігівська область  на мапі України</w:t>
      </w:r>
    </w:p>
    <w:p w14:paraId="0D1A8A64"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Площа громади – 131,4 км </w:t>
      </w:r>
      <w:proofErr w:type="spellStart"/>
      <w:r w:rsidRPr="00AD1435">
        <w:rPr>
          <w:rFonts w:ascii="Times New Roman" w:eastAsia="Times New Roman" w:hAnsi="Times New Roman" w:cs="Times New Roman"/>
          <w:color w:val="000000"/>
          <w:sz w:val="24"/>
          <w:szCs w:val="24"/>
        </w:rPr>
        <w:t>кв</w:t>
      </w:r>
      <w:proofErr w:type="spellEnd"/>
      <w:r w:rsidRPr="00AD1435">
        <w:rPr>
          <w:rFonts w:ascii="Times New Roman" w:eastAsia="Times New Roman" w:hAnsi="Times New Roman" w:cs="Times New Roman"/>
          <w:color w:val="000000"/>
          <w:sz w:val="24"/>
          <w:szCs w:val="24"/>
        </w:rPr>
        <w:t xml:space="preserve">., населення на початок 2024 року близько 62622 осіб, цифра не є точною через проблеми з підрахунком мешканців через повномасштабне вторгнення. Демографічні процеси негативні – максимальної чисельності Ніжин досяг на початку 90-х рр. ХХ ст. Починаючи з 1993 року починається зменшення чисельності населення міста. На 01.01.1994 вона становила 83,0 тис. </w:t>
      </w:r>
      <w:proofErr w:type="spellStart"/>
      <w:r w:rsidRPr="00AD1435">
        <w:rPr>
          <w:rFonts w:ascii="Times New Roman" w:eastAsia="Times New Roman" w:hAnsi="Times New Roman" w:cs="Times New Roman"/>
          <w:color w:val="000000"/>
          <w:sz w:val="24"/>
          <w:szCs w:val="24"/>
        </w:rPr>
        <w:t>чол</w:t>
      </w:r>
      <w:proofErr w:type="spellEnd"/>
      <w:r w:rsidRPr="00AD1435">
        <w:rPr>
          <w:rFonts w:ascii="Times New Roman" w:eastAsia="Times New Roman" w:hAnsi="Times New Roman" w:cs="Times New Roman"/>
          <w:color w:val="000000"/>
          <w:sz w:val="24"/>
          <w:szCs w:val="24"/>
        </w:rPr>
        <w:t xml:space="preserve">., на 01.01.1997 р. – 80,5 тис. </w:t>
      </w:r>
      <w:proofErr w:type="spellStart"/>
      <w:r w:rsidRPr="00AD1435">
        <w:rPr>
          <w:rFonts w:ascii="Times New Roman" w:eastAsia="Times New Roman" w:hAnsi="Times New Roman" w:cs="Times New Roman"/>
          <w:color w:val="000000"/>
          <w:sz w:val="24"/>
          <w:szCs w:val="24"/>
        </w:rPr>
        <w:t>чол</w:t>
      </w:r>
      <w:proofErr w:type="spellEnd"/>
      <w:r w:rsidRPr="00AD1435">
        <w:rPr>
          <w:rFonts w:ascii="Times New Roman" w:eastAsia="Times New Roman" w:hAnsi="Times New Roman" w:cs="Times New Roman"/>
          <w:color w:val="000000"/>
          <w:sz w:val="24"/>
          <w:szCs w:val="24"/>
        </w:rPr>
        <w:t xml:space="preserve">., на 01.01.2010 р. – 74 тис. </w:t>
      </w:r>
      <w:proofErr w:type="spellStart"/>
      <w:r w:rsidRPr="00AD1435">
        <w:rPr>
          <w:rFonts w:ascii="Times New Roman" w:eastAsia="Times New Roman" w:hAnsi="Times New Roman" w:cs="Times New Roman"/>
          <w:color w:val="000000"/>
          <w:sz w:val="24"/>
          <w:szCs w:val="24"/>
        </w:rPr>
        <w:t>чол</w:t>
      </w:r>
      <w:proofErr w:type="spellEnd"/>
      <w:r w:rsidRPr="00AD1435">
        <w:rPr>
          <w:rFonts w:ascii="Times New Roman" w:eastAsia="Times New Roman" w:hAnsi="Times New Roman" w:cs="Times New Roman"/>
          <w:color w:val="000000"/>
          <w:sz w:val="24"/>
          <w:szCs w:val="24"/>
        </w:rPr>
        <w:t xml:space="preserve">., на 01.01.2020 р - 67,4 </w:t>
      </w:r>
      <w:proofErr w:type="spellStart"/>
      <w:r w:rsidRPr="00AD1435">
        <w:rPr>
          <w:rFonts w:ascii="Times New Roman" w:eastAsia="Times New Roman" w:hAnsi="Times New Roman" w:cs="Times New Roman"/>
          <w:color w:val="000000"/>
          <w:sz w:val="24"/>
          <w:szCs w:val="24"/>
        </w:rPr>
        <w:t>тис.чол</w:t>
      </w:r>
      <w:proofErr w:type="spellEnd"/>
      <w:r w:rsidRPr="00AD1435">
        <w:rPr>
          <w:rFonts w:ascii="Times New Roman" w:eastAsia="Times New Roman" w:hAnsi="Times New Roman" w:cs="Times New Roman"/>
          <w:color w:val="000000"/>
          <w:sz w:val="24"/>
          <w:szCs w:val="24"/>
        </w:rPr>
        <w:t>.</w:t>
      </w:r>
    </w:p>
    <w:p w14:paraId="4E3BC8BD" w14:textId="77777777" w:rsidR="00DB489F" w:rsidRPr="00AD1435" w:rsidRDefault="00227456" w:rsidP="00AD1435">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За статевою та віковою ознаками населення громади поділяється таким чином:</w:t>
      </w:r>
    </w:p>
    <w:p w14:paraId="6690CD27" w14:textId="77777777" w:rsidR="00DB489F" w:rsidRPr="00AD1435" w:rsidRDefault="00227456" w:rsidP="00AD1435">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sidRPr="00AD1435">
        <w:rPr>
          <w:rFonts w:ascii="Times New Roman" w:eastAsia="Times New Roman" w:hAnsi="Times New Roman" w:cs="Times New Roman"/>
          <w:color w:val="000000"/>
          <w:sz w:val="24"/>
          <w:szCs w:val="24"/>
        </w:rPr>
        <w:t xml:space="preserve">у </w:t>
      </w:r>
      <w:proofErr w:type="spellStart"/>
      <w:r w:rsidRPr="00AD1435">
        <w:rPr>
          <w:rFonts w:ascii="Times New Roman" w:eastAsia="Times New Roman" w:hAnsi="Times New Roman" w:cs="Times New Roman"/>
          <w:color w:val="000000"/>
          <w:sz w:val="24"/>
          <w:szCs w:val="24"/>
        </w:rPr>
        <w:t>т.ч</w:t>
      </w:r>
      <w:proofErr w:type="spellEnd"/>
      <w:r w:rsidRPr="00AD1435">
        <w:rPr>
          <w:rFonts w:ascii="Times New Roman" w:eastAsia="Times New Roman" w:hAnsi="Times New Roman" w:cs="Times New Roman"/>
          <w:color w:val="000000"/>
          <w:sz w:val="24"/>
          <w:szCs w:val="24"/>
        </w:rPr>
        <w:t>. чоловіки (18+) = 23 238 осіб,</w:t>
      </w:r>
      <w:r w:rsidRPr="00AD1435">
        <w:rPr>
          <w:rFonts w:ascii="Times New Roman" w:eastAsia="Times New Roman" w:hAnsi="Times New Roman" w:cs="Times New Roman"/>
          <w:sz w:val="24"/>
          <w:szCs w:val="24"/>
        </w:rPr>
        <w:t xml:space="preserve"> </w:t>
      </w:r>
    </w:p>
    <w:p w14:paraId="5C1B50D8" w14:textId="77777777" w:rsidR="00DB489F" w:rsidRPr="00AD1435" w:rsidRDefault="00227456" w:rsidP="00AD1435">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у </w:t>
      </w:r>
      <w:proofErr w:type="spellStart"/>
      <w:r w:rsidRPr="00AD1435">
        <w:rPr>
          <w:rFonts w:ascii="Times New Roman" w:eastAsia="Times New Roman" w:hAnsi="Times New Roman" w:cs="Times New Roman"/>
          <w:color w:val="000000"/>
          <w:sz w:val="24"/>
          <w:szCs w:val="24"/>
        </w:rPr>
        <w:t>т.ч</w:t>
      </w:r>
      <w:proofErr w:type="spellEnd"/>
      <w:r w:rsidRPr="00AD1435">
        <w:rPr>
          <w:rFonts w:ascii="Times New Roman" w:eastAsia="Times New Roman" w:hAnsi="Times New Roman" w:cs="Times New Roman"/>
          <w:color w:val="000000"/>
          <w:sz w:val="24"/>
          <w:szCs w:val="24"/>
        </w:rPr>
        <w:t>. жінки (18+) = 30 316 осіб</w:t>
      </w:r>
    </w:p>
    <w:p w14:paraId="1EF95C17" w14:textId="77777777" w:rsidR="00DB489F" w:rsidRPr="00AD1435" w:rsidRDefault="00227456" w:rsidP="00AD1435">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у </w:t>
      </w:r>
      <w:proofErr w:type="spellStart"/>
      <w:r w:rsidRPr="00AD1435">
        <w:rPr>
          <w:rFonts w:ascii="Times New Roman" w:eastAsia="Times New Roman" w:hAnsi="Times New Roman" w:cs="Times New Roman"/>
          <w:color w:val="000000"/>
          <w:sz w:val="24"/>
          <w:szCs w:val="24"/>
        </w:rPr>
        <w:t>т.ч</w:t>
      </w:r>
      <w:proofErr w:type="spellEnd"/>
      <w:r w:rsidRPr="00AD1435">
        <w:rPr>
          <w:rFonts w:ascii="Times New Roman" w:eastAsia="Times New Roman" w:hAnsi="Times New Roman" w:cs="Times New Roman"/>
          <w:color w:val="000000"/>
          <w:sz w:val="24"/>
          <w:szCs w:val="24"/>
        </w:rPr>
        <w:t>. діти (0-17) = 7 059 осіб</w:t>
      </w:r>
    </w:p>
    <w:p w14:paraId="5F4EAE3A" w14:textId="77777777" w:rsidR="00DB489F" w:rsidRPr="00AD1435" w:rsidRDefault="00227456" w:rsidP="00AD1435">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lastRenderedPageBreak/>
        <w:t>із них ВПО = 2 009 осіб</w:t>
      </w:r>
    </w:p>
    <w:p w14:paraId="687ED909" w14:textId="77777777" w:rsidR="00DB489F" w:rsidRPr="00AD1435" w:rsidRDefault="00DB489F" w:rsidP="00AD1435">
      <w:pPr>
        <w:spacing w:line="240" w:lineRule="auto"/>
        <w:ind w:firstLine="720"/>
        <w:jc w:val="both"/>
        <w:rPr>
          <w:rFonts w:ascii="Times New Roman" w:eastAsia="Times New Roman" w:hAnsi="Times New Roman" w:cs="Times New Roman"/>
          <w:color w:val="000000"/>
          <w:sz w:val="24"/>
          <w:szCs w:val="24"/>
        </w:rPr>
      </w:pPr>
    </w:p>
    <w:p w14:paraId="655912AC"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Практично 2/3 мешканців міста – українці, водночас місто має багатонаціональний та полікультурний характер. Крім представників традиційних етносів, у Ніжині проживають компактні громади ромів, ассирійців. Ще одна особливість – багато молоді (біля 17 тис.), адже тут працює Ніжинський державний університет ім. Миколи Гоголя та Ніжинський агротехнічний інститут. Ніжин – наймолодше місто Чернігівської області.</w:t>
      </w:r>
    </w:p>
    <w:p w14:paraId="252E399C"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Територіально на півночі та сході Ніжин межує з </w:t>
      </w:r>
      <w:proofErr w:type="spellStart"/>
      <w:r w:rsidRPr="00AD1435">
        <w:rPr>
          <w:rFonts w:ascii="Times New Roman" w:eastAsia="Times New Roman" w:hAnsi="Times New Roman" w:cs="Times New Roman"/>
          <w:color w:val="000000"/>
          <w:sz w:val="24"/>
          <w:szCs w:val="24"/>
        </w:rPr>
        <w:t>Вертіївською</w:t>
      </w:r>
      <w:proofErr w:type="spellEnd"/>
      <w:r w:rsidRPr="00AD1435">
        <w:rPr>
          <w:rFonts w:ascii="Times New Roman" w:eastAsia="Times New Roman" w:hAnsi="Times New Roman" w:cs="Times New Roman"/>
          <w:color w:val="000000"/>
          <w:sz w:val="24"/>
          <w:szCs w:val="24"/>
        </w:rPr>
        <w:t xml:space="preserve"> громадою, на заході – </w:t>
      </w:r>
      <w:proofErr w:type="spellStart"/>
      <w:r w:rsidRPr="00AD1435">
        <w:rPr>
          <w:rFonts w:ascii="Times New Roman" w:eastAsia="Times New Roman" w:hAnsi="Times New Roman" w:cs="Times New Roman"/>
          <w:color w:val="000000"/>
          <w:sz w:val="24"/>
          <w:szCs w:val="24"/>
        </w:rPr>
        <w:t>Крутівською</w:t>
      </w:r>
      <w:proofErr w:type="spellEnd"/>
      <w:r w:rsidRPr="00AD1435">
        <w:rPr>
          <w:rFonts w:ascii="Times New Roman" w:eastAsia="Times New Roman" w:hAnsi="Times New Roman" w:cs="Times New Roman"/>
          <w:color w:val="000000"/>
          <w:sz w:val="24"/>
          <w:szCs w:val="24"/>
        </w:rPr>
        <w:t xml:space="preserve">, на півдні – </w:t>
      </w:r>
      <w:proofErr w:type="spellStart"/>
      <w:r w:rsidRPr="00AD1435">
        <w:rPr>
          <w:rFonts w:ascii="Times New Roman" w:eastAsia="Times New Roman" w:hAnsi="Times New Roman" w:cs="Times New Roman"/>
          <w:color w:val="000000"/>
          <w:sz w:val="24"/>
          <w:szCs w:val="24"/>
        </w:rPr>
        <w:t>Талалаївською</w:t>
      </w:r>
      <w:proofErr w:type="spellEnd"/>
      <w:r w:rsidRPr="00AD1435">
        <w:rPr>
          <w:rFonts w:ascii="Times New Roman" w:eastAsia="Times New Roman" w:hAnsi="Times New Roman" w:cs="Times New Roman"/>
          <w:color w:val="000000"/>
          <w:sz w:val="24"/>
          <w:szCs w:val="24"/>
        </w:rPr>
        <w:t xml:space="preserve">. Всі – сільські. З них найбільша – </w:t>
      </w:r>
      <w:proofErr w:type="spellStart"/>
      <w:r w:rsidRPr="00AD1435">
        <w:rPr>
          <w:rFonts w:ascii="Times New Roman" w:eastAsia="Times New Roman" w:hAnsi="Times New Roman" w:cs="Times New Roman"/>
          <w:color w:val="000000"/>
          <w:sz w:val="24"/>
          <w:szCs w:val="24"/>
        </w:rPr>
        <w:t>Вертіївська</w:t>
      </w:r>
      <w:proofErr w:type="spellEnd"/>
      <w:r w:rsidRPr="00AD1435">
        <w:rPr>
          <w:rFonts w:ascii="Times New Roman" w:eastAsia="Times New Roman" w:hAnsi="Times New Roman" w:cs="Times New Roman"/>
          <w:color w:val="000000"/>
          <w:sz w:val="24"/>
          <w:szCs w:val="24"/>
        </w:rPr>
        <w:t xml:space="preserve">. У складі Ніжинської громади – 5 населених пунктів, один – міський, чотири сільських. </w:t>
      </w:r>
      <w:proofErr w:type="spellStart"/>
      <w:r w:rsidRPr="00AD1435">
        <w:rPr>
          <w:rFonts w:ascii="Times New Roman" w:eastAsia="Times New Roman" w:hAnsi="Times New Roman" w:cs="Times New Roman"/>
          <w:color w:val="000000"/>
          <w:sz w:val="24"/>
          <w:szCs w:val="24"/>
        </w:rPr>
        <w:t>Старостинський</w:t>
      </w:r>
      <w:proofErr w:type="spellEnd"/>
      <w:r w:rsidRPr="00AD1435">
        <w:rPr>
          <w:rFonts w:ascii="Times New Roman" w:eastAsia="Times New Roman" w:hAnsi="Times New Roman" w:cs="Times New Roman"/>
          <w:color w:val="000000"/>
          <w:sz w:val="24"/>
          <w:szCs w:val="24"/>
        </w:rPr>
        <w:t xml:space="preserve"> округ один – </w:t>
      </w:r>
      <w:proofErr w:type="spellStart"/>
      <w:r w:rsidRPr="00AD1435">
        <w:rPr>
          <w:rFonts w:ascii="Times New Roman" w:eastAsia="Times New Roman" w:hAnsi="Times New Roman" w:cs="Times New Roman"/>
          <w:color w:val="000000"/>
          <w:sz w:val="24"/>
          <w:szCs w:val="24"/>
        </w:rPr>
        <w:t>Кунашівсько-Переяслівський</w:t>
      </w:r>
      <w:proofErr w:type="spellEnd"/>
      <w:r w:rsidRPr="00AD1435">
        <w:rPr>
          <w:rFonts w:ascii="Times New Roman" w:eastAsia="Times New Roman" w:hAnsi="Times New Roman" w:cs="Times New Roman"/>
          <w:color w:val="000000"/>
          <w:sz w:val="24"/>
          <w:szCs w:val="24"/>
        </w:rPr>
        <w:t xml:space="preserve">. </w:t>
      </w:r>
    </w:p>
    <w:p w14:paraId="7964E970" w14:textId="77777777" w:rsidR="00DB489F" w:rsidRPr="00AD1435" w:rsidRDefault="00227456" w:rsidP="00AD1435">
      <w:pPr>
        <w:spacing w:line="240" w:lineRule="auto"/>
        <w:ind w:firstLine="720"/>
        <w:jc w:val="both"/>
        <w:rPr>
          <w:rFonts w:ascii="Times New Roman" w:eastAsia="Times New Roman" w:hAnsi="Times New Roman" w:cs="Times New Roman"/>
          <w:b/>
          <w:color w:val="000000"/>
          <w:sz w:val="24"/>
          <w:szCs w:val="24"/>
        </w:rPr>
      </w:pPr>
      <w:r w:rsidRPr="00AD1435">
        <w:rPr>
          <w:rFonts w:ascii="Times New Roman" w:eastAsia="Times New Roman" w:hAnsi="Times New Roman" w:cs="Times New Roman"/>
          <w:color w:val="000000"/>
          <w:sz w:val="24"/>
          <w:szCs w:val="24"/>
        </w:rPr>
        <w:t>Громада дуже компактна, максимальна відстань від адміністративного центру до найвіддаленішого населеного пункту (</w:t>
      </w:r>
      <w:proofErr w:type="spellStart"/>
      <w:r w:rsidRPr="00AD1435">
        <w:rPr>
          <w:rFonts w:ascii="Times New Roman" w:eastAsia="Times New Roman" w:hAnsi="Times New Roman" w:cs="Times New Roman"/>
          <w:color w:val="000000"/>
          <w:sz w:val="24"/>
          <w:szCs w:val="24"/>
        </w:rPr>
        <w:t>с.Переяслівка</w:t>
      </w:r>
      <w:proofErr w:type="spellEnd"/>
      <w:r w:rsidRPr="00AD1435">
        <w:rPr>
          <w:rFonts w:ascii="Times New Roman" w:eastAsia="Times New Roman" w:hAnsi="Times New Roman" w:cs="Times New Roman"/>
          <w:color w:val="000000"/>
          <w:sz w:val="24"/>
          <w:szCs w:val="24"/>
        </w:rPr>
        <w:t xml:space="preserve">) – 11,4 км. Зовнішнє сполучення зорієнтовано на Київ (157 км), менше – на Чернігів   (90 км). Особливість – залізничне сполучення більш зручне для Ніжина, ніж автомобільне. Водночас обидва – гарні. Ніжин – вузлова дільнична станція  1-го класу Київської дирекції Південно-Західної залізниці. Крім того, поруч із містом (на відстані 10 км) проходить автомобільний шлях міжнародного значення МО2, а через саме місто – автомобільний шлях регіонального значення на території. В межах громади – транспортний аеродром. </w:t>
      </w:r>
      <w:r w:rsidRPr="00AD1435">
        <w:rPr>
          <w:rFonts w:ascii="Times New Roman" w:eastAsia="Times New Roman" w:hAnsi="Times New Roman" w:cs="Times New Roman"/>
          <w:b/>
          <w:color w:val="000000"/>
          <w:sz w:val="24"/>
          <w:szCs w:val="24"/>
        </w:rPr>
        <w:t>Таке сполучення робить Ніжин ідеальним транспортним хабом регіону.</w:t>
      </w:r>
    </w:p>
    <w:p w14:paraId="2F5C70BD"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Ніжинська громада – переважно промислова, але остання – лише мала та середня. Це міська громада – в селах живе біля 1,5% її мешканців (близько 1 тис. осіб). Щоправда, за площею між містом та сільською місцевістю приблизний паритет. Крім того, в місті Ніжин домінує садибний тип забудови, а більшість домогосподарств обробляють також земельні ділянки.</w:t>
      </w:r>
    </w:p>
    <w:p w14:paraId="085DD0AA"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Ніжин – </w:t>
      </w:r>
      <w:proofErr w:type="spellStart"/>
      <w:r w:rsidRPr="00AD1435">
        <w:rPr>
          <w:rFonts w:ascii="Times New Roman" w:eastAsia="Times New Roman" w:hAnsi="Times New Roman" w:cs="Times New Roman"/>
          <w:color w:val="000000"/>
          <w:sz w:val="24"/>
          <w:szCs w:val="24"/>
        </w:rPr>
        <w:t>поліконфесійна</w:t>
      </w:r>
      <w:proofErr w:type="spellEnd"/>
      <w:r w:rsidRPr="00AD1435">
        <w:rPr>
          <w:rFonts w:ascii="Times New Roman" w:eastAsia="Times New Roman" w:hAnsi="Times New Roman" w:cs="Times New Roman"/>
          <w:color w:val="000000"/>
          <w:sz w:val="24"/>
          <w:szCs w:val="24"/>
        </w:rPr>
        <w:t xml:space="preserve"> громада. Тут діють різні православні церкви (ПЦУ та УПЦ – діяльність останньої в громаді була заборонена восени 2023 року), греко- та римо католики, протестантські громади, іудейська. Є два діючі монастирі – жіночий та чоловічий.</w:t>
      </w:r>
    </w:p>
    <w:p w14:paraId="121AC09C" w14:textId="77777777" w:rsidR="00DB489F" w:rsidRPr="00AD1435" w:rsidRDefault="00227456" w:rsidP="00AD1435">
      <w:pPr>
        <w:spacing w:line="240" w:lineRule="auto"/>
        <w:ind w:firstLine="720"/>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Ніжин має розгалужені міжнародні зв`язки, його партнерами є такі міста: Яніна (Греція), </w:t>
      </w:r>
      <w:proofErr w:type="spellStart"/>
      <w:r w:rsidRPr="00AD1435">
        <w:rPr>
          <w:rFonts w:ascii="Times New Roman" w:eastAsia="Times New Roman" w:hAnsi="Times New Roman" w:cs="Times New Roman"/>
          <w:color w:val="000000"/>
          <w:sz w:val="24"/>
          <w:szCs w:val="24"/>
        </w:rPr>
        <w:t>Свідниця</w:t>
      </w:r>
      <w:proofErr w:type="spellEnd"/>
      <w:r w:rsidRPr="00AD1435">
        <w:rPr>
          <w:rFonts w:ascii="Times New Roman" w:eastAsia="Times New Roman" w:hAnsi="Times New Roman" w:cs="Times New Roman"/>
          <w:color w:val="000000"/>
          <w:sz w:val="24"/>
          <w:szCs w:val="24"/>
        </w:rPr>
        <w:t xml:space="preserve">, </w:t>
      </w:r>
      <w:proofErr w:type="spellStart"/>
      <w:r w:rsidRPr="00AD1435">
        <w:rPr>
          <w:rFonts w:ascii="Times New Roman" w:eastAsia="Times New Roman" w:hAnsi="Times New Roman" w:cs="Times New Roman"/>
          <w:color w:val="000000"/>
          <w:sz w:val="24"/>
          <w:szCs w:val="24"/>
        </w:rPr>
        <w:t>Олькуш</w:t>
      </w:r>
      <w:proofErr w:type="spellEnd"/>
      <w:r w:rsidRPr="00AD1435">
        <w:rPr>
          <w:rFonts w:ascii="Times New Roman" w:eastAsia="Times New Roman" w:hAnsi="Times New Roman" w:cs="Times New Roman"/>
          <w:color w:val="000000"/>
          <w:sz w:val="24"/>
          <w:szCs w:val="24"/>
        </w:rPr>
        <w:t xml:space="preserve">, </w:t>
      </w:r>
      <w:proofErr w:type="spellStart"/>
      <w:r w:rsidRPr="00AD1435">
        <w:rPr>
          <w:rFonts w:ascii="Times New Roman" w:eastAsia="Times New Roman" w:hAnsi="Times New Roman" w:cs="Times New Roman"/>
          <w:color w:val="000000"/>
          <w:sz w:val="24"/>
          <w:szCs w:val="24"/>
        </w:rPr>
        <w:t>Дембіце</w:t>
      </w:r>
      <w:proofErr w:type="spellEnd"/>
      <w:r w:rsidRPr="00AD1435">
        <w:rPr>
          <w:rFonts w:ascii="Times New Roman" w:eastAsia="Times New Roman" w:hAnsi="Times New Roman" w:cs="Times New Roman"/>
          <w:color w:val="000000"/>
          <w:sz w:val="24"/>
          <w:szCs w:val="24"/>
        </w:rPr>
        <w:t xml:space="preserve"> (</w:t>
      </w:r>
      <w:proofErr w:type="spellStart"/>
      <w:r w:rsidRPr="00AD1435">
        <w:rPr>
          <w:rFonts w:ascii="Times New Roman" w:eastAsia="Times New Roman" w:hAnsi="Times New Roman" w:cs="Times New Roman"/>
          <w:color w:val="000000"/>
          <w:sz w:val="24"/>
          <w:szCs w:val="24"/>
        </w:rPr>
        <w:t>Польша</w:t>
      </w:r>
      <w:proofErr w:type="spellEnd"/>
      <w:r w:rsidRPr="00AD1435">
        <w:rPr>
          <w:rFonts w:ascii="Times New Roman" w:eastAsia="Times New Roman" w:hAnsi="Times New Roman" w:cs="Times New Roman"/>
          <w:color w:val="000000"/>
          <w:sz w:val="24"/>
          <w:szCs w:val="24"/>
        </w:rPr>
        <w:t xml:space="preserve">), </w:t>
      </w:r>
      <w:proofErr w:type="spellStart"/>
      <w:r w:rsidRPr="00AD1435">
        <w:rPr>
          <w:rFonts w:ascii="Times New Roman" w:eastAsia="Times New Roman" w:hAnsi="Times New Roman" w:cs="Times New Roman"/>
          <w:color w:val="000000"/>
          <w:sz w:val="24"/>
          <w:szCs w:val="24"/>
        </w:rPr>
        <w:t>Прейлі</w:t>
      </w:r>
      <w:proofErr w:type="spellEnd"/>
      <w:r w:rsidRPr="00AD1435">
        <w:rPr>
          <w:rFonts w:ascii="Times New Roman" w:eastAsia="Times New Roman" w:hAnsi="Times New Roman" w:cs="Times New Roman"/>
          <w:color w:val="000000"/>
          <w:sz w:val="24"/>
          <w:szCs w:val="24"/>
        </w:rPr>
        <w:t xml:space="preserve"> (Латвія), </w:t>
      </w:r>
      <w:proofErr w:type="spellStart"/>
      <w:r w:rsidRPr="00AD1435">
        <w:rPr>
          <w:rFonts w:ascii="Times New Roman" w:eastAsia="Times New Roman" w:hAnsi="Times New Roman" w:cs="Times New Roman"/>
          <w:color w:val="000000"/>
          <w:sz w:val="24"/>
          <w:szCs w:val="24"/>
        </w:rPr>
        <w:t>Вахтебеке</w:t>
      </w:r>
      <w:proofErr w:type="spellEnd"/>
      <w:r w:rsidRPr="00AD1435">
        <w:rPr>
          <w:rFonts w:ascii="Times New Roman" w:eastAsia="Times New Roman" w:hAnsi="Times New Roman" w:cs="Times New Roman"/>
          <w:color w:val="000000"/>
          <w:sz w:val="24"/>
          <w:szCs w:val="24"/>
        </w:rPr>
        <w:t xml:space="preserve"> (Бельгія), Іматра (Фінляндія), </w:t>
      </w:r>
      <w:proofErr w:type="spellStart"/>
      <w:r w:rsidRPr="00AD1435">
        <w:rPr>
          <w:rFonts w:ascii="Times New Roman" w:eastAsia="Times New Roman" w:hAnsi="Times New Roman" w:cs="Times New Roman"/>
          <w:color w:val="000000"/>
          <w:sz w:val="24"/>
          <w:szCs w:val="24"/>
        </w:rPr>
        <w:t>Стейт</w:t>
      </w:r>
      <w:proofErr w:type="spellEnd"/>
      <w:r w:rsidRPr="00AD1435">
        <w:rPr>
          <w:rFonts w:ascii="Times New Roman" w:eastAsia="Times New Roman" w:hAnsi="Times New Roman" w:cs="Times New Roman"/>
          <w:color w:val="000000"/>
          <w:sz w:val="24"/>
          <w:szCs w:val="24"/>
        </w:rPr>
        <w:t xml:space="preserve"> – </w:t>
      </w:r>
      <w:proofErr w:type="spellStart"/>
      <w:r w:rsidRPr="00AD1435">
        <w:rPr>
          <w:rFonts w:ascii="Times New Roman" w:eastAsia="Times New Roman" w:hAnsi="Times New Roman" w:cs="Times New Roman"/>
          <w:color w:val="000000"/>
          <w:sz w:val="24"/>
          <w:szCs w:val="24"/>
        </w:rPr>
        <w:t>Колледж</w:t>
      </w:r>
      <w:proofErr w:type="spellEnd"/>
      <w:r w:rsidRPr="00AD1435">
        <w:rPr>
          <w:rFonts w:ascii="Times New Roman" w:eastAsia="Times New Roman" w:hAnsi="Times New Roman" w:cs="Times New Roman"/>
          <w:color w:val="000000"/>
          <w:sz w:val="24"/>
          <w:szCs w:val="24"/>
        </w:rPr>
        <w:t xml:space="preserve"> (США), </w:t>
      </w:r>
      <w:proofErr w:type="spellStart"/>
      <w:r w:rsidRPr="00AD1435">
        <w:rPr>
          <w:rFonts w:ascii="Times New Roman" w:eastAsia="Times New Roman" w:hAnsi="Times New Roman" w:cs="Times New Roman"/>
          <w:color w:val="000000"/>
          <w:sz w:val="24"/>
          <w:szCs w:val="24"/>
        </w:rPr>
        <w:t>Вольфсбург</w:t>
      </w:r>
      <w:proofErr w:type="spellEnd"/>
      <w:r w:rsidRPr="00AD1435">
        <w:rPr>
          <w:rFonts w:ascii="Times New Roman" w:eastAsia="Times New Roman" w:hAnsi="Times New Roman" w:cs="Times New Roman"/>
          <w:color w:val="000000"/>
          <w:sz w:val="24"/>
          <w:szCs w:val="24"/>
        </w:rPr>
        <w:t xml:space="preserve"> та </w:t>
      </w:r>
      <w:proofErr w:type="spellStart"/>
      <w:r w:rsidRPr="00AD1435">
        <w:rPr>
          <w:rFonts w:ascii="Times New Roman" w:eastAsia="Times New Roman" w:hAnsi="Times New Roman" w:cs="Times New Roman"/>
          <w:color w:val="000000"/>
          <w:sz w:val="24"/>
          <w:szCs w:val="24"/>
        </w:rPr>
        <w:t>Нойштадт</w:t>
      </w:r>
      <w:proofErr w:type="spellEnd"/>
      <w:r w:rsidRPr="00AD1435">
        <w:rPr>
          <w:rFonts w:ascii="Times New Roman" w:eastAsia="Times New Roman" w:hAnsi="Times New Roman" w:cs="Times New Roman"/>
          <w:color w:val="000000"/>
          <w:sz w:val="24"/>
          <w:szCs w:val="24"/>
        </w:rPr>
        <w:t xml:space="preserve"> в Гольштейні (Німеччина).</w:t>
      </w:r>
    </w:p>
    <w:p w14:paraId="275BD2A7" w14:textId="77777777" w:rsidR="00DB489F" w:rsidRPr="00AD1435" w:rsidRDefault="00227456" w:rsidP="00AD143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Бюджет Ніжинської міської територіальної громади на 2024 рік  затверджено рішенням 35 сесії VIII скликання Ніжинської міської ради від 08 грудня 2023 року № 5-35/2023 </w:t>
      </w:r>
      <w:proofErr w:type="spellStart"/>
      <w:r w:rsidRPr="00AD1435">
        <w:rPr>
          <w:rFonts w:ascii="Times New Roman" w:eastAsia="Times New Roman" w:hAnsi="Times New Roman" w:cs="Times New Roman"/>
          <w:color w:val="000000"/>
          <w:sz w:val="24"/>
          <w:szCs w:val="24"/>
        </w:rPr>
        <w:t>визначенко</w:t>
      </w:r>
      <w:proofErr w:type="spellEnd"/>
      <w:r w:rsidRPr="00AD1435">
        <w:rPr>
          <w:rFonts w:ascii="Times New Roman" w:eastAsia="Times New Roman" w:hAnsi="Times New Roman" w:cs="Times New Roman"/>
          <w:color w:val="000000"/>
          <w:sz w:val="24"/>
          <w:szCs w:val="24"/>
        </w:rPr>
        <w:t xml:space="preserve"> таким чином: </w:t>
      </w:r>
    </w:p>
    <w:p w14:paraId="08AD0A11" w14:textId="77777777" w:rsidR="00DB489F" w:rsidRPr="00AD1435" w:rsidRDefault="00227456" w:rsidP="00AD1435">
      <w:pPr>
        <w:ind w:firstLine="709"/>
        <w:jc w:val="both"/>
        <w:rPr>
          <w:rFonts w:ascii="Times New Roman" w:eastAsia="Times New Roman" w:hAnsi="Times New Roman" w:cs="Times New Roman"/>
          <w:sz w:val="24"/>
          <w:szCs w:val="24"/>
        </w:rPr>
      </w:pPr>
      <w:r w:rsidRPr="00AD1435">
        <w:rPr>
          <w:rFonts w:ascii="Times New Roman" w:eastAsia="Times New Roman" w:hAnsi="Times New Roman" w:cs="Times New Roman"/>
          <w:b/>
          <w:sz w:val="24"/>
          <w:szCs w:val="24"/>
        </w:rPr>
        <w:t>- доходи</w:t>
      </w:r>
      <w:r w:rsidRPr="00AD1435">
        <w:rPr>
          <w:rFonts w:ascii="Times New Roman" w:eastAsia="Times New Roman" w:hAnsi="Times New Roman" w:cs="Times New Roman"/>
          <w:sz w:val="24"/>
          <w:szCs w:val="24"/>
        </w:rPr>
        <w:t xml:space="preserve"> бюджету Ніжинської міської територіальної громади у сумі 683 286 180,00 гривень, в тому числі доходи загального фонду бюджету – 662 226 100,00 гривень та доходи спеціального фонду  бюджету – 21 060 080,00 гривень, у тому числі бюджету розвитку – 2 600 000,00 гривень;</w:t>
      </w:r>
    </w:p>
    <w:p w14:paraId="7167E6E5" w14:textId="77777777" w:rsidR="00DB489F" w:rsidRPr="00AD1435" w:rsidRDefault="00227456" w:rsidP="00AD1435">
      <w:pPr>
        <w:ind w:firstLine="709"/>
        <w:jc w:val="both"/>
        <w:rPr>
          <w:rFonts w:ascii="Times New Roman" w:eastAsia="Times New Roman" w:hAnsi="Times New Roman" w:cs="Times New Roman"/>
          <w:sz w:val="24"/>
          <w:szCs w:val="24"/>
        </w:rPr>
      </w:pPr>
      <w:r w:rsidRPr="00AD1435">
        <w:rPr>
          <w:rFonts w:ascii="Times New Roman" w:eastAsia="Times New Roman" w:hAnsi="Times New Roman" w:cs="Times New Roman"/>
          <w:b/>
          <w:sz w:val="24"/>
          <w:szCs w:val="24"/>
        </w:rPr>
        <w:t>- видатки</w:t>
      </w:r>
      <w:r w:rsidRPr="00AD1435">
        <w:rPr>
          <w:rFonts w:ascii="Times New Roman" w:eastAsia="Times New Roman" w:hAnsi="Times New Roman" w:cs="Times New Roman"/>
          <w:sz w:val="24"/>
          <w:szCs w:val="24"/>
        </w:rPr>
        <w:t xml:space="preserve"> бюджету Ніжинської міської територіальної громади у сумі  683 286 180,00 гривень, в тому числі видатки загального фонду бюджету –  619 839 050,00 </w:t>
      </w:r>
      <w:r w:rsidRPr="00AD1435">
        <w:rPr>
          <w:rFonts w:ascii="Times New Roman" w:eastAsia="Times New Roman" w:hAnsi="Times New Roman" w:cs="Times New Roman"/>
          <w:sz w:val="24"/>
          <w:szCs w:val="24"/>
        </w:rPr>
        <w:lastRenderedPageBreak/>
        <w:t>гривень та видатки спеціального фонду бюджету –63 447 130,00 гривень, у тому числі бюджету розвитку – 44 987 050,00 гривень;</w:t>
      </w:r>
    </w:p>
    <w:p w14:paraId="3A11CC4A" w14:textId="77777777" w:rsidR="00DB489F" w:rsidRPr="00AD1435" w:rsidRDefault="00227456" w:rsidP="00AD1435">
      <w:pPr>
        <w:jc w:val="both"/>
        <w:rPr>
          <w:rFonts w:ascii="Times New Roman" w:eastAsia="Times New Roman" w:hAnsi="Times New Roman" w:cs="Times New Roman"/>
          <w:sz w:val="24"/>
          <w:szCs w:val="24"/>
        </w:rPr>
      </w:pPr>
      <w:bookmarkStart w:id="8" w:name="bookmark=id.4d34og8" w:colFirst="0" w:colLast="0"/>
      <w:bookmarkEnd w:id="8"/>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w:t>
      </w:r>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 xml:space="preserve">профіцит </w:t>
      </w:r>
      <w:r w:rsidRPr="00AD1435">
        <w:rPr>
          <w:rFonts w:ascii="Times New Roman" w:eastAsia="Times New Roman" w:hAnsi="Times New Roman" w:cs="Times New Roman"/>
          <w:sz w:val="24"/>
          <w:szCs w:val="24"/>
        </w:rPr>
        <w:t>за загальним фондом</w:t>
      </w:r>
      <w:r w:rsidRPr="00AD1435">
        <w:rPr>
          <w:rFonts w:ascii="Times New Roman" w:eastAsia="Times New Roman" w:hAnsi="Times New Roman" w:cs="Times New Roman"/>
          <w:b/>
          <w:sz w:val="24"/>
          <w:szCs w:val="24"/>
        </w:rPr>
        <w:t xml:space="preserve"> </w:t>
      </w:r>
      <w:r w:rsidRPr="00AD1435">
        <w:rPr>
          <w:rFonts w:ascii="Times New Roman" w:eastAsia="Times New Roman" w:hAnsi="Times New Roman" w:cs="Times New Roman"/>
          <w:sz w:val="24"/>
          <w:szCs w:val="24"/>
        </w:rPr>
        <w:t xml:space="preserve"> бюджету Ніжинської міської територіальної громади у сумі 42 387 050,00 гривень;             </w:t>
      </w:r>
    </w:p>
    <w:p w14:paraId="57D6F857" w14:textId="77777777" w:rsidR="00DB489F" w:rsidRPr="00AD1435" w:rsidRDefault="00227456" w:rsidP="00AD1435">
      <w:pPr>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w:t>
      </w:r>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 xml:space="preserve">дефіцит </w:t>
      </w:r>
      <w:r w:rsidRPr="00AD1435">
        <w:rPr>
          <w:rFonts w:ascii="Times New Roman" w:eastAsia="Times New Roman" w:hAnsi="Times New Roman" w:cs="Times New Roman"/>
          <w:sz w:val="24"/>
          <w:szCs w:val="24"/>
        </w:rPr>
        <w:t xml:space="preserve">за спеціальним фондом бюджету Ніжинської міської територіальної громади у сумі 42 387 050,00 гривень; </w:t>
      </w:r>
    </w:p>
    <w:p w14:paraId="6D020A0E" w14:textId="77777777" w:rsidR="00DB489F" w:rsidRPr="00AD1435" w:rsidRDefault="00227456" w:rsidP="00AD1435">
      <w:pPr>
        <w:ind w:firstLine="709"/>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оборотний залишок</w:t>
      </w:r>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 xml:space="preserve">бюджетних коштів </w:t>
      </w:r>
      <w:r w:rsidRPr="00AD1435">
        <w:rPr>
          <w:rFonts w:ascii="Times New Roman" w:eastAsia="Times New Roman" w:hAnsi="Times New Roman" w:cs="Times New Roman"/>
          <w:sz w:val="24"/>
          <w:szCs w:val="24"/>
        </w:rPr>
        <w:t>бюджету Ніжинської міської  територіальної громади у розмірі  500 000,00 гривень, що становить 0,08 відсотка  видатків загального фонду бюджету, визначених цим пунктом;</w:t>
      </w:r>
    </w:p>
    <w:p w14:paraId="02489CDF" w14:textId="77777777" w:rsidR="00DB489F" w:rsidRPr="00AD1435" w:rsidRDefault="00227456" w:rsidP="00AD1435">
      <w:pPr>
        <w:ind w:firstLine="709"/>
        <w:jc w:val="both"/>
        <w:rPr>
          <w:rFonts w:ascii="Times New Roman" w:eastAsia="Times New Roman" w:hAnsi="Times New Roman" w:cs="Times New Roman"/>
          <w:sz w:val="20"/>
          <w:szCs w:val="20"/>
        </w:rPr>
      </w:pPr>
      <w:r w:rsidRPr="00AD1435">
        <w:rPr>
          <w:rFonts w:ascii="Times New Roman" w:eastAsia="Times New Roman" w:hAnsi="Times New Roman" w:cs="Times New Roman"/>
          <w:b/>
          <w:sz w:val="24"/>
          <w:szCs w:val="24"/>
        </w:rPr>
        <w:t>-</w:t>
      </w:r>
      <w:r w:rsidRPr="00AD1435">
        <w:rPr>
          <w:rFonts w:ascii="Times New Roman" w:eastAsia="Times New Roman" w:hAnsi="Times New Roman" w:cs="Times New Roman"/>
          <w:sz w:val="24"/>
          <w:szCs w:val="24"/>
        </w:rPr>
        <w:t xml:space="preserve"> </w:t>
      </w:r>
      <w:r w:rsidRPr="00AD1435">
        <w:rPr>
          <w:rFonts w:ascii="Times New Roman" w:eastAsia="Times New Roman" w:hAnsi="Times New Roman" w:cs="Times New Roman"/>
          <w:b/>
          <w:sz w:val="24"/>
          <w:szCs w:val="24"/>
        </w:rPr>
        <w:t>резервний фонд</w:t>
      </w:r>
      <w:r w:rsidRPr="00AD1435">
        <w:rPr>
          <w:rFonts w:ascii="Times New Roman" w:eastAsia="Times New Roman" w:hAnsi="Times New Roman" w:cs="Times New Roman"/>
          <w:sz w:val="24"/>
          <w:szCs w:val="24"/>
        </w:rPr>
        <w:t xml:space="preserve"> бюджету Ніжинської міської  територіальної громади у розмірі </w:t>
      </w:r>
      <w:r w:rsidRPr="00AD1435">
        <w:rPr>
          <w:rFonts w:ascii="Times New Roman" w:eastAsia="Times New Roman" w:hAnsi="Times New Roman" w:cs="Times New Roman"/>
          <w:b/>
          <w:sz w:val="24"/>
          <w:szCs w:val="24"/>
        </w:rPr>
        <w:t>4 400 000</w:t>
      </w:r>
      <w:r w:rsidRPr="00AD1435">
        <w:rPr>
          <w:rFonts w:ascii="Times New Roman" w:eastAsia="Times New Roman" w:hAnsi="Times New Roman" w:cs="Times New Roman"/>
          <w:sz w:val="24"/>
          <w:szCs w:val="24"/>
        </w:rPr>
        <w:t xml:space="preserve"> гривень,  що становить 0,7 відсотка  видатків загального фонду бюджету, визначених цим пунктом. </w:t>
      </w:r>
    </w:p>
    <w:p w14:paraId="36B6CC23" w14:textId="77777777" w:rsidR="00DB489F" w:rsidRPr="00AD1435" w:rsidRDefault="00227456" w:rsidP="00AD143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Затверджено розподіл витрат</w:t>
      </w:r>
      <w:r w:rsidRPr="00AD1435">
        <w:rPr>
          <w:rFonts w:ascii="Times New Roman" w:eastAsia="Times New Roman" w:hAnsi="Times New Roman" w:cs="Times New Roman"/>
          <w:b/>
          <w:color w:val="000000"/>
          <w:sz w:val="24"/>
          <w:szCs w:val="24"/>
        </w:rPr>
        <w:t xml:space="preserve"> </w:t>
      </w:r>
      <w:r w:rsidRPr="00AD1435">
        <w:rPr>
          <w:rFonts w:ascii="Times New Roman" w:eastAsia="Times New Roman" w:hAnsi="Times New Roman" w:cs="Times New Roman"/>
          <w:color w:val="000000"/>
          <w:sz w:val="24"/>
          <w:szCs w:val="24"/>
        </w:rPr>
        <w:t>бюджету Ніжинської міської територіальної громади на</w:t>
      </w:r>
      <w:r w:rsidRPr="00AD1435">
        <w:rPr>
          <w:rFonts w:ascii="Times New Roman" w:eastAsia="Times New Roman" w:hAnsi="Times New Roman" w:cs="Times New Roman"/>
          <w:b/>
          <w:color w:val="000000"/>
          <w:sz w:val="24"/>
          <w:szCs w:val="24"/>
        </w:rPr>
        <w:t xml:space="preserve"> реалізацію місцевих</w:t>
      </w:r>
      <w:r w:rsidRPr="00AD1435">
        <w:rPr>
          <w:rFonts w:ascii="Times New Roman" w:eastAsia="Times New Roman" w:hAnsi="Times New Roman" w:cs="Times New Roman"/>
          <w:color w:val="000000"/>
          <w:sz w:val="24"/>
          <w:szCs w:val="24"/>
        </w:rPr>
        <w:t>/</w:t>
      </w:r>
      <w:r w:rsidRPr="00AD1435">
        <w:rPr>
          <w:rFonts w:ascii="Times New Roman" w:eastAsia="Times New Roman" w:hAnsi="Times New Roman" w:cs="Times New Roman"/>
          <w:b/>
          <w:color w:val="000000"/>
          <w:sz w:val="24"/>
          <w:szCs w:val="24"/>
        </w:rPr>
        <w:t xml:space="preserve">регіональних  програм </w:t>
      </w:r>
      <w:r w:rsidRPr="00AD1435">
        <w:rPr>
          <w:rFonts w:ascii="Times New Roman" w:eastAsia="Times New Roman" w:hAnsi="Times New Roman" w:cs="Times New Roman"/>
          <w:color w:val="000000"/>
          <w:sz w:val="24"/>
          <w:szCs w:val="24"/>
        </w:rPr>
        <w:t xml:space="preserve">у сумі </w:t>
      </w:r>
      <w:r w:rsidRPr="00AD1435">
        <w:rPr>
          <w:rFonts w:ascii="Times New Roman" w:eastAsia="Times New Roman" w:hAnsi="Times New Roman" w:cs="Times New Roman"/>
          <w:b/>
          <w:color w:val="000000"/>
          <w:sz w:val="24"/>
          <w:szCs w:val="24"/>
        </w:rPr>
        <w:t xml:space="preserve">125 170 564,00  </w:t>
      </w:r>
      <w:r w:rsidRPr="00AD1435">
        <w:rPr>
          <w:rFonts w:ascii="Times New Roman" w:eastAsia="Times New Roman" w:hAnsi="Times New Roman" w:cs="Times New Roman"/>
          <w:color w:val="000000"/>
          <w:sz w:val="24"/>
          <w:szCs w:val="24"/>
        </w:rPr>
        <w:t>гривні.</w:t>
      </w:r>
    </w:p>
    <w:p w14:paraId="1DC22C3E" w14:textId="77777777" w:rsidR="00DB489F" w:rsidRPr="00AD1435" w:rsidRDefault="00DB489F" w:rsidP="00AD1435">
      <w:pPr>
        <w:spacing w:line="240" w:lineRule="auto"/>
        <w:ind w:firstLine="720"/>
        <w:jc w:val="both"/>
        <w:rPr>
          <w:rFonts w:ascii="Times New Roman" w:eastAsia="Times New Roman" w:hAnsi="Times New Roman" w:cs="Times New Roman"/>
          <w:color w:val="000000"/>
          <w:sz w:val="24"/>
          <w:szCs w:val="24"/>
        </w:rPr>
      </w:pPr>
    </w:p>
    <w:p w14:paraId="3D28029E" w14:textId="77777777" w:rsidR="00DB489F" w:rsidRPr="00AD1435" w:rsidRDefault="00227456" w:rsidP="00AD1435">
      <w:pPr>
        <w:pStyle w:val="2"/>
        <w:numPr>
          <w:ilvl w:val="1"/>
          <w:numId w:val="10"/>
        </w:numPr>
        <w:jc w:val="both"/>
        <w:rPr>
          <w:rFonts w:ascii="Times New Roman" w:eastAsia="Times New Roman" w:hAnsi="Times New Roman" w:cs="Times New Roman"/>
          <w:color w:val="1F497D"/>
          <w:sz w:val="24"/>
          <w:szCs w:val="24"/>
        </w:rPr>
      </w:pPr>
      <w:bookmarkStart w:id="9" w:name="_heading=h.2s8eyo1" w:colFirst="0" w:colLast="0"/>
      <w:bookmarkEnd w:id="9"/>
      <w:r w:rsidRPr="00AD1435">
        <w:rPr>
          <w:rFonts w:ascii="Times New Roman" w:eastAsia="Times New Roman" w:hAnsi="Times New Roman" w:cs="Times New Roman"/>
          <w:color w:val="1F497D"/>
          <w:sz w:val="24"/>
          <w:szCs w:val="24"/>
        </w:rPr>
        <w:t>Нормативно-правова база, яка стосується послуги</w:t>
      </w:r>
    </w:p>
    <w:p w14:paraId="42F934CD"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Закони та підзаконні нормативно-правові акти, які стосуються процесу надання послуги (постанови Кабінету Міністрів України, накази галузевих міністерств і відомств)</w:t>
      </w:r>
    </w:p>
    <w:p w14:paraId="6D6B684C"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Чинні стандарти, які визначають вимоги до якості послуги та процесу її надання</w:t>
      </w:r>
    </w:p>
    <w:p w14:paraId="4C8D24EB"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Чинні державні, обласні та районні стратегії, державні цільові програми та інші програмні документи, а також проекти таких документів на стадії обговорення,  які стосуються розвитку послуги на території громади</w:t>
      </w:r>
    </w:p>
    <w:p w14:paraId="5DCE2835"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Чинні рішення місцевої ради та розпорядження голови ТГ з питань, які стосуються послуги (тарифи, фінансування об’єктів, містобудівна документація тощо)</w:t>
      </w:r>
    </w:p>
    <w:p w14:paraId="48E9551E"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Місцеві програми, які стосуються розвитку послуги</w:t>
      </w:r>
    </w:p>
    <w:p w14:paraId="3A732DE6" w14:textId="77777777" w:rsidR="00DB489F" w:rsidRPr="00AD1435" w:rsidRDefault="00227456" w:rsidP="00AD1435">
      <w:pPr>
        <w:numPr>
          <w:ilvl w:val="0"/>
          <w:numId w:val="5"/>
        </w:num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Наявна проектно-кошторисна документація на об’єкти, які стосуються надання послуги.</w:t>
      </w:r>
    </w:p>
    <w:p w14:paraId="6FB4ADC3" w14:textId="77777777" w:rsidR="00DB489F" w:rsidRPr="00AD1435" w:rsidRDefault="00227456" w:rsidP="00AD1435">
      <w:pPr>
        <w:numPr>
          <w:ilvl w:val="0"/>
          <w:numId w:val="15"/>
        </w:numPr>
        <w:spacing w:after="240" w:line="240" w:lineRule="auto"/>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Закони та підзаконні нормативно-правові акти, які стосуються процесу надання послуги (постанови Кабінету Міністрів України, накази галузевих міністерств і відомств)</w:t>
      </w:r>
    </w:p>
    <w:p w14:paraId="017B108C" w14:textId="77777777" w:rsidR="00DB489F" w:rsidRPr="00AD1435" w:rsidRDefault="00227456" w:rsidP="00AD1435">
      <w:pPr>
        <w:spacing w:before="240" w:after="240" w:line="240" w:lineRule="auto"/>
        <w:ind w:left="3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До законів та нормативно-правових актів, які врегульовують процес надання послуги можна віднести: </w:t>
      </w:r>
    </w:p>
    <w:p w14:paraId="69368454" w14:textId="77777777" w:rsidR="00DB489F" w:rsidRPr="00AD1435" w:rsidRDefault="00227456" w:rsidP="00AD1435">
      <w:pPr>
        <w:numPr>
          <w:ilvl w:val="0"/>
          <w:numId w:val="9"/>
        </w:numPr>
        <w:spacing w:before="240" w:after="0" w:line="240" w:lineRule="auto"/>
        <w:jc w:val="both"/>
        <w:rPr>
          <w:rFonts w:ascii="Times New Roman" w:eastAsia="Times New Roman" w:hAnsi="Times New Roman" w:cs="Times New Roman"/>
          <w:sz w:val="20"/>
          <w:szCs w:val="20"/>
        </w:rPr>
      </w:pPr>
      <w:r w:rsidRPr="00AD1435">
        <w:rPr>
          <w:rFonts w:ascii="Times New Roman" w:eastAsia="Times New Roman" w:hAnsi="Times New Roman" w:cs="Times New Roman"/>
          <w:sz w:val="24"/>
          <w:szCs w:val="24"/>
        </w:rPr>
        <w:t>Закон України №2862-IV "Про автомобільні дороги".</w:t>
      </w:r>
    </w:p>
    <w:p w14:paraId="6B7F7091" w14:textId="77777777" w:rsidR="00DB489F" w:rsidRPr="00AD1435" w:rsidRDefault="00227456" w:rsidP="00AD1435">
      <w:pPr>
        <w:numPr>
          <w:ilvl w:val="0"/>
          <w:numId w:val="9"/>
        </w:numPr>
        <w:spacing w:after="0" w:line="240" w:lineRule="auto"/>
        <w:jc w:val="both"/>
        <w:rPr>
          <w:rFonts w:ascii="Times New Roman" w:eastAsia="Times New Roman" w:hAnsi="Times New Roman" w:cs="Times New Roman"/>
          <w:sz w:val="20"/>
          <w:szCs w:val="20"/>
        </w:rPr>
      </w:pPr>
      <w:r w:rsidRPr="00AD1435">
        <w:rPr>
          <w:rFonts w:ascii="Times New Roman" w:eastAsia="Times New Roman" w:hAnsi="Times New Roman" w:cs="Times New Roman"/>
          <w:sz w:val="24"/>
          <w:szCs w:val="24"/>
        </w:rPr>
        <w:t>Наказ Міністерства регіонального розвитку, будівництва та житлово-комунального господарства України від 14.02.2012 № 54 "Про затвердження Технічних правил ремонту і утримання вулиць та доріг населених пунктів".</w:t>
      </w:r>
    </w:p>
    <w:p w14:paraId="130E5F1E" w14:textId="77777777" w:rsidR="00DB489F" w:rsidRPr="00AD1435" w:rsidRDefault="00227456" w:rsidP="00AD1435">
      <w:pPr>
        <w:numPr>
          <w:ilvl w:val="0"/>
          <w:numId w:val="9"/>
        </w:numPr>
        <w:spacing w:after="0" w:line="240" w:lineRule="auto"/>
        <w:jc w:val="both"/>
        <w:rPr>
          <w:rFonts w:ascii="Times New Roman" w:eastAsia="Times New Roman" w:hAnsi="Times New Roman" w:cs="Times New Roman"/>
          <w:sz w:val="20"/>
          <w:szCs w:val="20"/>
        </w:rPr>
      </w:pPr>
      <w:r w:rsidRPr="00AD1435">
        <w:rPr>
          <w:rFonts w:ascii="Times New Roman" w:eastAsia="Times New Roman" w:hAnsi="Times New Roman" w:cs="Times New Roman"/>
          <w:sz w:val="24"/>
          <w:szCs w:val="24"/>
        </w:rPr>
        <w:lastRenderedPageBreak/>
        <w:t>Закон України №2807-IV "Про благоустрій населених пунктів".</w:t>
      </w:r>
    </w:p>
    <w:p w14:paraId="2963BFDE" w14:textId="77777777" w:rsidR="00DB489F" w:rsidRPr="00AD1435" w:rsidRDefault="00227456" w:rsidP="00AD1435">
      <w:pPr>
        <w:numPr>
          <w:ilvl w:val="0"/>
          <w:numId w:val="9"/>
        </w:numPr>
        <w:spacing w:after="240" w:line="240" w:lineRule="auto"/>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Постанова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w:t>
      </w:r>
    </w:p>
    <w:p w14:paraId="72C46370" w14:textId="77777777" w:rsidR="00DB489F" w:rsidRPr="00AD1435" w:rsidRDefault="00227456" w:rsidP="00AD1435">
      <w:pPr>
        <w:spacing w:after="240" w:line="240" w:lineRule="auto"/>
        <w:jc w:val="both"/>
        <w:rPr>
          <w:rFonts w:ascii="Times New Roman" w:eastAsia="Times New Roman" w:hAnsi="Times New Roman" w:cs="Times New Roman"/>
          <w:b/>
          <w:sz w:val="24"/>
          <w:szCs w:val="24"/>
        </w:rPr>
      </w:pPr>
      <w:r w:rsidRPr="00AD1435">
        <w:rPr>
          <w:rFonts w:ascii="Times New Roman" w:eastAsia="Times New Roman" w:hAnsi="Times New Roman" w:cs="Times New Roman"/>
          <w:b/>
          <w:sz w:val="24"/>
          <w:szCs w:val="24"/>
        </w:rPr>
        <w:t>Чинні стандарти, які визначають вимоги до якості послуги та процесу її надання:</w:t>
      </w:r>
    </w:p>
    <w:p w14:paraId="7327BDF0" w14:textId="77777777" w:rsidR="00DB489F" w:rsidRPr="00AD1435" w:rsidRDefault="00227456" w:rsidP="00AD1435">
      <w:pPr>
        <w:spacing w:before="240" w:after="240" w:line="240" w:lineRule="auto"/>
        <w:ind w:left="425" w:hanging="425"/>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Стандарти якості послуги та процесу регламентується наказом Міністерства України № 54 "Про затвердження Технічних правил ремонту і утримання вулиць та доріг населених пунктів".</w:t>
      </w:r>
    </w:p>
    <w:p w14:paraId="56AEA2F0" w14:textId="77777777" w:rsidR="00DB489F" w:rsidRPr="00AD1435" w:rsidRDefault="00227456" w:rsidP="00AD1435">
      <w:pPr>
        <w:spacing w:after="240" w:line="240" w:lineRule="auto"/>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Чинні державні, обласні та районні стратегії, державні цільові програми та інші програмні документи, а також проекти таких документів на стадії обговорення,  які стосуються розвитку послуги на території громади</w:t>
      </w:r>
    </w:p>
    <w:p w14:paraId="04ADA9AF" w14:textId="77777777" w:rsidR="00DB489F" w:rsidRPr="00AD1435" w:rsidRDefault="00227456" w:rsidP="00AD1435">
      <w:pPr>
        <w:spacing w:before="240" w:after="240" w:line="240" w:lineRule="auto"/>
        <w:jc w:val="both"/>
        <w:rPr>
          <w:rFonts w:ascii="Times New Roman" w:eastAsia="Times New Roman" w:hAnsi="Times New Roman" w:cs="Times New Roman"/>
          <w:color w:val="333333"/>
          <w:sz w:val="24"/>
          <w:szCs w:val="24"/>
          <w:highlight w:val="white"/>
        </w:rPr>
      </w:pPr>
      <w:r w:rsidRPr="00AD1435">
        <w:rPr>
          <w:rFonts w:ascii="Times New Roman" w:eastAsia="Times New Roman" w:hAnsi="Times New Roman" w:cs="Times New Roman"/>
          <w:sz w:val="24"/>
          <w:szCs w:val="24"/>
        </w:rPr>
        <w:t>Існує Розпорядження Кабінету Міністрів України від 30 травня 2018 року № 430-р про схвалення Національної транспортної стратегії України. Ця стратегія визначає</w:t>
      </w:r>
      <w:r w:rsidRPr="00AD1435">
        <w:rPr>
          <w:rFonts w:ascii="Times New Roman" w:eastAsia="Times New Roman" w:hAnsi="Times New Roman" w:cs="Times New Roman"/>
          <w:color w:val="333333"/>
          <w:sz w:val="24"/>
          <w:szCs w:val="24"/>
          <w:highlight w:val="white"/>
        </w:rPr>
        <w:t xml:space="preserve"> основні напрями покращення якості надання транспортних послуг, передбачає наближення рівня їх надання та розвитку інфраструктури до європейських стандартів, підвищення рівня безпеки та зменшення негативного впливу на навколишнє природне середовище, реагує на необхідність поліпшення системи управління, проведення адміністративної реформи та децентралізації повноважень центральних органів виконавчої влади, впровадження антикорупційної політики, корпоративного управління у державному секторі економіки</w:t>
      </w:r>
    </w:p>
    <w:p w14:paraId="15533F8C" w14:textId="77777777" w:rsidR="00DB489F" w:rsidRPr="00AD1435" w:rsidRDefault="00227456" w:rsidP="00AD1435">
      <w:pPr>
        <w:spacing w:before="240" w:after="240" w:line="240" w:lineRule="auto"/>
        <w:jc w:val="both"/>
        <w:rPr>
          <w:rFonts w:ascii="Times New Roman" w:eastAsia="Times New Roman" w:hAnsi="Times New Roman" w:cs="Times New Roman"/>
          <w:color w:val="333333"/>
          <w:sz w:val="24"/>
          <w:szCs w:val="24"/>
          <w:highlight w:val="white"/>
        </w:rPr>
      </w:pPr>
      <w:r w:rsidRPr="00AD1435">
        <w:rPr>
          <w:rFonts w:ascii="Times New Roman" w:eastAsia="Times New Roman" w:hAnsi="Times New Roman" w:cs="Times New Roman"/>
          <w:color w:val="333333"/>
          <w:sz w:val="24"/>
          <w:szCs w:val="24"/>
          <w:highlight w:val="white"/>
        </w:rPr>
        <w:t xml:space="preserve">Стосовно Ніжинської громади, наразі на час війни програми по дорогам відсутні. </w:t>
      </w:r>
    </w:p>
    <w:p w14:paraId="35B98E57" w14:textId="77777777" w:rsidR="00DB489F" w:rsidRPr="00AD1435" w:rsidRDefault="00227456" w:rsidP="00AD1435">
      <w:pPr>
        <w:spacing w:before="240" w:after="240" w:line="240" w:lineRule="auto"/>
        <w:jc w:val="both"/>
        <w:rPr>
          <w:rFonts w:ascii="Times New Roman" w:eastAsia="Times New Roman" w:hAnsi="Times New Roman" w:cs="Times New Roman"/>
          <w:color w:val="333333"/>
          <w:sz w:val="24"/>
          <w:szCs w:val="24"/>
          <w:highlight w:val="white"/>
        </w:rPr>
      </w:pPr>
      <w:r w:rsidRPr="00AD1435">
        <w:rPr>
          <w:rFonts w:ascii="Times New Roman" w:eastAsia="Times New Roman" w:hAnsi="Times New Roman" w:cs="Times New Roman"/>
          <w:color w:val="333333"/>
          <w:sz w:val="24"/>
          <w:szCs w:val="24"/>
          <w:highlight w:val="white"/>
        </w:rPr>
        <w:t>Узагальненої інформації по вартості немає, ціни залежать від індивідуальних особливостей при роботі з тим чи іншим об’єктом.</w:t>
      </w:r>
    </w:p>
    <w:p w14:paraId="2A966717"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Наявна проектно-кошторисна документація на ремонт доріг:</w:t>
      </w:r>
    </w:p>
    <w:p w14:paraId="66FD9BC5"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2023р.</w:t>
      </w:r>
    </w:p>
    <w:p w14:paraId="2A4DBA2C"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дороги по вул. </w:t>
      </w:r>
      <w:proofErr w:type="spellStart"/>
      <w:r w:rsidRPr="00AD1435">
        <w:rPr>
          <w:rFonts w:ascii="Times New Roman" w:eastAsia="Times New Roman" w:hAnsi="Times New Roman" w:cs="Times New Roman"/>
          <w:sz w:val="24"/>
          <w:szCs w:val="24"/>
        </w:rPr>
        <w:t>Богушевича</w:t>
      </w:r>
      <w:proofErr w:type="spellEnd"/>
      <w:r w:rsidRPr="00AD1435">
        <w:rPr>
          <w:rFonts w:ascii="Times New Roman" w:eastAsia="Times New Roman" w:hAnsi="Times New Roman" w:cs="Times New Roman"/>
          <w:sz w:val="24"/>
          <w:szCs w:val="24"/>
        </w:rPr>
        <w:t xml:space="preserve"> в м. Ніжин, Чернігівської області, загальна кошторисна вартість 4461,422 тис. грн.</w:t>
      </w:r>
    </w:p>
    <w:p w14:paraId="02EBE927"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дороги по вул. </w:t>
      </w:r>
      <w:proofErr w:type="spellStart"/>
      <w:r w:rsidRPr="00AD1435">
        <w:rPr>
          <w:rFonts w:ascii="Times New Roman" w:eastAsia="Times New Roman" w:hAnsi="Times New Roman" w:cs="Times New Roman"/>
          <w:sz w:val="24"/>
          <w:szCs w:val="24"/>
        </w:rPr>
        <w:t>Гербеля</w:t>
      </w:r>
      <w:proofErr w:type="spellEnd"/>
      <w:r w:rsidRPr="00AD1435">
        <w:rPr>
          <w:rFonts w:ascii="Times New Roman" w:eastAsia="Times New Roman" w:hAnsi="Times New Roman" w:cs="Times New Roman"/>
          <w:sz w:val="24"/>
          <w:szCs w:val="24"/>
        </w:rPr>
        <w:t xml:space="preserve"> в м. Ніжин, Чернігівської області, загальна кошторисна вартість 1773,478 тис. грн.</w:t>
      </w:r>
    </w:p>
    <w:p w14:paraId="2F5C355E"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тротуару по вул. </w:t>
      </w:r>
      <w:proofErr w:type="spellStart"/>
      <w:r w:rsidRPr="00AD1435">
        <w:rPr>
          <w:rFonts w:ascii="Times New Roman" w:eastAsia="Times New Roman" w:hAnsi="Times New Roman" w:cs="Times New Roman"/>
          <w:sz w:val="24"/>
          <w:szCs w:val="24"/>
        </w:rPr>
        <w:t>Широкомагерська</w:t>
      </w:r>
      <w:proofErr w:type="spellEnd"/>
      <w:r w:rsidRPr="00AD1435">
        <w:rPr>
          <w:rFonts w:ascii="Times New Roman" w:eastAsia="Times New Roman" w:hAnsi="Times New Roman" w:cs="Times New Roman"/>
          <w:sz w:val="24"/>
          <w:szCs w:val="24"/>
        </w:rPr>
        <w:t xml:space="preserve"> від №18 до №28 з облаштуванням підвищеного пішохідного переходу на перехресті з      </w:t>
      </w:r>
      <w:r w:rsidRPr="00AD1435">
        <w:rPr>
          <w:rFonts w:ascii="Times New Roman" w:eastAsia="Times New Roman" w:hAnsi="Times New Roman" w:cs="Times New Roman"/>
          <w:sz w:val="24"/>
          <w:szCs w:val="24"/>
        </w:rPr>
        <w:tab/>
        <w:t>вул. Чернігівська в м. Ніжин Чернігівської обл., загальна кошторисна вартість 2344,347 тис. грн.</w:t>
      </w:r>
    </w:p>
    <w:p w14:paraId="7F781377"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Капітальний ремонт частини під’їзної дороги до кладовища "</w:t>
      </w:r>
      <w:proofErr w:type="spellStart"/>
      <w:r w:rsidRPr="00AD1435">
        <w:rPr>
          <w:rFonts w:ascii="Times New Roman" w:eastAsia="Times New Roman" w:hAnsi="Times New Roman" w:cs="Times New Roman"/>
          <w:sz w:val="24"/>
          <w:szCs w:val="24"/>
        </w:rPr>
        <w:t>Овдіївське</w:t>
      </w:r>
      <w:proofErr w:type="spellEnd"/>
      <w:r w:rsidRPr="00AD1435">
        <w:rPr>
          <w:rFonts w:ascii="Times New Roman" w:eastAsia="Times New Roman" w:hAnsi="Times New Roman" w:cs="Times New Roman"/>
          <w:sz w:val="24"/>
          <w:szCs w:val="24"/>
        </w:rPr>
        <w:t>" від №19 до №37 по вул. Вознесенська та від №67 до №83 по вул. Лисенка Миколи в м. Ніжин, Чернігівської області, загальна кошторисна вартість 4551,005 тис. грн.</w:t>
      </w:r>
    </w:p>
    <w:p w14:paraId="3C8FB58A"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w:t>
      </w:r>
      <w:proofErr w:type="spellStart"/>
      <w:r w:rsidRPr="00AD1435">
        <w:rPr>
          <w:rFonts w:ascii="Times New Roman" w:eastAsia="Times New Roman" w:hAnsi="Times New Roman" w:cs="Times New Roman"/>
          <w:sz w:val="24"/>
          <w:szCs w:val="24"/>
        </w:rPr>
        <w:t>внутріквартальної</w:t>
      </w:r>
      <w:proofErr w:type="spellEnd"/>
      <w:r w:rsidRPr="00AD1435">
        <w:rPr>
          <w:rFonts w:ascii="Times New Roman" w:eastAsia="Times New Roman" w:hAnsi="Times New Roman" w:cs="Times New Roman"/>
          <w:sz w:val="24"/>
          <w:szCs w:val="24"/>
        </w:rPr>
        <w:t xml:space="preserve"> дороги по вул. </w:t>
      </w:r>
      <w:proofErr w:type="spellStart"/>
      <w:r w:rsidRPr="00AD1435">
        <w:rPr>
          <w:rFonts w:ascii="Times New Roman" w:eastAsia="Times New Roman" w:hAnsi="Times New Roman" w:cs="Times New Roman"/>
          <w:sz w:val="24"/>
          <w:szCs w:val="24"/>
        </w:rPr>
        <w:t>Мацієвського</w:t>
      </w:r>
      <w:proofErr w:type="spellEnd"/>
      <w:r w:rsidRPr="00AD1435">
        <w:rPr>
          <w:rFonts w:ascii="Times New Roman" w:eastAsia="Times New Roman" w:hAnsi="Times New Roman" w:cs="Times New Roman"/>
          <w:sz w:val="24"/>
          <w:szCs w:val="24"/>
        </w:rPr>
        <w:t xml:space="preserve"> Олександра в м. Ніжин, Чернігівської області, загальна кошторисна вартість 18077,407 тис. грн.</w:t>
      </w:r>
    </w:p>
    <w:p w14:paraId="70344BF7"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дороги по вул. </w:t>
      </w:r>
      <w:proofErr w:type="spellStart"/>
      <w:r w:rsidRPr="00AD1435">
        <w:rPr>
          <w:rFonts w:ascii="Times New Roman" w:eastAsia="Times New Roman" w:hAnsi="Times New Roman" w:cs="Times New Roman"/>
          <w:sz w:val="24"/>
          <w:szCs w:val="24"/>
        </w:rPr>
        <w:t>Липіврізька</w:t>
      </w:r>
      <w:proofErr w:type="spellEnd"/>
      <w:r w:rsidRPr="00AD1435">
        <w:rPr>
          <w:rFonts w:ascii="Times New Roman" w:eastAsia="Times New Roman" w:hAnsi="Times New Roman" w:cs="Times New Roman"/>
          <w:sz w:val="24"/>
          <w:szCs w:val="24"/>
        </w:rPr>
        <w:t xml:space="preserve"> від №118 до №146 в м. Ніжин, Чернігівської області, загальна кошторисна вартість 3475,516 тис. грн.</w:t>
      </w:r>
    </w:p>
    <w:p w14:paraId="215344F5"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lastRenderedPageBreak/>
        <w:t xml:space="preserve">Капітальний ремонт тротуару по вул. Чернігівська на ділянці від вул. </w:t>
      </w:r>
      <w:proofErr w:type="spellStart"/>
      <w:r w:rsidRPr="00AD1435">
        <w:rPr>
          <w:rFonts w:ascii="Times New Roman" w:eastAsia="Times New Roman" w:hAnsi="Times New Roman" w:cs="Times New Roman"/>
          <w:sz w:val="24"/>
          <w:szCs w:val="24"/>
        </w:rPr>
        <w:t>Широкомагерська</w:t>
      </w:r>
      <w:proofErr w:type="spellEnd"/>
      <w:r w:rsidRPr="00AD1435">
        <w:rPr>
          <w:rFonts w:ascii="Times New Roman" w:eastAsia="Times New Roman" w:hAnsi="Times New Roman" w:cs="Times New Roman"/>
          <w:sz w:val="24"/>
          <w:szCs w:val="24"/>
        </w:rPr>
        <w:t xml:space="preserve"> до вул. Космонавтів в м. Ніжин, Чернігівської області, загальна кошторисна вартість 7019,323 тис. грн.</w:t>
      </w:r>
    </w:p>
    <w:p w14:paraId="35627851" w14:textId="38BD2F4D"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 </w:t>
      </w:r>
      <w:bookmarkStart w:id="10" w:name="_heading=h.17dp8vu" w:colFirst="0" w:colLast="0"/>
      <w:bookmarkEnd w:id="10"/>
    </w:p>
    <w:p w14:paraId="1DAE8B87" w14:textId="77777777" w:rsidR="00DB489F" w:rsidRPr="002F7F76" w:rsidRDefault="00227456" w:rsidP="00AD1435">
      <w:pPr>
        <w:pStyle w:val="2"/>
        <w:numPr>
          <w:ilvl w:val="1"/>
          <w:numId w:val="10"/>
        </w:numPr>
        <w:jc w:val="both"/>
        <w:rPr>
          <w:rFonts w:ascii="Times New Roman" w:eastAsia="Times New Roman" w:hAnsi="Times New Roman" w:cs="Times New Roman"/>
          <w:sz w:val="24"/>
          <w:szCs w:val="24"/>
        </w:rPr>
      </w:pPr>
      <w:r w:rsidRPr="002F7F76">
        <w:rPr>
          <w:rFonts w:ascii="Times New Roman" w:eastAsia="Times New Roman" w:hAnsi="Times New Roman" w:cs="Times New Roman"/>
          <w:sz w:val="24"/>
          <w:szCs w:val="24"/>
        </w:rPr>
        <w:t>Загальна інформація про послугу в територіальній громаді</w:t>
      </w:r>
    </w:p>
    <w:p w14:paraId="4C2B7430"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Надавач(і) послуги (КП, ПП, ФОП), яким чином було обрано</w:t>
      </w:r>
    </w:p>
    <w:p w14:paraId="3A152D7B"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Наявна інфраструктура та обладнання, кому належать (інженерні мережі, комунальна техніка, приміщення тощо)</w:t>
      </w:r>
    </w:p>
    <w:p w14:paraId="597E8B91"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Кадрові питання у сфері надання послуги(забезпеченість кадрами, кваліфікація тощо).</w:t>
      </w:r>
    </w:p>
    <w:p w14:paraId="66BD293E"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Умови надання послуги, можливі обмеження для певних категорій споживачів: вартість, режим роботи, умови підключення, канали комунікації, доступність громадських будівель тощо</w:t>
      </w:r>
    </w:p>
    <w:p w14:paraId="01E41B20"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Відповідність якості послуги технічним стандартам, затвердженим законодавчо (на основі результатів досліджень, експертиз/експертної оцінки. Зміна якості послуги протягом останніх 5-10 років.</w:t>
      </w:r>
    </w:p>
    <w:p w14:paraId="26F147CF"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Відповідність якості послуги потребам жителів (на основі результатів опитувань, громадських зборів та інших форм консультацій з громадськістю). </w:t>
      </w:r>
    </w:p>
    <w:p w14:paraId="115C97FC"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Собівартість послуги та складові собівартості (якщо стосується послуги)</w:t>
      </w:r>
    </w:p>
    <w:p w14:paraId="283F697A"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Тарифи: розмір, чим визначені, коли переглядались, динаміка протягом останніх 5-10 років, чи покривають собівартість послуги (якщо стосується послуги)</w:t>
      </w:r>
    </w:p>
    <w:p w14:paraId="23BE3960"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Інші фінансові питання: додаткові витрати з бюджету ТГ на розвиток послуги – дотації, субсидії, придбання обладнання, розробка проектно-кошторисної документації, ремонт, реконструкція, будівництво або утримання інфраструктурних об’єктів</w:t>
      </w:r>
    </w:p>
    <w:p w14:paraId="53ABD95D"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Проекти на стадії реалізації, які стосуються послуги (короткий опис та орієнтовні строки реалізації / введення в експлуатацію)</w:t>
      </w:r>
    </w:p>
    <w:p w14:paraId="02BE9530"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Партнерство з іншими суб’єктами щодо покращення якості послуги: міжмуніципальне співробітництво, державно-приватне партнерство, донорська або спонсорська допомога тощо</w:t>
      </w:r>
    </w:p>
    <w:p w14:paraId="646E0217" w14:textId="77777777" w:rsidR="00DB489F" w:rsidRPr="00AD1435" w:rsidRDefault="00227456" w:rsidP="00AD1435">
      <w:pPr>
        <w:numPr>
          <w:ilvl w:val="0"/>
          <w:numId w:val="5"/>
        </w:num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Інші особливості, на які необхідно звернути уваг</w:t>
      </w:r>
      <w:r w:rsidR="00AA3B85" w:rsidRPr="00AD1435">
        <w:rPr>
          <w:rFonts w:ascii="Times New Roman" w:eastAsia="Times New Roman" w:hAnsi="Times New Roman" w:cs="Times New Roman"/>
          <w:color w:val="000000"/>
          <w:sz w:val="24"/>
          <w:szCs w:val="24"/>
        </w:rPr>
        <w:t>у</w:t>
      </w:r>
    </w:p>
    <w:p w14:paraId="6B531A46" w14:textId="77777777" w:rsidR="00DB489F" w:rsidRPr="00AD1435" w:rsidRDefault="00227456" w:rsidP="00AD14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b/>
          <w:i/>
          <w:color w:val="000000"/>
          <w:sz w:val="24"/>
          <w:szCs w:val="24"/>
        </w:rPr>
        <w:t xml:space="preserve">Інформація про КП яке відповідає за дорожню інфраструктуру. </w:t>
      </w:r>
    </w:p>
    <w:p w14:paraId="6E23F22D" w14:textId="77777777" w:rsidR="00DB489F" w:rsidRPr="00AD1435" w:rsidRDefault="00227456" w:rsidP="00AD14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Муніципальним підприємством, яке здійснює будівництво та утримання доріг та тротуарів є – Комунальне підприємство «Виробниче управління комунального господарства». Підприємство утворене згідно рішення І сесії ХХIV скликання Ніжинської міської ради від 17 квітня 2002р. На даний час на підприємстві працює 291 людина, що робить його одним з найбільших у громаді. До структури КП входять цех </w:t>
      </w:r>
      <w:proofErr w:type="spellStart"/>
      <w:r w:rsidRPr="00AD1435">
        <w:rPr>
          <w:rFonts w:ascii="Times New Roman" w:eastAsia="Times New Roman" w:hAnsi="Times New Roman" w:cs="Times New Roman"/>
          <w:color w:val="000000"/>
          <w:sz w:val="24"/>
          <w:szCs w:val="24"/>
        </w:rPr>
        <w:t>саночистки</w:t>
      </w:r>
      <w:proofErr w:type="spellEnd"/>
      <w:r w:rsidRPr="00AD1435">
        <w:rPr>
          <w:rFonts w:ascii="Times New Roman" w:eastAsia="Times New Roman" w:hAnsi="Times New Roman" w:cs="Times New Roman"/>
          <w:color w:val="000000"/>
          <w:sz w:val="24"/>
          <w:szCs w:val="24"/>
        </w:rPr>
        <w:t xml:space="preserve"> і механізації, ритуальна служба, цех утримання полігону ТПВ, цех вуличного освітлення міста та зварювальних робіт. </w:t>
      </w:r>
    </w:p>
    <w:p w14:paraId="740EA733" w14:textId="77777777" w:rsidR="00DB489F" w:rsidRPr="00AD1435" w:rsidRDefault="00227456" w:rsidP="00AD1435">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На сьогодні комунальне підприємство «Виробниче управління комунального господарства» є багатопрофільним спеціалізованим підприємством, діяльність якого спрямована на організацію якісної системи збору та вивезення побутових відходів, санітарне очищення міста, виконання робіт з благоустрою територій, утримання кладовищ, забезпечення функціонування двох громадських </w:t>
      </w:r>
      <w:proofErr w:type="spellStart"/>
      <w:r w:rsidRPr="00AD1435">
        <w:rPr>
          <w:rFonts w:ascii="Times New Roman" w:eastAsia="Times New Roman" w:hAnsi="Times New Roman" w:cs="Times New Roman"/>
          <w:sz w:val="24"/>
          <w:szCs w:val="24"/>
        </w:rPr>
        <w:t>вбиралень</w:t>
      </w:r>
      <w:proofErr w:type="spellEnd"/>
      <w:r w:rsidRPr="00AD1435">
        <w:rPr>
          <w:rFonts w:ascii="Times New Roman" w:eastAsia="Times New Roman" w:hAnsi="Times New Roman" w:cs="Times New Roman"/>
          <w:sz w:val="24"/>
          <w:szCs w:val="24"/>
        </w:rPr>
        <w:t xml:space="preserve">, утримання міського полігону </w:t>
      </w:r>
      <w:r w:rsidRPr="00AD1435">
        <w:rPr>
          <w:rFonts w:ascii="Times New Roman" w:eastAsia="Times New Roman" w:hAnsi="Times New Roman" w:cs="Times New Roman"/>
          <w:sz w:val="24"/>
          <w:szCs w:val="24"/>
        </w:rPr>
        <w:lastRenderedPageBreak/>
        <w:t>твердих побутових відходів м. Ніжина та кар’єру піщаного ґрунту, утримання доріг та тротуарів.</w:t>
      </w:r>
    </w:p>
    <w:p w14:paraId="71313D4B" w14:textId="77777777" w:rsidR="00DB489F" w:rsidRPr="00AD1435" w:rsidRDefault="00227456" w:rsidP="00AD14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В постійному користуванні комунального підприємства «Виробниче управління комунального господарства» перебувають земельні ділянки загальною площею 27,7055 га. Згідно охоронних зобов’язань від 10 липня 2020 р. № 24/1-578, № 24/4-578, № 24/3-578, виданих Департаментом екології та природних ресурсів Чернігівської ОДА, під охороною підприємства знаходяться три об’єкти природо-заповідного фонду та іншого природоохоронного призначення, а саме: заповідне урочище «</w:t>
      </w:r>
      <w:proofErr w:type="spellStart"/>
      <w:r w:rsidRPr="00AD1435">
        <w:rPr>
          <w:rFonts w:ascii="Times New Roman" w:eastAsia="Times New Roman" w:hAnsi="Times New Roman" w:cs="Times New Roman"/>
          <w:color w:val="000000"/>
          <w:sz w:val="24"/>
          <w:szCs w:val="24"/>
        </w:rPr>
        <w:t>Чирвине</w:t>
      </w:r>
      <w:proofErr w:type="spellEnd"/>
      <w:r w:rsidRPr="00AD1435">
        <w:rPr>
          <w:rFonts w:ascii="Times New Roman" w:eastAsia="Times New Roman" w:hAnsi="Times New Roman" w:cs="Times New Roman"/>
          <w:color w:val="000000"/>
          <w:sz w:val="24"/>
          <w:szCs w:val="24"/>
        </w:rPr>
        <w:t xml:space="preserve">», Графський парк (Парк Ніжинського педінституту) та ботанічна пам’ятка природи місцевого значення в Україні - «Дуб Заньковецької», розташований в межах міста Ніжин по вул. Заньковецької, 11 (колишня садиба М. Заньковецької). </w:t>
      </w:r>
    </w:p>
    <w:p w14:paraId="09096A80" w14:textId="77777777" w:rsidR="00DB489F" w:rsidRPr="00AD1435" w:rsidRDefault="00227456" w:rsidP="00AD14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Ритуальна служба комунального підприємства «Виробниче управління комунального господарства» забезпечує утримання восьми кладовищ, розташованих на території Ніжинської міської територіальної громади. Крім того, в 2021 році планується ввести в експлуатацію нове кладовище на території с. </w:t>
      </w:r>
      <w:proofErr w:type="spellStart"/>
      <w:r w:rsidRPr="00AD1435">
        <w:rPr>
          <w:rFonts w:ascii="Times New Roman" w:eastAsia="Times New Roman" w:hAnsi="Times New Roman" w:cs="Times New Roman"/>
          <w:color w:val="000000"/>
          <w:sz w:val="24"/>
          <w:szCs w:val="24"/>
        </w:rPr>
        <w:t>Кунашівки</w:t>
      </w:r>
      <w:proofErr w:type="spellEnd"/>
      <w:r w:rsidRPr="00AD1435">
        <w:rPr>
          <w:rFonts w:ascii="Times New Roman" w:eastAsia="Times New Roman" w:hAnsi="Times New Roman" w:cs="Times New Roman"/>
          <w:color w:val="000000"/>
          <w:sz w:val="24"/>
          <w:szCs w:val="24"/>
        </w:rPr>
        <w:t xml:space="preserve">, будівництво якого розпочато в 2020 році. </w:t>
      </w:r>
    </w:p>
    <w:p w14:paraId="4947548A" w14:textId="77777777" w:rsidR="00DB489F" w:rsidRPr="00AD1435" w:rsidRDefault="00227456" w:rsidP="00AD14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 xml:space="preserve">Утримання у належному стані доріг, тротуарів та зелених зон займається дільниця санітарного очищення територій, дільниця прибирання вулиць (52 прибиральника), підрозділ з утримання парків і скверів та озеленення територій, дільниця утримання парків та скверів, дільниця зеленого будівництва. </w:t>
      </w:r>
    </w:p>
    <w:p w14:paraId="50831A22" w14:textId="77777777" w:rsidR="00DB489F" w:rsidRPr="00AD1435" w:rsidRDefault="00227456" w:rsidP="00AD1435">
      <w:pPr>
        <w:pBdr>
          <w:top w:val="nil"/>
          <w:left w:val="nil"/>
          <w:bottom w:val="nil"/>
          <w:right w:val="nil"/>
          <w:between w:val="nil"/>
        </w:pBdr>
        <w:spacing w:after="120" w:line="240" w:lineRule="auto"/>
        <w:jc w:val="both"/>
        <w:rPr>
          <w:rFonts w:ascii="Times New Roman" w:eastAsia="Times New Roman" w:hAnsi="Times New Roman" w:cs="Times New Roman"/>
          <w:color w:val="0562C1"/>
          <w:sz w:val="24"/>
          <w:szCs w:val="24"/>
        </w:rPr>
      </w:pPr>
      <w:r w:rsidRPr="00AD1435">
        <w:rPr>
          <w:rFonts w:ascii="Times New Roman" w:eastAsia="Times New Roman" w:hAnsi="Times New Roman" w:cs="Times New Roman"/>
          <w:sz w:val="24"/>
          <w:szCs w:val="24"/>
        </w:rPr>
        <w:t xml:space="preserve">КП «ВУКГ» знаходиться за </w:t>
      </w:r>
      <w:proofErr w:type="spellStart"/>
      <w:r w:rsidRPr="00AD1435">
        <w:rPr>
          <w:rFonts w:ascii="Times New Roman" w:eastAsia="Times New Roman" w:hAnsi="Times New Roman" w:cs="Times New Roman"/>
          <w:sz w:val="24"/>
          <w:szCs w:val="24"/>
        </w:rPr>
        <w:t>адресою</w:t>
      </w:r>
      <w:proofErr w:type="spellEnd"/>
      <w:r w:rsidRPr="00AD1435">
        <w:rPr>
          <w:rFonts w:ascii="Times New Roman" w:eastAsia="Times New Roman" w:hAnsi="Times New Roman" w:cs="Times New Roman"/>
          <w:sz w:val="24"/>
          <w:szCs w:val="24"/>
        </w:rPr>
        <w:t xml:space="preserve">: 16600, м. Ніжин, вул. Чернігівська, 128; </w:t>
      </w:r>
      <w:proofErr w:type="spellStart"/>
      <w:r w:rsidRPr="00AD1435">
        <w:rPr>
          <w:rFonts w:ascii="Times New Roman" w:eastAsia="Times New Roman" w:hAnsi="Times New Roman" w:cs="Times New Roman"/>
          <w:sz w:val="24"/>
          <w:szCs w:val="24"/>
        </w:rPr>
        <w:t>Тел</w:t>
      </w:r>
      <w:proofErr w:type="spellEnd"/>
      <w:r w:rsidRPr="00AD1435">
        <w:rPr>
          <w:rFonts w:ascii="Times New Roman" w:eastAsia="Times New Roman" w:hAnsi="Times New Roman" w:cs="Times New Roman"/>
          <w:sz w:val="24"/>
          <w:szCs w:val="24"/>
        </w:rPr>
        <w:t xml:space="preserve">/Факс: (04631) 4-51-79, (04631) 4-15-64; електронна пошта - </w:t>
      </w:r>
      <w:hyperlink r:id="rId17">
        <w:r w:rsidRPr="00AD1435">
          <w:rPr>
            <w:rFonts w:ascii="Times New Roman" w:eastAsia="Times New Roman" w:hAnsi="Times New Roman" w:cs="Times New Roman"/>
            <w:color w:val="0000FF"/>
            <w:sz w:val="24"/>
            <w:szCs w:val="24"/>
            <w:u w:val="single"/>
          </w:rPr>
          <w:t>kpvukg@ukr.net</w:t>
        </w:r>
      </w:hyperlink>
    </w:p>
    <w:p w14:paraId="508E68B0" w14:textId="77777777" w:rsidR="00DB489F" w:rsidRPr="00AD1435" w:rsidRDefault="00227456" w:rsidP="00AD1435">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В 2024 році проекти відсутні, проте в 2023 році реалізовано 2 </w:t>
      </w:r>
      <w:proofErr w:type="spellStart"/>
      <w:r w:rsidRPr="00AD1435">
        <w:rPr>
          <w:rFonts w:ascii="Times New Roman" w:eastAsia="Times New Roman" w:hAnsi="Times New Roman" w:cs="Times New Roman"/>
          <w:sz w:val="24"/>
          <w:szCs w:val="24"/>
        </w:rPr>
        <w:t>проекта</w:t>
      </w:r>
      <w:proofErr w:type="spellEnd"/>
      <w:r w:rsidRPr="00AD1435">
        <w:rPr>
          <w:rFonts w:ascii="Times New Roman" w:eastAsia="Times New Roman" w:hAnsi="Times New Roman" w:cs="Times New Roman"/>
          <w:sz w:val="24"/>
          <w:szCs w:val="24"/>
        </w:rPr>
        <w:t>:</w:t>
      </w:r>
    </w:p>
    <w:p w14:paraId="0252F5B8"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дороги по вул. Віри </w:t>
      </w:r>
      <w:proofErr w:type="spellStart"/>
      <w:r w:rsidRPr="00AD1435">
        <w:rPr>
          <w:rFonts w:ascii="Times New Roman" w:eastAsia="Times New Roman" w:hAnsi="Times New Roman" w:cs="Times New Roman"/>
          <w:sz w:val="24"/>
          <w:szCs w:val="24"/>
        </w:rPr>
        <w:t>Смолянчук</w:t>
      </w:r>
      <w:proofErr w:type="spellEnd"/>
      <w:r w:rsidRPr="00AD1435">
        <w:rPr>
          <w:rFonts w:ascii="Times New Roman" w:eastAsia="Times New Roman" w:hAnsi="Times New Roman" w:cs="Times New Roman"/>
          <w:sz w:val="24"/>
          <w:szCs w:val="24"/>
        </w:rPr>
        <w:t xml:space="preserve"> на ділянці від вул. Полковника Розумовського до вул. </w:t>
      </w:r>
      <w:proofErr w:type="spellStart"/>
      <w:r w:rsidRPr="00AD1435">
        <w:rPr>
          <w:rFonts w:ascii="Times New Roman" w:eastAsia="Times New Roman" w:hAnsi="Times New Roman" w:cs="Times New Roman"/>
          <w:sz w:val="24"/>
          <w:szCs w:val="24"/>
        </w:rPr>
        <w:t>Бобрицька</w:t>
      </w:r>
      <w:proofErr w:type="spellEnd"/>
      <w:r w:rsidRPr="00AD1435">
        <w:rPr>
          <w:rFonts w:ascii="Times New Roman" w:eastAsia="Times New Roman" w:hAnsi="Times New Roman" w:cs="Times New Roman"/>
          <w:sz w:val="24"/>
          <w:szCs w:val="24"/>
        </w:rPr>
        <w:t xml:space="preserve"> в м. Ніжин, Чернігівської області.</w:t>
      </w:r>
    </w:p>
    <w:p w14:paraId="43A935C9"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 Вартість робіт – 2 719 000,00 грн., Площа - 1752,0 м².</w:t>
      </w:r>
    </w:p>
    <w:p w14:paraId="4D8144BA" w14:textId="77777777" w:rsidR="00DB489F" w:rsidRPr="00AD1435"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Капітальний ремонт дороги по вул. </w:t>
      </w:r>
      <w:proofErr w:type="spellStart"/>
      <w:r w:rsidRPr="00AD1435">
        <w:rPr>
          <w:rFonts w:ascii="Times New Roman" w:eastAsia="Times New Roman" w:hAnsi="Times New Roman" w:cs="Times New Roman"/>
          <w:sz w:val="24"/>
          <w:szCs w:val="24"/>
        </w:rPr>
        <w:t>Свідницька</w:t>
      </w:r>
      <w:proofErr w:type="spellEnd"/>
      <w:r w:rsidRPr="00AD1435">
        <w:rPr>
          <w:rFonts w:ascii="Times New Roman" w:eastAsia="Times New Roman" w:hAnsi="Times New Roman" w:cs="Times New Roman"/>
          <w:sz w:val="24"/>
          <w:szCs w:val="24"/>
        </w:rPr>
        <w:t xml:space="preserve"> (вул. </w:t>
      </w:r>
      <w:proofErr w:type="spellStart"/>
      <w:r w:rsidRPr="00AD1435">
        <w:rPr>
          <w:rFonts w:ascii="Times New Roman" w:eastAsia="Times New Roman" w:hAnsi="Times New Roman" w:cs="Times New Roman"/>
          <w:sz w:val="24"/>
          <w:szCs w:val="24"/>
        </w:rPr>
        <w:t>Сакко</w:t>
      </w:r>
      <w:proofErr w:type="spellEnd"/>
      <w:r w:rsidRPr="00AD1435">
        <w:rPr>
          <w:rFonts w:ascii="Times New Roman" w:eastAsia="Times New Roman" w:hAnsi="Times New Roman" w:cs="Times New Roman"/>
          <w:sz w:val="24"/>
          <w:szCs w:val="24"/>
        </w:rPr>
        <w:t xml:space="preserve"> і </w:t>
      </w:r>
      <w:proofErr w:type="spellStart"/>
      <w:r w:rsidRPr="00AD1435">
        <w:rPr>
          <w:rFonts w:ascii="Times New Roman" w:eastAsia="Times New Roman" w:hAnsi="Times New Roman" w:cs="Times New Roman"/>
          <w:sz w:val="24"/>
          <w:szCs w:val="24"/>
        </w:rPr>
        <w:t>Ванцетті</w:t>
      </w:r>
      <w:proofErr w:type="spellEnd"/>
      <w:r w:rsidRPr="00AD1435">
        <w:rPr>
          <w:rFonts w:ascii="Times New Roman" w:eastAsia="Times New Roman" w:hAnsi="Times New Roman" w:cs="Times New Roman"/>
          <w:sz w:val="24"/>
          <w:szCs w:val="24"/>
        </w:rPr>
        <w:t>) в м. Ніжин, Чернігівської області.</w:t>
      </w:r>
    </w:p>
    <w:p w14:paraId="733662D7" w14:textId="77777777" w:rsidR="00DB489F" w:rsidRDefault="00227456" w:rsidP="00AD1435">
      <w:pPr>
        <w:spacing w:after="0" w:line="240" w:lineRule="auto"/>
        <w:ind w:firstLine="560"/>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Вартість робіт – 2 524 878,00 грн., Площа - 2097,0 м².</w:t>
      </w:r>
    </w:p>
    <w:p w14:paraId="7242572C" w14:textId="77777777" w:rsidR="000F7C60" w:rsidRPr="00AD1435" w:rsidRDefault="000F7C60" w:rsidP="00AD1435">
      <w:pPr>
        <w:spacing w:after="0" w:line="240" w:lineRule="auto"/>
        <w:ind w:firstLine="560"/>
        <w:jc w:val="both"/>
        <w:rPr>
          <w:rFonts w:ascii="Times New Roman" w:eastAsia="Times New Roman" w:hAnsi="Times New Roman" w:cs="Times New Roman"/>
          <w:sz w:val="24"/>
          <w:szCs w:val="24"/>
        </w:rPr>
      </w:pPr>
    </w:p>
    <w:p w14:paraId="087AD90E" w14:textId="77777777" w:rsidR="00DB489F" w:rsidRPr="00AD1435" w:rsidRDefault="00227456" w:rsidP="00AD1435">
      <w:pPr>
        <w:pStyle w:val="2"/>
        <w:numPr>
          <w:ilvl w:val="1"/>
          <w:numId w:val="10"/>
        </w:numPr>
        <w:jc w:val="both"/>
        <w:rPr>
          <w:rFonts w:ascii="Times New Roman" w:eastAsia="Times New Roman" w:hAnsi="Times New Roman" w:cs="Times New Roman"/>
          <w:sz w:val="24"/>
          <w:szCs w:val="24"/>
        </w:rPr>
      </w:pPr>
      <w:bookmarkStart w:id="11" w:name="_heading=h.3rdcrjn" w:colFirst="0" w:colLast="0"/>
      <w:bookmarkEnd w:id="11"/>
      <w:r w:rsidRPr="00AD1435">
        <w:rPr>
          <w:rFonts w:ascii="Times New Roman" w:eastAsia="Times New Roman" w:hAnsi="Times New Roman" w:cs="Times New Roman"/>
          <w:sz w:val="24"/>
          <w:szCs w:val="24"/>
        </w:rPr>
        <w:t>Аналіз споживачів послуги та інших заінтересованих сторін</w:t>
      </w:r>
    </w:p>
    <w:p w14:paraId="6BE5A6CE"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Забезпеченість послугою: в яких населених пунктах надається та в яких не надається, відсоток населення, яке має доступу до послуги тощо</w:t>
      </w:r>
    </w:p>
    <w:p w14:paraId="643D19EE"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Споживачі послуги, у тому числі їхні гендерні характеристики, платоспроможність</w:t>
      </w:r>
    </w:p>
    <w:p w14:paraId="1718AB49"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Категорії населення, які не користуються послугою</w:t>
      </w:r>
    </w:p>
    <w:p w14:paraId="286FD19C" w14:textId="77777777" w:rsidR="00DB489F" w:rsidRPr="00AD1435" w:rsidRDefault="00227456" w:rsidP="00AD143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Аналіз заінтересованих сторін</w:t>
      </w:r>
    </w:p>
    <w:p w14:paraId="64C90917" w14:textId="77777777" w:rsidR="00DB489F" w:rsidRPr="00AD1435" w:rsidRDefault="00227456" w:rsidP="00AD1435">
      <w:pPr>
        <w:numPr>
          <w:ilvl w:val="0"/>
          <w:numId w:val="5"/>
        </w:num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AD1435">
        <w:rPr>
          <w:rFonts w:ascii="Times New Roman" w:eastAsia="Times New Roman" w:hAnsi="Times New Roman" w:cs="Times New Roman"/>
          <w:color w:val="000000"/>
          <w:sz w:val="24"/>
          <w:szCs w:val="24"/>
        </w:rPr>
        <w:t>Аналіз потреб різних категорій споживачів</w:t>
      </w:r>
    </w:p>
    <w:p w14:paraId="0F6E92C5" w14:textId="77777777" w:rsidR="00DB489F" w:rsidRPr="00AD1435" w:rsidRDefault="00227456" w:rsidP="00AD1435">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AD1435">
        <w:rPr>
          <w:rFonts w:ascii="Times New Roman" w:eastAsia="Times New Roman" w:hAnsi="Times New Roman" w:cs="Times New Roman"/>
          <w:sz w:val="24"/>
          <w:szCs w:val="24"/>
        </w:rPr>
        <w:t xml:space="preserve">Наразі послугою користуються щонайменше 62000 осіб різного </w:t>
      </w:r>
      <w:proofErr w:type="spellStart"/>
      <w:r w:rsidRPr="00AD1435">
        <w:rPr>
          <w:rFonts w:ascii="Times New Roman" w:eastAsia="Times New Roman" w:hAnsi="Times New Roman" w:cs="Times New Roman"/>
          <w:sz w:val="24"/>
          <w:szCs w:val="24"/>
        </w:rPr>
        <w:t>гендеру</w:t>
      </w:r>
      <w:proofErr w:type="spellEnd"/>
      <w:r w:rsidRPr="00AD1435">
        <w:rPr>
          <w:rFonts w:ascii="Times New Roman" w:eastAsia="Times New Roman" w:hAnsi="Times New Roman" w:cs="Times New Roman"/>
          <w:sz w:val="24"/>
          <w:szCs w:val="24"/>
        </w:rPr>
        <w:t xml:space="preserve"> та платоспроможності. До категорії людей, які не користуються послугою можна віднести лише людей з важкими фізичними обмеженнями.</w:t>
      </w:r>
    </w:p>
    <w:p w14:paraId="20015A1F" w14:textId="77777777" w:rsidR="00DB489F" w:rsidRDefault="00DB489F">
      <w:pPr>
        <w:spacing w:after="120" w:line="240" w:lineRule="auto"/>
        <w:jc w:val="both"/>
        <w:rPr>
          <w:rFonts w:ascii="Times New Roman" w:eastAsia="Times New Roman" w:hAnsi="Times New Roman" w:cs="Times New Roman"/>
          <w:sz w:val="28"/>
          <w:szCs w:val="28"/>
        </w:rPr>
      </w:pPr>
    </w:p>
    <w:tbl>
      <w:tblPr>
        <w:tblStyle w:val="af9"/>
        <w:tblW w:w="10995" w:type="dxa"/>
        <w:tblInd w:w="-930" w:type="dxa"/>
        <w:tblBorders>
          <w:top w:val="nil"/>
          <w:left w:val="nil"/>
          <w:bottom w:val="nil"/>
          <w:right w:val="nil"/>
          <w:insideH w:val="nil"/>
          <w:insideV w:val="nil"/>
        </w:tblBorders>
        <w:tblLayout w:type="fixed"/>
        <w:tblLook w:val="0600" w:firstRow="0" w:lastRow="0" w:firstColumn="0" w:lastColumn="0" w:noHBand="1" w:noVBand="1"/>
      </w:tblPr>
      <w:tblGrid>
        <w:gridCol w:w="675"/>
        <w:gridCol w:w="1680"/>
        <w:gridCol w:w="4065"/>
        <w:gridCol w:w="4575"/>
      </w:tblGrid>
      <w:tr w:rsidR="00DB489F" w14:paraId="518C0343" w14:textId="77777777" w:rsidTr="00AA3B85">
        <w:trPr>
          <w:trHeight w:val="1065"/>
        </w:trPr>
        <w:tc>
          <w:tcPr>
            <w:tcW w:w="675" w:type="dxa"/>
            <w:tcBorders>
              <w:top w:val="single" w:sz="6" w:space="0" w:color="000000"/>
              <w:left w:val="single" w:sz="6" w:space="0" w:color="000000"/>
              <w:bottom w:val="single" w:sz="6" w:space="0" w:color="000000"/>
              <w:right w:val="single" w:sz="6" w:space="0" w:color="000000"/>
            </w:tcBorders>
            <w:shd w:val="clear" w:color="auto" w:fill="4A86E8"/>
            <w:tcMar>
              <w:top w:w="0" w:type="dxa"/>
              <w:left w:w="0" w:type="dxa"/>
              <w:bottom w:w="0" w:type="dxa"/>
              <w:right w:w="0" w:type="dxa"/>
            </w:tcMar>
          </w:tcPr>
          <w:p w14:paraId="6EEB26D5" w14:textId="77777777" w:rsidR="00DB489F" w:rsidRPr="00AA3B85" w:rsidRDefault="00227456" w:rsidP="00AA3B85">
            <w:pPr>
              <w:spacing w:before="240" w:after="0" w:line="276" w:lineRule="auto"/>
              <w:jc w:val="center"/>
              <w:rPr>
                <w:rFonts w:ascii="Times New Roman" w:eastAsia="Times New Roman" w:hAnsi="Times New Roman" w:cs="Times New Roman"/>
                <w:b/>
                <w:color w:val="FFFFFF"/>
              </w:rPr>
            </w:pPr>
            <w:r w:rsidRPr="00AA3B85">
              <w:rPr>
                <w:rFonts w:ascii="Times New Roman" w:eastAsia="Times New Roman" w:hAnsi="Times New Roman" w:cs="Times New Roman"/>
                <w:b/>
                <w:color w:val="FFFFFF"/>
              </w:rPr>
              <w:lastRenderedPageBreak/>
              <w:t>#</w:t>
            </w:r>
          </w:p>
        </w:tc>
        <w:tc>
          <w:tcPr>
            <w:tcW w:w="1680" w:type="dxa"/>
            <w:tcBorders>
              <w:top w:val="single" w:sz="6" w:space="0" w:color="000000"/>
              <w:left w:val="nil"/>
              <w:bottom w:val="single" w:sz="6" w:space="0" w:color="000000"/>
              <w:right w:val="single" w:sz="6" w:space="0" w:color="000000"/>
            </w:tcBorders>
            <w:shd w:val="clear" w:color="auto" w:fill="4A86E8"/>
            <w:tcMar>
              <w:top w:w="0" w:type="dxa"/>
              <w:left w:w="0" w:type="dxa"/>
              <w:bottom w:w="0" w:type="dxa"/>
              <w:right w:w="0" w:type="dxa"/>
            </w:tcMar>
          </w:tcPr>
          <w:p w14:paraId="4E3DB5D6" w14:textId="77777777" w:rsidR="00DB489F" w:rsidRPr="00AA3B85" w:rsidRDefault="00227456" w:rsidP="00AA3B85">
            <w:pPr>
              <w:spacing w:before="240" w:after="0" w:line="276" w:lineRule="auto"/>
              <w:jc w:val="center"/>
              <w:rPr>
                <w:rFonts w:ascii="Times New Roman" w:eastAsia="Times New Roman" w:hAnsi="Times New Roman" w:cs="Times New Roman"/>
                <w:b/>
                <w:color w:val="FFFFFF"/>
              </w:rPr>
            </w:pPr>
            <w:r w:rsidRPr="00AA3B85">
              <w:rPr>
                <w:rFonts w:ascii="Times New Roman" w:eastAsia="Times New Roman" w:hAnsi="Times New Roman" w:cs="Times New Roman"/>
                <w:b/>
                <w:color w:val="FFFFFF"/>
              </w:rPr>
              <w:t>Групи заінтересованих сторін</w:t>
            </w:r>
          </w:p>
        </w:tc>
        <w:tc>
          <w:tcPr>
            <w:tcW w:w="4065" w:type="dxa"/>
            <w:tcBorders>
              <w:top w:val="single" w:sz="6" w:space="0" w:color="000000"/>
              <w:left w:val="nil"/>
              <w:bottom w:val="single" w:sz="6" w:space="0" w:color="000000"/>
              <w:right w:val="single" w:sz="6" w:space="0" w:color="000000"/>
            </w:tcBorders>
            <w:shd w:val="clear" w:color="auto" w:fill="4A86E8"/>
            <w:tcMar>
              <w:top w:w="0" w:type="dxa"/>
              <w:left w:w="0" w:type="dxa"/>
              <w:bottom w:w="0" w:type="dxa"/>
              <w:right w:w="0" w:type="dxa"/>
            </w:tcMar>
          </w:tcPr>
          <w:p w14:paraId="3075A158" w14:textId="77777777" w:rsidR="00DB489F" w:rsidRPr="00AA3B85" w:rsidRDefault="00227456" w:rsidP="00AA3B85">
            <w:pPr>
              <w:spacing w:before="240" w:after="240" w:line="240" w:lineRule="auto"/>
              <w:jc w:val="center"/>
              <w:rPr>
                <w:rFonts w:ascii="Times New Roman" w:eastAsia="Times New Roman" w:hAnsi="Times New Roman" w:cs="Times New Roman"/>
                <w:b/>
                <w:color w:val="FFFFFF"/>
              </w:rPr>
            </w:pPr>
            <w:r w:rsidRPr="00AA3B85">
              <w:rPr>
                <w:rFonts w:ascii="Times New Roman" w:eastAsia="Times New Roman" w:hAnsi="Times New Roman" w:cs="Times New Roman"/>
                <w:b/>
                <w:color w:val="FFFFFF"/>
              </w:rPr>
              <w:t>Цілі у сфері надання послуги надання послуги</w:t>
            </w:r>
          </w:p>
        </w:tc>
        <w:tc>
          <w:tcPr>
            <w:tcW w:w="4575" w:type="dxa"/>
            <w:tcBorders>
              <w:top w:val="single" w:sz="6" w:space="0" w:color="000000"/>
              <w:left w:val="nil"/>
              <w:bottom w:val="single" w:sz="6" w:space="0" w:color="000000"/>
              <w:right w:val="single" w:sz="6" w:space="0" w:color="000000"/>
            </w:tcBorders>
            <w:shd w:val="clear" w:color="auto" w:fill="4A86E8"/>
            <w:tcMar>
              <w:top w:w="0" w:type="dxa"/>
              <w:left w:w="0" w:type="dxa"/>
              <w:bottom w:w="0" w:type="dxa"/>
              <w:right w:w="0" w:type="dxa"/>
            </w:tcMar>
          </w:tcPr>
          <w:p w14:paraId="2BBB7534" w14:textId="77777777" w:rsidR="00DB489F" w:rsidRPr="00AA3B85" w:rsidRDefault="00227456" w:rsidP="00AA3B85">
            <w:pPr>
              <w:spacing w:before="240" w:after="240" w:line="240" w:lineRule="auto"/>
              <w:jc w:val="center"/>
              <w:rPr>
                <w:rFonts w:ascii="Times New Roman" w:eastAsia="Times New Roman" w:hAnsi="Times New Roman" w:cs="Times New Roman"/>
                <w:b/>
                <w:color w:val="FFFFFF"/>
              </w:rPr>
            </w:pPr>
            <w:r w:rsidRPr="00AA3B85">
              <w:rPr>
                <w:rFonts w:ascii="Times New Roman" w:eastAsia="Times New Roman" w:hAnsi="Times New Roman" w:cs="Times New Roman"/>
                <w:b/>
                <w:color w:val="FFFFFF"/>
              </w:rPr>
              <w:t xml:space="preserve">Специфічні вимоги до послуги  (притаманні тільки цій групі </w:t>
            </w:r>
            <w:proofErr w:type="spellStart"/>
            <w:r w:rsidRPr="00AA3B85">
              <w:rPr>
                <w:rFonts w:ascii="Times New Roman" w:eastAsia="Times New Roman" w:hAnsi="Times New Roman" w:cs="Times New Roman"/>
                <w:b/>
                <w:color w:val="FFFFFF"/>
              </w:rPr>
              <w:t>стейкхолдерів</w:t>
            </w:r>
            <w:proofErr w:type="spellEnd"/>
            <w:r w:rsidRPr="00AA3B85">
              <w:rPr>
                <w:rFonts w:ascii="Times New Roman" w:eastAsia="Times New Roman" w:hAnsi="Times New Roman" w:cs="Times New Roman"/>
                <w:b/>
                <w:color w:val="FFFFFF"/>
              </w:rPr>
              <w:t>)</w:t>
            </w:r>
          </w:p>
        </w:tc>
      </w:tr>
      <w:tr w:rsidR="00DB489F" w14:paraId="5029FE2A" w14:textId="77777777" w:rsidTr="00AA3B85">
        <w:trPr>
          <w:trHeight w:val="1290"/>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3660419"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7BB7F5FD"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Депутати</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5B64F2FB"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якісне дорожнє покриття та тротуари по території громади, особливо на ділянках, що ведуть до закладів освіти (школи, садочки), лікарень, </w:t>
            </w:r>
            <w:proofErr w:type="spellStart"/>
            <w:r w:rsidRPr="00AA3B85">
              <w:rPr>
                <w:rFonts w:ascii="Times New Roman" w:eastAsia="Times New Roman" w:hAnsi="Times New Roman" w:cs="Times New Roman"/>
                <w:sz w:val="24"/>
                <w:szCs w:val="24"/>
              </w:rPr>
              <w:t>соц.захисту</w:t>
            </w:r>
            <w:proofErr w:type="spellEnd"/>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4ACA5BA1"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Дороги та тротуари мають бути завжди в задовільному стані із забезпеченням безпечних з'їздів та бордюрів.</w:t>
            </w:r>
          </w:p>
        </w:tc>
      </w:tr>
      <w:tr w:rsidR="00DB489F" w14:paraId="7AB356DB" w14:textId="77777777" w:rsidTr="00AA3B85">
        <w:trPr>
          <w:trHeight w:val="1038"/>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6086074"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2</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3A69421E"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Користувачі громадського транспорту</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731A5C07"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якість дорожнього покриття</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55495E4B"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proofErr w:type="spellStart"/>
            <w:r w:rsidRPr="00AA3B85">
              <w:rPr>
                <w:rFonts w:ascii="Times New Roman" w:eastAsia="Times New Roman" w:hAnsi="Times New Roman" w:cs="Times New Roman"/>
                <w:sz w:val="24"/>
                <w:szCs w:val="24"/>
              </w:rPr>
              <w:t>безбар'єрний</w:t>
            </w:r>
            <w:proofErr w:type="spellEnd"/>
            <w:r w:rsidRPr="00AA3B85">
              <w:rPr>
                <w:rFonts w:ascii="Times New Roman" w:eastAsia="Times New Roman" w:hAnsi="Times New Roman" w:cs="Times New Roman"/>
                <w:sz w:val="24"/>
                <w:szCs w:val="24"/>
              </w:rPr>
              <w:t xml:space="preserve"> доступ до зупинок громадського транспорту та самого ГТ з зупинки</w:t>
            </w:r>
          </w:p>
        </w:tc>
      </w:tr>
      <w:tr w:rsidR="00DB489F" w14:paraId="011E3299" w14:textId="77777777" w:rsidTr="00AA3B85">
        <w:trPr>
          <w:trHeight w:val="714"/>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D181A2D"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3</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30B10BB0"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Староста</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131A2287"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ремонт вуличного покриття в межах старостатів</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6CAB425F"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прибирання взимку вулиць сіл, що в межах старостату</w:t>
            </w:r>
          </w:p>
        </w:tc>
      </w:tr>
      <w:tr w:rsidR="00DB489F" w14:paraId="064853E2" w14:textId="77777777" w:rsidTr="00AA3B85">
        <w:trPr>
          <w:trHeight w:val="1722"/>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E87C343"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4</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395ADD93"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Заклади освіти</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6DF3158F"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влаштування пішохідних переходів біля закладів освіти з підвищенням (такий як біля 7 школи) , влаштування тротуару біля шкіл 13, влаштування тротуарів біля 14 школи, 11, 6.</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218F01E4"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створення безпечних зон біля закладів освіти, де діти не будуть мати жодних загроз, визначення ділянок доріг - маршрутів, які найчастіше використовують саме діти шкільного віку для пересування містом чи населеними пунктами</w:t>
            </w:r>
          </w:p>
        </w:tc>
      </w:tr>
      <w:tr w:rsidR="00DB489F" w14:paraId="19D1DD88" w14:textId="77777777" w:rsidTr="00AA3B85">
        <w:trPr>
          <w:trHeight w:val="840"/>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FC6C697"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5</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27BD5F41"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Велосипедисти</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26FC16A2"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наявність </w:t>
            </w:r>
            <w:proofErr w:type="spellStart"/>
            <w:r w:rsidRPr="00AA3B85">
              <w:rPr>
                <w:rFonts w:ascii="Times New Roman" w:eastAsia="Times New Roman" w:hAnsi="Times New Roman" w:cs="Times New Roman"/>
                <w:sz w:val="24"/>
                <w:szCs w:val="24"/>
              </w:rPr>
              <w:t>велодоріжок</w:t>
            </w:r>
            <w:proofErr w:type="spellEnd"/>
            <w:r w:rsidRPr="00AA3B85">
              <w:rPr>
                <w:rFonts w:ascii="Times New Roman" w:eastAsia="Times New Roman" w:hAnsi="Times New Roman" w:cs="Times New Roman"/>
                <w:sz w:val="24"/>
                <w:szCs w:val="24"/>
              </w:rPr>
              <w:t xml:space="preserve"> відокремлених від тротуарів</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2FFD0C69"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розмітка </w:t>
            </w:r>
            <w:proofErr w:type="spellStart"/>
            <w:r w:rsidRPr="00AA3B85">
              <w:rPr>
                <w:rFonts w:ascii="Times New Roman" w:eastAsia="Times New Roman" w:hAnsi="Times New Roman" w:cs="Times New Roman"/>
                <w:sz w:val="24"/>
                <w:szCs w:val="24"/>
              </w:rPr>
              <w:t>веломаршрутів</w:t>
            </w:r>
            <w:proofErr w:type="spellEnd"/>
            <w:r w:rsidRPr="00AA3B85">
              <w:rPr>
                <w:rFonts w:ascii="Times New Roman" w:eastAsia="Times New Roman" w:hAnsi="Times New Roman" w:cs="Times New Roman"/>
                <w:sz w:val="24"/>
                <w:szCs w:val="24"/>
              </w:rPr>
              <w:t xml:space="preserve">, освітлення, розширення доріг для влаштування </w:t>
            </w:r>
            <w:proofErr w:type="spellStart"/>
            <w:r w:rsidRPr="00AA3B85">
              <w:rPr>
                <w:rFonts w:ascii="Times New Roman" w:eastAsia="Times New Roman" w:hAnsi="Times New Roman" w:cs="Times New Roman"/>
                <w:sz w:val="24"/>
                <w:szCs w:val="24"/>
              </w:rPr>
              <w:t>велодоріжок</w:t>
            </w:r>
            <w:proofErr w:type="spellEnd"/>
          </w:p>
        </w:tc>
      </w:tr>
      <w:tr w:rsidR="00DB489F" w14:paraId="32AB91B7" w14:textId="77777777">
        <w:trPr>
          <w:trHeight w:val="109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32C6587"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6</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793FAB94"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Комунікаційний відділ виконкому</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1AA64E2B"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постійна двобічна комунікація щодо отримання відгуків</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791195C5"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створення матеріально технічної бази для виконавців робіт і постійної комунікації</w:t>
            </w:r>
          </w:p>
        </w:tc>
      </w:tr>
      <w:tr w:rsidR="00DB489F" w14:paraId="25331732" w14:textId="77777777" w:rsidTr="00AA3B85">
        <w:trPr>
          <w:trHeight w:val="34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B01E9BA"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7</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13707305"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Водії</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5BF93066"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якісне дорожнє покриття, якісно позначенні пішохідні переходи (знаки, розмітка), вчасне обслуговування доріг особливо в зимовий період</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01C2B1FE" w14:textId="62E4C3E0"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з'їзди з доріг мають бути почищені, щоб в зимовий період не було проблем із з'їздами через гори згорнутого на бік снігу, знаки мають бути </w:t>
            </w:r>
            <w:r w:rsidR="002F7F76" w:rsidRPr="00AA3B85">
              <w:rPr>
                <w:rFonts w:ascii="Times New Roman" w:eastAsia="Times New Roman" w:hAnsi="Times New Roman" w:cs="Times New Roman"/>
                <w:sz w:val="24"/>
                <w:szCs w:val="24"/>
              </w:rPr>
              <w:t>світловідбивачі</w:t>
            </w:r>
            <w:r w:rsidRPr="00AA3B85">
              <w:rPr>
                <w:rFonts w:ascii="Times New Roman" w:eastAsia="Times New Roman" w:hAnsi="Times New Roman" w:cs="Times New Roman"/>
                <w:sz w:val="24"/>
                <w:szCs w:val="24"/>
              </w:rPr>
              <w:t xml:space="preserve"> в нічний період, велосипедна розмітка, тротуари відокремлені від доріг</w:t>
            </w:r>
          </w:p>
        </w:tc>
      </w:tr>
      <w:tr w:rsidR="00DB489F" w14:paraId="374E1EF5" w14:textId="77777777">
        <w:trPr>
          <w:trHeight w:val="163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40D9C4E"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lastRenderedPageBreak/>
              <w:t>8</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09321D3A"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Відділ благоустрою, муніципальна варта</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6297F915"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безпечні та комфортні умови пересування тротуарами для різних вікових та соціальних груп, дотримання правил паркування</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7B3B919D"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безпека руху, комфорт та зручність</w:t>
            </w:r>
          </w:p>
        </w:tc>
      </w:tr>
      <w:tr w:rsidR="00DB489F" w14:paraId="32C3BB6B" w14:textId="77777777" w:rsidTr="00AA3B85">
        <w:trPr>
          <w:trHeight w:val="2406"/>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B067EA3"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9</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533500B1"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Люди з інвалідністю</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33685919"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proofErr w:type="spellStart"/>
            <w:r w:rsidRPr="00AA3B85">
              <w:rPr>
                <w:rFonts w:ascii="Times New Roman" w:eastAsia="Times New Roman" w:hAnsi="Times New Roman" w:cs="Times New Roman"/>
                <w:sz w:val="24"/>
                <w:szCs w:val="24"/>
              </w:rPr>
              <w:t>безбар'єрність</w:t>
            </w:r>
            <w:proofErr w:type="spellEnd"/>
            <w:r w:rsidRPr="00AA3B85">
              <w:rPr>
                <w:rFonts w:ascii="Times New Roman" w:eastAsia="Times New Roman" w:hAnsi="Times New Roman" w:cs="Times New Roman"/>
                <w:sz w:val="24"/>
                <w:szCs w:val="24"/>
              </w:rPr>
              <w:t xml:space="preserve"> тротуарів</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452EE2E8" w14:textId="4147438A"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гладке покриття для руху візків чи людей на милицях, зручні під'їзди-з'їзди, пристосовані пандуси та переходи відповідають можливостям людей з потребами,  переходи, тактильна плитка, особливо в умовах великих скупченнях людей (магазин АТБ, сільмаш, центральна частина міста, аудит доступності</w:t>
            </w:r>
          </w:p>
        </w:tc>
      </w:tr>
      <w:tr w:rsidR="00DB489F" w14:paraId="0D69AD98" w14:textId="77777777" w:rsidTr="00AA3B85">
        <w:trPr>
          <w:trHeight w:val="786"/>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9F9C93F"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10</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1EAA3368"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Пішоходи</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0282D522"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наявність якісних і чистих доріг, облаштовані пішохідні тротуари, освітлення доріг та тротуарів</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70371D3D"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наявність та безпечність тротуарів, закриті люки</w:t>
            </w:r>
          </w:p>
        </w:tc>
      </w:tr>
      <w:tr w:rsidR="00DB489F" w14:paraId="286DA679" w14:textId="77777777" w:rsidTr="00AA3B85">
        <w:trPr>
          <w:trHeight w:val="624"/>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A355126"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11</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5A76E9BB"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Комунальне підприємство</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1EF19D5A" w14:textId="7A6CABC2"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Населення громади має </w:t>
            </w:r>
            <w:r w:rsidR="002F7F76">
              <w:rPr>
                <w:rFonts w:ascii="Times New Roman" w:eastAsia="Times New Roman" w:hAnsi="Times New Roman" w:cs="Times New Roman"/>
                <w:sz w:val="24"/>
                <w:szCs w:val="24"/>
              </w:rPr>
              <w:t>в б</w:t>
            </w:r>
            <w:r w:rsidR="002F7F76" w:rsidRPr="00AA3B85">
              <w:rPr>
                <w:rFonts w:ascii="Times New Roman" w:eastAsia="Times New Roman" w:hAnsi="Times New Roman" w:cs="Times New Roman"/>
                <w:sz w:val="24"/>
                <w:szCs w:val="24"/>
              </w:rPr>
              <w:t>удь-який</w:t>
            </w:r>
            <w:r w:rsidRPr="00AA3B85">
              <w:rPr>
                <w:rFonts w:ascii="Times New Roman" w:eastAsia="Times New Roman" w:hAnsi="Times New Roman" w:cs="Times New Roman"/>
                <w:sz w:val="24"/>
                <w:szCs w:val="24"/>
              </w:rPr>
              <w:t xml:space="preserve"> час отримувати якісну послугу</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362E472F" w14:textId="23FDB0CB"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наявність </w:t>
            </w:r>
            <w:r w:rsidR="002F7F76" w:rsidRPr="00AA3B85">
              <w:rPr>
                <w:rFonts w:ascii="Times New Roman" w:eastAsia="Times New Roman" w:hAnsi="Times New Roman" w:cs="Times New Roman"/>
                <w:sz w:val="24"/>
                <w:szCs w:val="24"/>
              </w:rPr>
              <w:t>техніки</w:t>
            </w:r>
            <w:r w:rsidRPr="00AA3B85">
              <w:rPr>
                <w:rFonts w:ascii="Times New Roman" w:eastAsia="Times New Roman" w:hAnsi="Times New Roman" w:cs="Times New Roman"/>
                <w:sz w:val="24"/>
                <w:szCs w:val="24"/>
              </w:rPr>
              <w:t xml:space="preserve"> та персоналу</w:t>
            </w:r>
          </w:p>
        </w:tc>
      </w:tr>
      <w:tr w:rsidR="00DB489F" w14:paraId="30CEBA6D" w14:textId="77777777" w:rsidTr="00AA3B85">
        <w:trPr>
          <w:trHeight w:val="840"/>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19845FA"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12</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19C14F61"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Гості, туристи</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280F01A0"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зручні дорожні розв'язки, якісні пішохідні зони, наявність карт (паперових і електронних)</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62BE123E"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туристичні мапи, де відображена актуальний стан доріг - Ніжин туристичний</w:t>
            </w:r>
          </w:p>
        </w:tc>
      </w:tr>
      <w:tr w:rsidR="00DB489F" w14:paraId="7D45CC80" w14:textId="77777777" w:rsidTr="00AA3B85">
        <w:trPr>
          <w:trHeight w:val="597"/>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5D2C2A4"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13</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0181B54B"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Бізнес</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6814BC0F"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якісні дороги - це можливість збільшувати та покращувати бізнес</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7E7F8608"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облаштовані стоянки біля їхніх установ або доступність до місць паркування</w:t>
            </w:r>
          </w:p>
        </w:tc>
      </w:tr>
      <w:tr w:rsidR="00DB489F" w14:paraId="711EC6BF" w14:textId="77777777" w:rsidTr="00AA3B85">
        <w:trPr>
          <w:trHeight w:val="903"/>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9C34468"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14</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53243800"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Голова</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2F853955"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безпечна та комфортна громада, низький рівень </w:t>
            </w:r>
            <w:proofErr w:type="spellStart"/>
            <w:r w:rsidRPr="00AA3B85">
              <w:rPr>
                <w:rFonts w:ascii="Times New Roman" w:eastAsia="Times New Roman" w:hAnsi="Times New Roman" w:cs="Times New Roman"/>
                <w:sz w:val="24"/>
                <w:szCs w:val="24"/>
              </w:rPr>
              <w:t>соц</w:t>
            </w:r>
            <w:proofErr w:type="spellEnd"/>
            <w:r w:rsidRPr="00AA3B85">
              <w:rPr>
                <w:rFonts w:ascii="Times New Roman" w:eastAsia="Times New Roman" w:hAnsi="Times New Roman" w:cs="Times New Roman"/>
                <w:sz w:val="24"/>
                <w:szCs w:val="24"/>
              </w:rPr>
              <w:t xml:space="preserve"> напруги, інвестиційна та туристична приваблива громада, освітлення</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24F549D9"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дотримання передвиборчих обіцянок, виконання звернень до голови</w:t>
            </w:r>
          </w:p>
        </w:tc>
      </w:tr>
      <w:tr w:rsidR="00DB489F" w14:paraId="06DE296E" w14:textId="77777777" w:rsidTr="00AA3B85">
        <w:trPr>
          <w:trHeight w:val="282"/>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4BB8113"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15</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6853A11F"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ОВА</w:t>
            </w:r>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6B591FB0"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 </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5521A5B0"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якість доріг для забезпечення безпекових програм</w:t>
            </w:r>
          </w:p>
        </w:tc>
      </w:tr>
      <w:tr w:rsidR="00DB489F" w14:paraId="6384FEEB" w14:textId="77777777" w:rsidTr="00AA3B85">
        <w:trPr>
          <w:trHeight w:val="408"/>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3E8284C"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16</w:t>
            </w:r>
          </w:p>
        </w:tc>
        <w:tc>
          <w:tcPr>
            <w:tcW w:w="1680" w:type="dxa"/>
            <w:tcBorders>
              <w:top w:val="nil"/>
              <w:left w:val="nil"/>
              <w:bottom w:val="single" w:sz="6" w:space="0" w:color="000000"/>
              <w:right w:val="single" w:sz="6" w:space="0" w:color="000000"/>
            </w:tcBorders>
            <w:tcMar>
              <w:top w:w="0" w:type="dxa"/>
              <w:left w:w="0" w:type="dxa"/>
              <w:bottom w:w="0" w:type="dxa"/>
              <w:right w:w="0" w:type="dxa"/>
            </w:tcMar>
          </w:tcPr>
          <w:p w14:paraId="4C5E9C16" w14:textId="77777777" w:rsidR="00DB489F" w:rsidRPr="00AA3B85" w:rsidRDefault="00227456" w:rsidP="00AA3B85">
            <w:pPr>
              <w:spacing w:before="240" w:after="0" w:line="276" w:lineRule="auto"/>
              <w:jc w:val="both"/>
              <w:rPr>
                <w:rFonts w:ascii="Times New Roman" w:eastAsia="Times New Roman" w:hAnsi="Times New Roman" w:cs="Times New Roman"/>
                <w:sz w:val="24"/>
                <w:szCs w:val="24"/>
              </w:rPr>
            </w:pPr>
            <w:proofErr w:type="spellStart"/>
            <w:r w:rsidRPr="00AA3B85">
              <w:rPr>
                <w:rFonts w:ascii="Times New Roman" w:eastAsia="Times New Roman" w:hAnsi="Times New Roman" w:cs="Times New Roman"/>
                <w:sz w:val="24"/>
                <w:szCs w:val="24"/>
              </w:rPr>
              <w:t>Нацполіція</w:t>
            </w:r>
            <w:proofErr w:type="spellEnd"/>
          </w:p>
        </w:tc>
        <w:tc>
          <w:tcPr>
            <w:tcW w:w="4065" w:type="dxa"/>
            <w:tcBorders>
              <w:top w:val="nil"/>
              <w:left w:val="nil"/>
              <w:bottom w:val="single" w:sz="6" w:space="0" w:color="000000"/>
              <w:right w:val="single" w:sz="6" w:space="0" w:color="000000"/>
            </w:tcBorders>
            <w:tcMar>
              <w:top w:w="0" w:type="dxa"/>
              <w:left w:w="0" w:type="dxa"/>
              <w:bottom w:w="0" w:type="dxa"/>
              <w:right w:w="0" w:type="dxa"/>
            </w:tcMar>
          </w:tcPr>
          <w:p w14:paraId="6496E5D6"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Дотримання ПДР всіма учасниками руху</w:t>
            </w:r>
          </w:p>
        </w:tc>
        <w:tc>
          <w:tcPr>
            <w:tcW w:w="4575" w:type="dxa"/>
            <w:tcBorders>
              <w:top w:val="nil"/>
              <w:left w:val="nil"/>
              <w:bottom w:val="single" w:sz="6" w:space="0" w:color="000000"/>
              <w:right w:val="single" w:sz="6" w:space="0" w:color="000000"/>
            </w:tcBorders>
            <w:tcMar>
              <w:top w:w="0" w:type="dxa"/>
              <w:left w:w="0" w:type="dxa"/>
              <w:bottom w:w="0" w:type="dxa"/>
              <w:right w:w="0" w:type="dxa"/>
            </w:tcMar>
          </w:tcPr>
          <w:p w14:paraId="0BFC2786" w14:textId="77777777" w:rsidR="00DB489F" w:rsidRPr="00AA3B85" w:rsidRDefault="00227456" w:rsidP="00AA3B85">
            <w:pPr>
              <w:spacing w:before="240" w:after="240" w:line="240" w:lineRule="auto"/>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розмітка, знаки,</w:t>
            </w:r>
          </w:p>
        </w:tc>
      </w:tr>
    </w:tbl>
    <w:p w14:paraId="003462E7" w14:textId="77777777" w:rsidR="00DB489F" w:rsidRPr="000F7C60" w:rsidRDefault="00227456" w:rsidP="000F7C60">
      <w:pPr>
        <w:pStyle w:val="2"/>
        <w:numPr>
          <w:ilvl w:val="1"/>
          <w:numId w:val="10"/>
        </w:numPr>
        <w:spacing w:before="0"/>
        <w:jc w:val="both"/>
        <w:rPr>
          <w:rFonts w:ascii="Times New Roman" w:eastAsia="Times New Roman" w:hAnsi="Times New Roman" w:cs="Times New Roman"/>
          <w:sz w:val="24"/>
          <w:szCs w:val="24"/>
        </w:rPr>
      </w:pPr>
      <w:bookmarkStart w:id="12" w:name="_heading=h.26in1rg" w:colFirst="0" w:colLast="0"/>
      <w:bookmarkEnd w:id="12"/>
      <w:r w:rsidRPr="000F7C60">
        <w:rPr>
          <w:rFonts w:ascii="Times New Roman" w:eastAsia="Times New Roman" w:hAnsi="Times New Roman" w:cs="Times New Roman"/>
          <w:sz w:val="24"/>
          <w:szCs w:val="24"/>
        </w:rPr>
        <w:lastRenderedPageBreak/>
        <w:t>Питання залучення громадян</w:t>
      </w:r>
    </w:p>
    <w:p w14:paraId="74C2F01C"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опитування громадської думки та результати такого опитування;</w:t>
      </w:r>
    </w:p>
    <w:p w14:paraId="75826B37"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діяльність ініціативних груп або громадських організацій щодо вдосконалення послуги;</w:t>
      </w:r>
    </w:p>
    <w:p w14:paraId="27580DC0"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аналіз звернень громадян щодо послуги;</w:t>
      </w:r>
    </w:p>
    <w:p w14:paraId="78144076"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інформація про наявність петицій та результати їх розгляду;</w:t>
      </w:r>
    </w:p>
    <w:p w14:paraId="3BF9D42C"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інша інформація щодо громадської активності щодо вдосконалення послуги (інформаційні кампанії, мітинги, перекриття доріг, блокування роботи місцевої ради та її виконавчих органів, інша дотична інформація)</w:t>
      </w:r>
    </w:p>
    <w:p w14:paraId="7A4D65A3" w14:textId="09D1DD53"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Для дослідження думок та визначення потреб різних груп користувачів та зацікавлених осіб щодо стратегічних напрямків відновлення та розвитку Ніжинської територіальної громади, за встановленою методикою, експерт спільно з відповідними фахівцями виконавчого комітету провів анкетування мешканців громади, опитування зацікавлених осіб та організував інтерв'ювання двох фокус-груп: представників бізнесу та внутрішньо </w:t>
      </w:r>
      <w:r w:rsidR="002F7F76" w:rsidRPr="000F7C60">
        <w:rPr>
          <w:rFonts w:ascii="Times New Roman" w:eastAsia="Times New Roman" w:hAnsi="Times New Roman" w:cs="Times New Roman"/>
          <w:color w:val="0D0D0D"/>
          <w:sz w:val="24"/>
          <w:szCs w:val="24"/>
        </w:rPr>
        <w:t>переміщених</w:t>
      </w:r>
      <w:r w:rsidRPr="000F7C60">
        <w:rPr>
          <w:rFonts w:ascii="Times New Roman" w:eastAsia="Times New Roman" w:hAnsi="Times New Roman" w:cs="Times New Roman"/>
          <w:color w:val="0D0D0D"/>
          <w:sz w:val="24"/>
          <w:szCs w:val="24"/>
        </w:rPr>
        <w:t xml:space="preserve"> осіб (ВПО).</w:t>
      </w:r>
    </w:p>
    <w:p w14:paraId="06410D43"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Вказані опитування (анкетування, інтерв'ю, фокус-групи) проводилися протягом другої половини липня 2023 за наступними тематичними блоками:</w:t>
      </w:r>
    </w:p>
    <w:p w14:paraId="08A67E50" w14:textId="77777777" w:rsidR="00DB489F" w:rsidRPr="000F7C60" w:rsidRDefault="00227456" w:rsidP="000F7C60">
      <w:pPr>
        <w:numPr>
          <w:ilvl w:val="0"/>
          <w:numId w:val="14"/>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Оцінка результатів досягнення цілей, завдань та заходів, визначених у діючій стратегії/програмі/плані розвитку громади.</w:t>
      </w:r>
    </w:p>
    <w:p w14:paraId="764874A9" w14:textId="77777777" w:rsidR="00DB489F" w:rsidRPr="000F7C60" w:rsidRDefault="00227456" w:rsidP="000F7C60">
      <w:pPr>
        <w:numPr>
          <w:ilvl w:val="0"/>
          <w:numId w:val="14"/>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Оцінка збитків у різних сферах внаслідок конфлікту з </w:t>
      </w:r>
      <w:proofErr w:type="spellStart"/>
      <w:r w:rsidRPr="000F7C60">
        <w:rPr>
          <w:rFonts w:ascii="Times New Roman" w:eastAsia="Times New Roman" w:hAnsi="Times New Roman" w:cs="Times New Roman"/>
          <w:color w:val="0D0D0D"/>
          <w:sz w:val="24"/>
          <w:szCs w:val="24"/>
        </w:rPr>
        <w:t>рф</w:t>
      </w:r>
      <w:proofErr w:type="spellEnd"/>
      <w:r w:rsidRPr="000F7C60">
        <w:rPr>
          <w:rFonts w:ascii="Times New Roman" w:eastAsia="Times New Roman" w:hAnsi="Times New Roman" w:cs="Times New Roman"/>
          <w:color w:val="0D0D0D"/>
          <w:sz w:val="24"/>
          <w:szCs w:val="24"/>
        </w:rPr>
        <w:t>.</w:t>
      </w:r>
    </w:p>
    <w:p w14:paraId="54B08109" w14:textId="77777777" w:rsidR="00DB489F" w:rsidRPr="000F7C60" w:rsidRDefault="00227456" w:rsidP="000F7C60">
      <w:pPr>
        <w:numPr>
          <w:ilvl w:val="0"/>
          <w:numId w:val="14"/>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Виявлення проблем та потреб у відновленні громади в різних сферах після війни.</w:t>
      </w:r>
    </w:p>
    <w:p w14:paraId="12532A09" w14:textId="77777777" w:rsidR="00DB489F" w:rsidRPr="000F7C60" w:rsidRDefault="00227456" w:rsidP="000F7C60">
      <w:pPr>
        <w:numPr>
          <w:ilvl w:val="0"/>
          <w:numId w:val="14"/>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Розробка системи інструментів моніторингу та оцінки (перелік показників, періодичність та джерела інформації) для стратегічних та програмних документів.</w:t>
      </w:r>
    </w:p>
    <w:p w14:paraId="1B806719" w14:textId="77777777" w:rsidR="00DB489F" w:rsidRPr="000F7C60" w:rsidRDefault="00227456" w:rsidP="000F7C60">
      <w:pPr>
        <w:numPr>
          <w:ilvl w:val="0"/>
          <w:numId w:val="14"/>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Рівень включення та </w:t>
      </w:r>
      <w:proofErr w:type="spellStart"/>
      <w:r w:rsidRPr="000F7C60">
        <w:rPr>
          <w:rFonts w:ascii="Times New Roman" w:eastAsia="Times New Roman" w:hAnsi="Times New Roman" w:cs="Times New Roman"/>
          <w:color w:val="0D0D0D"/>
          <w:sz w:val="24"/>
          <w:szCs w:val="24"/>
        </w:rPr>
        <w:t>інклюзивності</w:t>
      </w:r>
      <w:proofErr w:type="spellEnd"/>
      <w:r w:rsidRPr="000F7C60">
        <w:rPr>
          <w:rFonts w:ascii="Times New Roman" w:eastAsia="Times New Roman" w:hAnsi="Times New Roman" w:cs="Times New Roman"/>
          <w:color w:val="0D0D0D"/>
          <w:sz w:val="24"/>
          <w:szCs w:val="24"/>
        </w:rPr>
        <w:t xml:space="preserve"> процесу моніторингу та оцінки в діючих стратегіях/програмах/планах.</w:t>
      </w:r>
    </w:p>
    <w:p w14:paraId="27FFFD08" w14:textId="77777777" w:rsidR="00DB489F" w:rsidRPr="000F7C60" w:rsidRDefault="00227456" w:rsidP="000F7C60">
      <w:pPr>
        <w:numPr>
          <w:ilvl w:val="0"/>
          <w:numId w:val="14"/>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Пропозиції щодо підвищення ефективності реалізації стратегії/програми/плану відновлення та розвитку громад та впровадження отриманих результатів моніторингу та оцінки.</w:t>
      </w:r>
    </w:p>
    <w:p w14:paraId="7D264AD3" w14:textId="77777777" w:rsidR="001914AE" w:rsidRDefault="00227456" w:rsidP="000F7C60">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0F7C60">
        <w:rPr>
          <w:rFonts w:ascii="Times New Roman" w:eastAsia="Times New Roman" w:hAnsi="Times New Roman" w:cs="Times New Roman"/>
          <w:sz w:val="24"/>
          <w:szCs w:val="24"/>
        </w:rPr>
        <w:t xml:space="preserve">Також, на громадських слуханнях люди можуть висловлювати свої побажання відносно покращення якості послуги. </w:t>
      </w:r>
    </w:p>
    <w:p w14:paraId="229AD24E" w14:textId="3CBF0311" w:rsidR="00DB489F" w:rsidRDefault="001914AE" w:rsidP="000F7C60">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під час фінального громадського слухання було виокремлено наступні проблеми та пропозиції щодо покращення послуги:</w:t>
      </w:r>
    </w:p>
    <w:tbl>
      <w:tblPr>
        <w:tblStyle w:val="af"/>
        <w:tblW w:w="0" w:type="auto"/>
        <w:tblLook w:val="04A0" w:firstRow="1" w:lastRow="0" w:firstColumn="1" w:lastColumn="0" w:noHBand="0" w:noVBand="1"/>
      </w:tblPr>
      <w:tblGrid>
        <w:gridCol w:w="3116"/>
        <w:gridCol w:w="3117"/>
        <w:gridCol w:w="3117"/>
      </w:tblGrid>
      <w:tr w:rsidR="001914AE" w14:paraId="609CE590" w14:textId="77777777" w:rsidTr="001914AE">
        <w:tc>
          <w:tcPr>
            <w:tcW w:w="3116" w:type="dxa"/>
          </w:tcPr>
          <w:p w14:paraId="4CB2AD29" w14:textId="56D2BC70" w:rsidR="001914AE" w:rsidRDefault="001914AE"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Тротуари</w:t>
            </w:r>
          </w:p>
        </w:tc>
        <w:tc>
          <w:tcPr>
            <w:tcW w:w="3117" w:type="dxa"/>
          </w:tcPr>
          <w:p w14:paraId="7DA9CB71" w14:textId="0EA6A6E9" w:rsidR="001914AE" w:rsidRDefault="001914AE"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Дороги</w:t>
            </w:r>
          </w:p>
        </w:tc>
        <w:tc>
          <w:tcPr>
            <w:tcW w:w="3117" w:type="dxa"/>
          </w:tcPr>
          <w:p w14:paraId="75EEAE2D" w14:textId="7F5412D7" w:rsidR="001914AE" w:rsidRDefault="001914AE" w:rsidP="000F7C60">
            <w:pPr>
              <w:spacing w:after="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Велоінфраструктура</w:t>
            </w:r>
            <w:proofErr w:type="spellEnd"/>
          </w:p>
        </w:tc>
      </w:tr>
      <w:tr w:rsidR="001914AE" w14:paraId="0CA67EF6" w14:textId="77777777" w:rsidTr="001914AE">
        <w:tc>
          <w:tcPr>
            <w:tcW w:w="3116" w:type="dxa"/>
          </w:tcPr>
          <w:p w14:paraId="7E1FB0D5" w14:textId="77A1ECA1" w:rsidR="001914AE" w:rsidRDefault="001914AE" w:rsidP="000F7C60">
            <w:pPr>
              <w:spacing w:after="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Неінклюзивність</w:t>
            </w:r>
            <w:proofErr w:type="spellEnd"/>
            <w:r>
              <w:rPr>
                <w:rFonts w:ascii="Times New Roman" w:eastAsia="Times New Roman" w:hAnsi="Times New Roman" w:cs="Times New Roman"/>
                <w:sz w:val="24"/>
                <w:szCs w:val="24"/>
              </w:rPr>
              <w:t xml:space="preserve"> тротуарів</w:t>
            </w:r>
          </w:p>
        </w:tc>
        <w:tc>
          <w:tcPr>
            <w:tcW w:w="3117" w:type="dxa"/>
          </w:tcPr>
          <w:p w14:paraId="20CFCE52" w14:textId="6A1F99DF" w:rsidR="001914AE" w:rsidRDefault="001914AE"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Погана </w:t>
            </w:r>
            <w:proofErr w:type="spellStart"/>
            <w:r>
              <w:rPr>
                <w:rFonts w:ascii="Times New Roman" w:eastAsia="Times New Roman" w:hAnsi="Times New Roman" w:cs="Times New Roman"/>
                <w:sz w:val="24"/>
                <w:szCs w:val="24"/>
              </w:rPr>
              <w:t>ливнева</w:t>
            </w:r>
            <w:proofErr w:type="spellEnd"/>
            <w:r>
              <w:rPr>
                <w:rFonts w:ascii="Times New Roman" w:eastAsia="Times New Roman" w:hAnsi="Times New Roman" w:cs="Times New Roman"/>
                <w:sz w:val="24"/>
                <w:szCs w:val="24"/>
              </w:rPr>
              <w:t xml:space="preserve"> система</w:t>
            </w:r>
          </w:p>
        </w:tc>
        <w:tc>
          <w:tcPr>
            <w:tcW w:w="3117" w:type="dxa"/>
          </w:tcPr>
          <w:p w14:paraId="5F2AEBD7" w14:textId="4B941F87" w:rsidR="001914AE" w:rsidRDefault="008F5769"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Розширити тротуари для створення </w:t>
            </w:r>
            <w:proofErr w:type="spellStart"/>
            <w:r>
              <w:rPr>
                <w:rFonts w:ascii="Times New Roman" w:eastAsia="Times New Roman" w:hAnsi="Times New Roman" w:cs="Times New Roman"/>
                <w:sz w:val="24"/>
                <w:szCs w:val="24"/>
              </w:rPr>
              <w:t>велодоріжок</w:t>
            </w:r>
            <w:proofErr w:type="spellEnd"/>
          </w:p>
        </w:tc>
      </w:tr>
      <w:tr w:rsidR="001914AE" w14:paraId="0A653446" w14:textId="77777777" w:rsidTr="001914AE">
        <w:tc>
          <w:tcPr>
            <w:tcW w:w="3116" w:type="dxa"/>
          </w:tcPr>
          <w:p w14:paraId="6A614D66" w14:textId="1A635F9C" w:rsidR="001914AE" w:rsidRDefault="008F5769"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Вузькість тротуарів та їх відсутність в окремих місцях</w:t>
            </w:r>
          </w:p>
        </w:tc>
        <w:tc>
          <w:tcPr>
            <w:tcW w:w="3117" w:type="dxa"/>
          </w:tcPr>
          <w:p w14:paraId="31E33E70" w14:textId="65352DCF" w:rsidR="001914AE" w:rsidRDefault="001914AE"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Відсутність спецтехніки для прибирання тротуарів та </w:t>
            </w:r>
            <w:r w:rsidR="008F5769">
              <w:rPr>
                <w:rFonts w:ascii="Times New Roman" w:eastAsia="Times New Roman" w:hAnsi="Times New Roman" w:cs="Times New Roman"/>
                <w:sz w:val="24"/>
                <w:szCs w:val="24"/>
              </w:rPr>
              <w:t>снігу на ґрунтових дорогах</w:t>
            </w:r>
          </w:p>
        </w:tc>
        <w:tc>
          <w:tcPr>
            <w:tcW w:w="3117" w:type="dxa"/>
          </w:tcPr>
          <w:p w14:paraId="75DF163E" w14:textId="4FEB1CEB" w:rsidR="001914AE" w:rsidRDefault="008F5769"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Пропонується розглянути створення </w:t>
            </w:r>
            <w:proofErr w:type="spellStart"/>
            <w:r>
              <w:rPr>
                <w:rFonts w:ascii="Times New Roman" w:eastAsia="Times New Roman" w:hAnsi="Times New Roman" w:cs="Times New Roman"/>
                <w:sz w:val="24"/>
                <w:szCs w:val="24"/>
              </w:rPr>
              <w:t>велодоріжок</w:t>
            </w:r>
            <w:proofErr w:type="spellEnd"/>
            <w:r>
              <w:rPr>
                <w:rFonts w:ascii="Times New Roman" w:eastAsia="Times New Roman" w:hAnsi="Times New Roman" w:cs="Times New Roman"/>
                <w:sz w:val="24"/>
                <w:szCs w:val="24"/>
              </w:rPr>
              <w:t xml:space="preserve"> на вул. </w:t>
            </w:r>
            <w:proofErr w:type="spellStart"/>
            <w:r>
              <w:rPr>
                <w:rFonts w:ascii="Times New Roman" w:eastAsia="Times New Roman" w:hAnsi="Times New Roman" w:cs="Times New Roman"/>
                <w:sz w:val="24"/>
                <w:szCs w:val="24"/>
              </w:rPr>
              <w:t>Овдіївська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Широкомагерська</w:t>
            </w:r>
            <w:proofErr w:type="spellEnd"/>
            <w:r>
              <w:rPr>
                <w:rFonts w:ascii="Times New Roman" w:eastAsia="Times New Roman" w:hAnsi="Times New Roman" w:cs="Times New Roman"/>
                <w:sz w:val="24"/>
                <w:szCs w:val="24"/>
              </w:rPr>
              <w:t>, Набережна.</w:t>
            </w:r>
          </w:p>
        </w:tc>
      </w:tr>
      <w:tr w:rsidR="008F5769" w14:paraId="1AC52CA8" w14:textId="77777777" w:rsidTr="001914AE">
        <w:tc>
          <w:tcPr>
            <w:tcW w:w="3116" w:type="dxa"/>
          </w:tcPr>
          <w:p w14:paraId="0B1A52CE" w14:textId="2CE71B10" w:rsidR="008F5769" w:rsidRDefault="008F5769"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Зазначаються проблеми з тротуарами на вул. </w:t>
            </w:r>
            <w:proofErr w:type="spellStart"/>
            <w:r>
              <w:rPr>
                <w:rFonts w:ascii="Times New Roman" w:eastAsia="Times New Roman" w:hAnsi="Times New Roman" w:cs="Times New Roman"/>
                <w:sz w:val="24"/>
                <w:szCs w:val="24"/>
              </w:rPr>
              <w:t>Широкомагерскій</w:t>
            </w:r>
            <w:proofErr w:type="spellEnd"/>
            <w:r>
              <w:rPr>
                <w:rFonts w:ascii="Times New Roman" w:eastAsia="Times New Roman" w:hAnsi="Times New Roman" w:cs="Times New Roman"/>
                <w:sz w:val="24"/>
                <w:szCs w:val="24"/>
              </w:rPr>
              <w:t xml:space="preserve"> та Чернігівській</w:t>
            </w:r>
          </w:p>
        </w:tc>
        <w:tc>
          <w:tcPr>
            <w:tcW w:w="3117" w:type="dxa"/>
          </w:tcPr>
          <w:p w14:paraId="0BE7562C" w14:textId="1814917A" w:rsidR="008F5769" w:rsidRDefault="008F5769"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Відсутність дороги на вул. </w:t>
            </w:r>
            <w:proofErr w:type="spellStart"/>
            <w:r>
              <w:rPr>
                <w:rFonts w:ascii="Times New Roman" w:eastAsia="Times New Roman" w:hAnsi="Times New Roman" w:cs="Times New Roman"/>
                <w:sz w:val="24"/>
                <w:szCs w:val="24"/>
              </w:rPr>
              <w:t>Тарнавіотів</w:t>
            </w:r>
            <w:proofErr w:type="spellEnd"/>
          </w:p>
        </w:tc>
        <w:tc>
          <w:tcPr>
            <w:tcW w:w="3117" w:type="dxa"/>
          </w:tcPr>
          <w:p w14:paraId="44E18557" w14:textId="4684B3C9" w:rsidR="008F5769" w:rsidRDefault="008F5769" w:rsidP="000F7C60">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Звернути увагу на рух велосипедистів пішохідною вул. Гоголя</w:t>
            </w:r>
          </w:p>
        </w:tc>
      </w:tr>
    </w:tbl>
    <w:p w14:paraId="55D436F6" w14:textId="77777777" w:rsidR="001914AE" w:rsidRPr="000F7C60" w:rsidRDefault="001914AE" w:rsidP="000F7C60">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p>
    <w:p w14:paraId="2882CF3B" w14:textId="77777777" w:rsidR="00DB489F" w:rsidRPr="000F7C60" w:rsidRDefault="00227456" w:rsidP="000F7C60">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0F7C60">
        <w:rPr>
          <w:rFonts w:ascii="Times New Roman" w:eastAsia="Times New Roman" w:hAnsi="Times New Roman" w:cs="Times New Roman"/>
          <w:sz w:val="24"/>
          <w:szCs w:val="24"/>
        </w:rPr>
        <w:t>Крім того, прикріплюємо аудит доступності місць для людей з фізичними обмеженнями проведений на базі Ніжинського державного університету ім. Гоголя, який періодично проводить опитування та аудити в наукових цілях, проте, які також можуть бути використані для актуалізації інформації по громаді.</w:t>
      </w:r>
    </w:p>
    <w:p w14:paraId="3D54DC8E" w14:textId="77777777" w:rsidR="00DB489F" w:rsidRPr="000F7C60" w:rsidRDefault="00227456" w:rsidP="000F7C60">
      <w:pPr>
        <w:pStyle w:val="2"/>
        <w:numPr>
          <w:ilvl w:val="1"/>
          <w:numId w:val="10"/>
        </w:numPr>
        <w:jc w:val="both"/>
        <w:rPr>
          <w:rFonts w:ascii="Times New Roman" w:eastAsia="Times New Roman" w:hAnsi="Times New Roman" w:cs="Times New Roman"/>
          <w:sz w:val="24"/>
          <w:szCs w:val="24"/>
        </w:rPr>
      </w:pPr>
      <w:bookmarkStart w:id="13" w:name="_heading=h.lnxbz9" w:colFirst="0" w:colLast="0"/>
      <w:bookmarkEnd w:id="13"/>
      <w:r w:rsidRPr="000F7C60">
        <w:rPr>
          <w:rFonts w:ascii="Times New Roman" w:eastAsia="Times New Roman" w:hAnsi="Times New Roman" w:cs="Times New Roman"/>
          <w:sz w:val="24"/>
          <w:szCs w:val="24"/>
        </w:rPr>
        <w:t xml:space="preserve">PESTEL аналіз </w:t>
      </w:r>
    </w:p>
    <w:p w14:paraId="7B9E106B" w14:textId="77777777" w:rsidR="00DB489F" w:rsidRPr="000F7C60" w:rsidRDefault="00227456" w:rsidP="000F7C60">
      <w:pPr>
        <w:jc w:val="both"/>
        <w:rPr>
          <w:rFonts w:ascii="Times New Roman" w:eastAsia="Times New Roman" w:hAnsi="Times New Roman" w:cs="Times New Roman"/>
          <w:sz w:val="24"/>
          <w:szCs w:val="24"/>
        </w:rPr>
      </w:pPr>
      <w:r w:rsidRPr="000F7C60">
        <w:rPr>
          <w:rFonts w:ascii="Times New Roman" w:eastAsia="Times New Roman" w:hAnsi="Times New Roman" w:cs="Times New Roman"/>
          <w:sz w:val="24"/>
          <w:szCs w:val="24"/>
        </w:rPr>
        <w:t xml:space="preserve">Проаналізувати політичні, економічні, соціальні, технологічні, екологічні та правові аспекти, що впливають на середовище, в якому працює громада, у </w:t>
      </w:r>
      <w:proofErr w:type="spellStart"/>
      <w:r w:rsidRPr="000F7C60">
        <w:rPr>
          <w:rFonts w:ascii="Times New Roman" w:eastAsia="Times New Roman" w:hAnsi="Times New Roman" w:cs="Times New Roman"/>
          <w:sz w:val="24"/>
          <w:szCs w:val="24"/>
        </w:rPr>
        <w:t>т.ч</w:t>
      </w:r>
      <w:proofErr w:type="spellEnd"/>
      <w:r w:rsidRPr="000F7C60">
        <w:rPr>
          <w:rFonts w:ascii="Times New Roman" w:eastAsia="Times New Roman" w:hAnsi="Times New Roman" w:cs="Times New Roman"/>
          <w:sz w:val="24"/>
          <w:szCs w:val="24"/>
        </w:rPr>
        <w:t>. у контексті впливу на послугу.</w:t>
      </w:r>
    </w:p>
    <w:p w14:paraId="79E8DB18"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7C60">
        <w:rPr>
          <w:rFonts w:ascii="Times New Roman" w:eastAsia="Times New Roman" w:hAnsi="Times New Roman" w:cs="Times New Roman"/>
          <w:color w:val="000000"/>
        </w:rPr>
        <w:t>Політичні: деструктивна та конструктивна діяльність інших держав, результати виборів, позиція органів влади та окремих політиків, громадські заворушення, корупція</w:t>
      </w:r>
    </w:p>
    <w:p w14:paraId="752A1C3B"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7C60">
        <w:rPr>
          <w:rFonts w:ascii="Times New Roman" w:eastAsia="Times New Roman" w:hAnsi="Times New Roman" w:cs="Times New Roman"/>
          <w:color w:val="000000"/>
        </w:rPr>
        <w:t>Економічні: доступ до фінансування, податки, мінімальні соціальні стандарти, інфляція, безробіття тощо</w:t>
      </w:r>
    </w:p>
    <w:p w14:paraId="6B89EEA7"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7C60">
        <w:rPr>
          <w:rFonts w:ascii="Times New Roman" w:eastAsia="Times New Roman" w:hAnsi="Times New Roman" w:cs="Times New Roman"/>
          <w:color w:val="000000"/>
        </w:rPr>
        <w:t xml:space="preserve">Соціальні: освіта і досвід, ставлення жителів до змін, сезонність, </w:t>
      </w:r>
      <w:proofErr w:type="spellStart"/>
      <w:r w:rsidRPr="000F7C60">
        <w:rPr>
          <w:rFonts w:ascii="Times New Roman" w:eastAsia="Times New Roman" w:hAnsi="Times New Roman" w:cs="Times New Roman"/>
          <w:color w:val="000000"/>
        </w:rPr>
        <w:t>активізм</w:t>
      </w:r>
      <w:proofErr w:type="spellEnd"/>
      <w:r w:rsidRPr="000F7C60">
        <w:rPr>
          <w:rFonts w:ascii="Times New Roman" w:eastAsia="Times New Roman" w:hAnsi="Times New Roman" w:cs="Times New Roman"/>
          <w:color w:val="000000"/>
        </w:rPr>
        <w:t xml:space="preserve">, </w:t>
      </w:r>
      <w:proofErr w:type="spellStart"/>
      <w:r w:rsidRPr="000F7C60">
        <w:rPr>
          <w:rFonts w:ascii="Times New Roman" w:eastAsia="Times New Roman" w:hAnsi="Times New Roman" w:cs="Times New Roman"/>
          <w:color w:val="000000"/>
        </w:rPr>
        <w:t>волонтерство</w:t>
      </w:r>
      <w:proofErr w:type="spellEnd"/>
      <w:r w:rsidRPr="000F7C60">
        <w:rPr>
          <w:rFonts w:ascii="Times New Roman" w:eastAsia="Times New Roman" w:hAnsi="Times New Roman" w:cs="Times New Roman"/>
          <w:color w:val="000000"/>
        </w:rPr>
        <w:t>, благодійність і участь у соціальній роботі, демографічна ситуація, рівень бідності та вразливі групи населення</w:t>
      </w:r>
    </w:p>
    <w:p w14:paraId="25957A2D"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7C60">
        <w:rPr>
          <w:rFonts w:ascii="Times New Roman" w:eastAsia="Times New Roman" w:hAnsi="Times New Roman" w:cs="Times New Roman"/>
          <w:color w:val="000000"/>
        </w:rPr>
        <w:t>Технологічні: сучасні технології у сфері надання послуги, потенціал підвищення ефективності</w:t>
      </w:r>
    </w:p>
    <w:p w14:paraId="727CCD69"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7C60">
        <w:rPr>
          <w:rFonts w:ascii="Times New Roman" w:eastAsia="Times New Roman" w:hAnsi="Times New Roman" w:cs="Times New Roman"/>
          <w:color w:val="000000"/>
        </w:rPr>
        <w:t>Екологічні: стан довкілля в громаді, вплив послуги на навколишнє середовище та навколишнього середовища на послугу</w:t>
      </w:r>
    </w:p>
    <w:p w14:paraId="38E136C5" w14:textId="77777777" w:rsidR="00DB489F" w:rsidRPr="000F7C60" w:rsidRDefault="00227456" w:rsidP="000F7C60">
      <w:pPr>
        <w:numPr>
          <w:ilvl w:val="0"/>
          <w:numId w:val="5"/>
        </w:numPr>
        <w:pBdr>
          <w:top w:val="nil"/>
          <w:left w:val="nil"/>
          <w:bottom w:val="nil"/>
          <w:right w:val="nil"/>
          <w:between w:val="nil"/>
        </w:pBdr>
        <w:spacing w:after="120" w:line="240" w:lineRule="auto"/>
        <w:jc w:val="both"/>
        <w:rPr>
          <w:rFonts w:ascii="Times New Roman" w:eastAsia="Times New Roman" w:hAnsi="Times New Roman" w:cs="Times New Roman"/>
          <w:color w:val="000000"/>
        </w:rPr>
      </w:pPr>
      <w:r w:rsidRPr="000F7C60">
        <w:rPr>
          <w:rFonts w:ascii="Times New Roman" w:eastAsia="Times New Roman" w:hAnsi="Times New Roman" w:cs="Times New Roman"/>
          <w:color w:val="000000"/>
        </w:rPr>
        <w:t>Правові: вимоги законодавства та договірні зобов’язання, бюрократичні перепони</w:t>
      </w:r>
    </w:p>
    <w:p w14:paraId="32FF06B3" w14:textId="77777777" w:rsidR="00DB489F" w:rsidRDefault="00227456" w:rsidP="000F7C60">
      <w:pPr>
        <w:jc w:val="both"/>
        <w:rPr>
          <w:rFonts w:ascii="Times New Roman" w:eastAsia="Times New Roman" w:hAnsi="Times New Roman" w:cs="Times New Roman"/>
          <w:b/>
          <w:sz w:val="28"/>
          <w:szCs w:val="28"/>
        </w:rPr>
      </w:pPr>
      <w:r w:rsidRPr="000F7C60">
        <w:rPr>
          <w:rFonts w:ascii="Times New Roman" w:eastAsia="Times New Roman" w:hAnsi="Times New Roman" w:cs="Times New Roman"/>
          <w:sz w:val="24"/>
          <w:szCs w:val="24"/>
        </w:rPr>
        <w:t>Допоміжний інструмент для PESTEL аналізу наведено у додатку.</w:t>
      </w:r>
      <w:r>
        <w:rPr>
          <w:rFonts w:ascii="Times New Roman" w:eastAsia="Times New Roman" w:hAnsi="Times New Roman" w:cs="Times New Roman"/>
          <w:sz w:val="28"/>
          <w:szCs w:val="28"/>
        </w:rPr>
        <w:br/>
      </w:r>
    </w:p>
    <w:tbl>
      <w:tblPr>
        <w:tblStyle w:val="afa"/>
        <w:tblW w:w="10005" w:type="dxa"/>
        <w:tblBorders>
          <w:top w:val="nil"/>
          <w:left w:val="nil"/>
          <w:bottom w:val="nil"/>
          <w:right w:val="nil"/>
          <w:insideH w:val="nil"/>
          <w:insideV w:val="nil"/>
        </w:tblBorders>
        <w:tblLayout w:type="fixed"/>
        <w:tblLook w:val="0600" w:firstRow="0" w:lastRow="0" w:firstColumn="0" w:lastColumn="0" w:noHBand="1" w:noVBand="1"/>
      </w:tblPr>
      <w:tblGrid>
        <w:gridCol w:w="675"/>
        <w:gridCol w:w="2775"/>
        <w:gridCol w:w="1950"/>
        <w:gridCol w:w="2130"/>
        <w:gridCol w:w="2475"/>
      </w:tblGrid>
      <w:tr w:rsidR="00DB489F" w14:paraId="7CFFAAC1" w14:textId="77777777">
        <w:trPr>
          <w:trHeight w:val="825"/>
        </w:trPr>
        <w:tc>
          <w:tcPr>
            <w:tcW w:w="675" w:type="dxa"/>
            <w:tcBorders>
              <w:top w:val="single" w:sz="6" w:space="0" w:color="000000"/>
              <w:left w:val="single" w:sz="6" w:space="0" w:color="000000"/>
              <w:bottom w:val="single" w:sz="6" w:space="0" w:color="000000"/>
              <w:right w:val="single" w:sz="6" w:space="0" w:color="000000"/>
            </w:tcBorders>
            <w:shd w:val="clear" w:color="auto" w:fill="4472C4"/>
            <w:tcMar>
              <w:top w:w="0" w:type="dxa"/>
              <w:left w:w="0" w:type="dxa"/>
              <w:bottom w:w="0" w:type="dxa"/>
              <w:right w:w="0" w:type="dxa"/>
            </w:tcMar>
          </w:tcPr>
          <w:p w14:paraId="7CB0C06A" w14:textId="77777777" w:rsidR="00DB489F" w:rsidRPr="00AA3B85" w:rsidRDefault="00227456">
            <w:pPr>
              <w:spacing w:before="240" w:after="0" w:line="276" w:lineRule="auto"/>
              <w:ind w:left="280"/>
              <w:jc w:val="center"/>
              <w:rPr>
                <w:rFonts w:ascii="Times New Roman" w:eastAsia="Times New Roman" w:hAnsi="Times New Roman" w:cs="Times New Roman"/>
                <w:b/>
                <w:color w:val="FFFFFF"/>
                <w:sz w:val="24"/>
                <w:szCs w:val="24"/>
              </w:rPr>
            </w:pPr>
            <w:r w:rsidRPr="00AA3B85">
              <w:rPr>
                <w:rFonts w:ascii="Times New Roman" w:eastAsia="Times New Roman" w:hAnsi="Times New Roman" w:cs="Times New Roman"/>
                <w:b/>
                <w:color w:val="FFFFFF"/>
                <w:sz w:val="24"/>
                <w:szCs w:val="24"/>
              </w:rPr>
              <w:t>#</w:t>
            </w:r>
          </w:p>
        </w:tc>
        <w:tc>
          <w:tcPr>
            <w:tcW w:w="2775" w:type="dxa"/>
            <w:tcBorders>
              <w:top w:val="single" w:sz="6" w:space="0" w:color="000000"/>
              <w:left w:val="nil"/>
              <w:bottom w:val="single" w:sz="6" w:space="0" w:color="000000"/>
              <w:right w:val="single" w:sz="6" w:space="0" w:color="000000"/>
            </w:tcBorders>
            <w:shd w:val="clear" w:color="auto" w:fill="4472C4"/>
            <w:tcMar>
              <w:top w:w="0" w:type="dxa"/>
              <w:left w:w="0" w:type="dxa"/>
              <w:bottom w:w="0" w:type="dxa"/>
              <w:right w:w="0" w:type="dxa"/>
            </w:tcMar>
          </w:tcPr>
          <w:p w14:paraId="23D295F9" w14:textId="77777777" w:rsidR="00DB489F" w:rsidRPr="000F7C60" w:rsidRDefault="00227456">
            <w:pPr>
              <w:spacing w:before="240" w:after="0" w:line="276" w:lineRule="auto"/>
              <w:ind w:left="280"/>
              <w:jc w:val="center"/>
              <w:rPr>
                <w:rFonts w:ascii="Times New Roman" w:eastAsia="Times New Roman" w:hAnsi="Times New Roman" w:cs="Times New Roman"/>
                <w:b/>
                <w:color w:val="FFFFFF"/>
              </w:rPr>
            </w:pPr>
            <w:r w:rsidRPr="000F7C60">
              <w:rPr>
                <w:rFonts w:ascii="Times New Roman" w:eastAsia="Times New Roman" w:hAnsi="Times New Roman" w:cs="Times New Roman"/>
                <w:b/>
                <w:color w:val="FFFFFF"/>
              </w:rPr>
              <w:t>Фактор</w:t>
            </w:r>
          </w:p>
        </w:tc>
        <w:tc>
          <w:tcPr>
            <w:tcW w:w="1950" w:type="dxa"/>
            <w:tcBorders>
              <w:top w:val="single" w:sz="6" w:space="0" w:color="000000"/>
              <w:left w:val="nil"/>
              <w:bottom w:val="single" w:sz="6" w:space="0" w:color="000000"/>
              <w:right w:val="single" w:sz="6" w:space="0" w:color="000000"/>
            </w:tcBorders>
            <w:shd w:val="clear" w:color="auto" w:fill="4472C4"/>
            <w:tcMar>
              <w:top w:w="0" w:type="dxa"/>
              <w:left w:w="0" w:type="dxa"/>
              <w:bottom w:w="0" w:type="dxa"/>
              <w:right w:w="0" w:type="dxa"/>
            </w:tcMar>
          </w:tcPr>
          <w:p w14:paraId="60D047D9" w14:textId="77777777" w:rsidR="00DB489F" w:rsidRPr="000F7C60" w:rsidRDefault="00227456">
            <w:pPr>
              <w:spacing w:before="240" w:after="0" w:line="276" w:lineRule="auto"/>
              <w:ind w:left="280"/>
              <w:jc w:val="center"/>
              <w:rPr>
                <w:rFonts w:ascii="Times New Roman" w:eastAsia="Times New Roman" w:hAnsi="Times New Roman" w:cs="Times New Roman"/>
                <w:b/>
                <w:color w:val="FFFFFF"/>
              </w:rPr>
            </w:pPr>
            <w:r w:rsidRPr="000F7C60">
              <w:rPr>
                <w:rFonts w:ascii="Times New Roman" w:eastAsia="Times New Roman" w:hAnsi="Times New Roman" w:cs="Times New Roman"/>
                <w:b/>
                <w:color w:val="FFFFFF"/>
              </w:rPr>
              <w:t>Тип фактору</w:t>
            </w:r>
          </w:p>
        </w:tc>
        <w:tc>
          <w:tcPr>
            <w:tcW w:w="2130" w:type="dxa"/>
            <w:tcBorders>
              <w:top w:val="single" w:sz="6" w:space="0" w:color="000000"/>
              <w:left w:val="nil"/>
              <w:bottom w:val="single" w:sz="6" w:space="0" w:color="000000"/>
              <w:right w:val="single" w:sz="6" w:space="0" w:color="000000"/>
            </w:tcBorders>
            <w:shd w:val="clear" w:color="auto" w:fill="4472C4"/>
            <w:tcMar>
              <w:top w:w="0" w:type="dxa"/>
              <w:left w:w="0" w:type="dxa"/>
              <w:bottom w:w="0" w:type="dxa"/>
              <w:right w:w="0" w:type="dxa"/>
            </w:tcMar>
          </w:tcPr>
          <w:p w14:paraId="31613A3B" w14:textId="77777777" w:rsidR="00DB489F" w:rsidRPr="000F7C60" w:rsidRDefault="00227456">
            <w:pPr>
              <w:spacing w:before="240" w:after="0" w:line="276" w:lineRule="auto"/>
              <w:ind w:left="280"/>
              <w:jc w:val="center"/>
              <w:rPr>
                <w:rFonts w:ascii="Times New Roman" w:eastAsia="Times New Roman" w:hAnsi="Times New Roman" w:cs="Times New Roman"/>
                <w:b/>
                <w:color w:val="FFFFFF"/>
              </w:rPr>
            </w:pPr>
            <w:r w:rsidRPr="000F7C60">
              <w:rPr>
                <w:rFonts w:ascii="Times New Roman" w:eastAsia="Times New Roman" w:hAnsi="Times New Roman" w:cs="Times New Roman"/>
                <w:b/>
                <w:color w:val="FFFFFF"/>
              </w:rPr>
              <w:t>Потенційний вплив фактору</w:t>
            </w:r>
          </w:p>
        </w:tc>
        <w:tc>
          <w:tcPr>
            <w:tcW w:w="2475" w:type="dxa"/>
            <w:tcBorders>
              <w:top w:val="single" w:sz="6" w:space="0" w:color="000000"/>
              <w:left w:val="nil"/>
              <w:bottom w:val="single" w:sz="6" w:space="0" w:color="000000"/>
              <w:right w:val="single" w:sz="6" w:space="0" w:color="000000"/>
            </w:tcBorders>
            <w:shd w:val="clear" w:color="auto" w:fill="4472C4"/>
            <w:tcMar>
              <w:top w:w="0" w:type="dxa"/>
              <w:left w:w="0" w:type="dxa"/>
              <w:bottom w:w="0" w:type="dxa"/>
              <w:right w:w="0" w:type="dxa"/>
            </w:tcMar>
          </w:tcPr>
          <w:p w14:paraId="7A03C092" w14:textId="77777777" w:rsidR="00DB489F" w:rsidRPr="000F7C60" w:rsidRDefault="00227456">
            <w:pPr>
              <w:spacing w:before="240" w:after="0" w:line="276" w:lineRule="auto"/>
              <w:ind w:left="280"/>
              <w:jc w:val="center"/>
              <w:rPr>
                <w:rFonts w:ascii="Times New Roman" w:eastAsia="Times New Roman" w:hAnsi="Times New Roman" w:cs="Times New Roman"/>
                <w:b/>
                <w:color w:val="FFFFFF"/>
              </w:rPr>
            </w:pPr>
            <w:r w:rsidRPr="000F7C60">
              <w:rPr>
                <w:rFonts w:ascii="Times New Roman" w:eastAsia="Times New Roman" w:hAnsi="Times New Roman" w:cs="Times New Roman"/>
                <w:b/>
                <w:color w:val="FFFFFF"/>
              </w:rPr>
              <w:t>Рівень впливу</w:t>
            </w:r>
          </w:p>
        </w:tc>
      </w:tr>
      <w:tr w:rsidR="00DB489F" w14:paraId="594D9231" w14:textId="77777777" w:rsidTr="000F7C60">
        <w:trPr>
          <w:trHeight w:val="678"/>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746A8EB" w14:textId="77777777" w:rsidR="00DB489F" w:rsidRPr="00AA3B85" w:rsidRDefault="00227456">
            <w:pPr>
              <w:ind w:left="280"/>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 xml:space="preserve"> 1</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6CCB347B" w14:textId="77777777" w:rsidR="00DB489F" w:rsidRPr="000F7C60" w:rsidRDefault="00227456">
            <w:pPr>
              <w:jc w:val="both"/>
              <w:rPr>
                <w:rFonts w:ascii="Times New Roman" w:eastAsia="Times New Roman" w:hAnsi="Times New Roman" w:cs="Times New Roman"/>
              </w:rPr>
            </w:pPr>
            <w:r w:rsidRPr="000F7C60">
              <w:rPr>
                <w:rFonts w:ascii="Times New Roman" w:eastAsia="Times New Roman" w:hAnsi="Times New Roman" w:cs="Times New Roman"/>
              </w:rPr>
              <w:t xml:space="preserve">Війна в Україні та близькість до Російського кордону </w:t>
            </w:r>
          </w:p>
        </w:tc>
        <w:tc>
          <w:tcPr>
            <w:tcW w:w="1950" w:type="dxa"/>
            <w:tcBorders>
              <w:top w:val="nil"/>
              <w:left w:val="nil"/>
              <w:bottom w:val="single" w:sz="6" w:space="0" w:color="000000"/>
              <w:right w:val="single" w:sz="6" w:space="0" w:color="000000"/>
            </w:tcBorders>
            <w:shd w:val="clear" w:color="auto" w:fill="DDEBF6"/>
            <w:tcMar>
              <w:top w:w="0" w:type="dxa"/>
              <w:left w:w="0" w:type="dxa"/>
              <w:bottom w:w="0" w:type="dxa"/>
              <w:right w:w="0" w:type="dxa"/>
            </w:tcMar>
          </w:tcPr>
          <w:p w14:paraId="4AA94F4A"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Політичний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5C53A66B" w14:textId="77777777" w:rsidR="00DB489F" w:rsidRPr="000F7C60" w:rsidRDefault="00227456">
            <w:pPr>
              <w:spacing w:before="240" w:after="0" w:line="276" w:lineRule="auto"/>
              <w:ind w:left="280"/>
              <w:jc w:val="center"/>
              <w:rPr>
                <w:rFonts w:ascii="Times New Roman" w:eastAsia="Times New Roman" w:hAnsi="Times New Roman" w:cs="Times New Roman"/>
                <w:color w:val="9C0006"/>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10243D3A"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7BC6DF1F" w14:textId="77777777" w:rsidTr="000F7C60">
        <w:trPr>
          <w:trHeight w:val="1758"/>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FEE3D84" w14:textId="77777777" w:rsidR="00DB489F" w:rsidRPr="00AA3B85" w:rsidRDefault="00227456">
            <w:pPr>
              <w:ind w:left="280"/>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2</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3225CBE8" w14:textId="0F08244C" w:rsidR="00DB489F" w:rsidRPr="000F7C60" w:rsidRDefault="00227456" w:rsidP="000F7C60">
            <w:pPr>
              <w:jc w:val="both"/>
              <w:rPr>
                <w:rFonts w:ascii="Times New Roman" w:eastAsia="Times New Roman" w:hAnsi="Times New Roman" w:cs="Times New Roman"/>
              </w:rPr>
            </w:pPr>
            <w:r w:rsidRPr="000F7C60">
              <w:rPr>
                <w:rFonts w:ascii="Times New Roman" w:eastAsia="Times New Roman" w:hAnsi="Times New Roman" w:cs="Times New Roman"/>
              </w:rPr>
              <w:t>Зростання напруженості у взаємодії між владою територіальної громади та місцевих політичних осередків щодо розвитку громади</w:t>
            </w:r>
          </w:p>
        </w:tc>
        <w:tc>
          <w:tcPr>
            <w:tcW w:w="1950" w:type="dxa"/>
            <w:tcBorders>
              <w:top w:val="nil"/>
              <w:left w:val="nil"/>
              <w:bottom w:val="single" w:sz="6" w:space="0" w:color="000000"/>
              <w:right w:val="single" w:sz="6" w:space="0" w:color="000000"/>
            </w:tcBorders>
            <w:shd w:val="clear" w:color="auto" w:fill="DDEBF6"/>
            <w:tcMar>
              <w:top w:w="0" w:type="dxa"/>
              <w:left w:w="0" w:type="dxa"/>
              <w:bottom w:w="0" w:type="dxa"/>
              <w:right w:w="0" w:type="dxa"/>
            </w:tcMar>
          </w:tcPr>
          <w:p w14:paraId="6F0C5ADF"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Політичний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480703D0" w14:textId="77777777" w:rsidR="00DB489F" w:rsidRPr="000F7C60" w:rsidRDefault="00227456">
            <w:pPr>
              <w:spacing w:before="240" w:after="0" w:line="276" w:lineRule="auto"/>
              <w:ind w:left="280"/>
              <w:jc w:val="center"/>
              <w:rPr>
                <w:rFonts w:ascii="Times New Roman" w:eastAsia="Times New Roman" w:hAnsi="Times New Roman" w:cs="Times New Roman"/>
                <w:color w:val="9C0006"/>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EB9C"/>
            <w:tcMar>
              <w:top w:w="0" w:type="dxa"/>
              <w:left w:w="0" w:type="dxa"/>
              <w:bottom w:w="0" w:type="dxa"/>
              <w:right w:w="0" w:type="dxa"/>
            </w:tcMar>
          </w:tcPr>
          <w:p w14:paraId="502A247E"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5700"/>
              </w:rPr>
              <w:t>Середній</w:t>
            </w:r>
          </w:p>
        </w:tc>
      </w:tr>
      <w:tr w:rsidR="00DB489F" w14:paraId="4FE61612" w14:textId="77777777">
        <w:trPr>
          <w:trHeight w:val="1187"/>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76A90F0" w14:textId="77777777" w:rsidR="00DB489F" w:rsidRPr="00AA3B85" w:rsidRDefault="00227456">
            <w:pPr>
              <w:ind w:left="280"/>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3</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6E471795" w14:textId="77777777" w:rsidR="00DB489F" w:rsidRPr="000F7C60" w:rsidRDefault="00227456">
            <w:pPr>
              <w:jc w:val="both"/>
              <w:rPr>
                <w:rFonts w:ascii="Times New Roman" w:eastAsia="Times New Roman" w:hAnsi="Times New Roman" w:cs="Times New Roman"/>
              </w:rPr>
            </w:pPr>
            <w:r w:rsidRPr="000F7C60">
              <w:rPr>
                <w:rFonts w:ascii="Times New Roman" w:eastAsia="Times New Roman" w:hAnsi="Times New Roman" w:cs="Times New Roman"/>
              </w:rPr>
              <w:t>Загроза призупинення реформ з децентралізації в зв’язку військовими діями</w:t>
            </w:r>
          </w:p>
        </w:tc>
        <w:tc>
          <w:tcPr>
            <w:tcW w:w="1950" w:type="dxa"/>
            <w:tcBorders>
              <w:top w:val="nil"/>
              <w:left w:val="nil"/>
              <w:bottom w:val="single" w:sz="6" w:space="0" w:color="000000"/>
              <w:right w:val="single" w:sz="6" w:space="0" w:color="000000"/>
            </w:tcBorders>
            <w:shd w:val="clear" w:color="auto" w:fill="DDEBF6"/>
            <w:tcMar>
              <w:top w:w="0" w:type="dxa"/>
              <w:left w:w="0" w:type="dxa"/>
              <w:bottom w:w="0" w:type="dxa"/>
              <w:right w:w="0" w:type="dxa"/>
            </w:tcMar>
          </w:tcPr>
          <w:p w14:paraId="3860AB83"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Політичний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6FA08825" w14:textId="77777777" w:rsidR="00DB489F" w:rsidRPr="000F7C60" w:rsidRDefault="00227456">
            <w:pPr>
              <w:spacing w:before="240" w:after="0" w:line="276" w:lineRule="auto"/>
              <w:ind w:left="280"/>
              <w:jc w:val="center"/>
              <w:rPr>
                <w:rFonts w:ascii="Times New Roman" w:eastAsia="Times New Roman" w:hAnsi="Times New Roman" w:cs="Times New Roman"/>
                <w:color w:val="9C0006"/>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EB9C"/>
            <w:tcMar>
              <w:top w:w="0" w:type="dxa"/>
              <w:left w:w="0" w:type="dxa"/>
              <w:bottom w:w="0" w:type="dxa"/>
              <w:right w:w="0" w:type="dxa"/>
            </w:tcMar>
          </w:tcPr>
          <w:p w14:paraId="7C93DF2F" w14:textId="77777777" w:rsidR="00DB489F" w:rsidRPr="000F7C60" w:rsidRDefault="00227456">
            <w:pPr>
              <w:spacing w:before="240" w:after="0" w:line="276" w:lineRule="auto"/>
              <w:ind w:left="280"/>
              <w:jc w:val="center"/>
              <w:rPr>
                <w:rFonts w:ascii="Times New Roman" w:eastAsia="Times New Roman" w:hAnsi="Times New Roman" w:cs="Times New Roman"/>
                <w:color w:val="9C5700"/>
              </w:rPr>
            </w:pPr>
            <w:r w:rsidRPr="000F7C60">
              <w:rPr>
                <w:rFonts w:ascii="Times New Roman" w:eastAsia="Times New Roman" w:hAnsi="Times New Roman" w:cs="Times New Roman"/>
                <w:color w:val="9C5700"/>
              </w:rPr>
              <w:t>Середній</w:t>
            </w:r>
          </w:p>
        </w:tc>
      </w:tr>
      <w:tr w:rsidR="00DB489F" w14:paraId="2C9B7027" w14:textId="77777777" w:rsidTr="000F7C60">
        <w:trPr>
          <w:trHeight w:val="732"/>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8E97E17" w14:textId="77777777" w:rsidR="00DB489F" w:rsidRPr="00AA3B85" w:rsidRDefault="00227456">
            <w:pPr>
              <w:ind w:left="280"/>
              <w:jc w:val="both"/>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4</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4097121F" w14:textId="77777777" w:rsidR="00DB489F" w:rsidRPr="000F7C60" w:rsidRDefault="00227456">
            <w:pPr>
              <w:jc w:val="both"/>
              <w:rPr>
                <w:rFonts w:ascii="Times New Roman" w:eastAsia="Times New Roman" w:hAnsi="Times New Roman" w:cs="Times New Roman"/>
              </w:rPr>
            </w:pPr>
            <w:r w:rsidRPr="000F7C60">
              <w:rPr>
                <w:rFonts w:ascii="Times New Roman" w:eastAsia="Times New Roman" w:hAnsi="Times New Roman" w:cs="Times New Roman"/>
              </w:rPr>
              <w:t>Вилучення ПДФО з бюджету громади державою</w:t>
            </w:r>
          </w:p>
        </w:tc>
        <w:tc>
          <w:tcPr>
            <w:tcW w:w="1950" w:type="dxa"/>
            <w:tcBorders>
              <w:top w:val="nil"/>
              <w:left w:val="nil"/>
              <w:bottom w:val="single" w:sz="6" w:space="0" w:color="000000"/>
              <w:right w:val="single" w:sz="6" w:space="0" w:color="000000"/>
            </w:tcBorders>
            <w:shd w:val="clear" w:color="auto" w:fill="DDEBF6"/>
            <w:tcMar>
              <w:top w:w="0" w:type="dxa"/>
              <w:left w:w="0" w:type="dxa"/>
              <w:bottom w:w="0" w:type="dxa"/>
              <w:right w:w="0" w:type="dxa"/>
            </w:tcMar>
          </w:tcPr>
          <w:p w14:paraId="7E9EF9F6"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Політичний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33E8563E" w14:textId="77777777" w:rsidR="00DB489F" w:rsidRPr="000F7C60" w:rsidRDefault="00227456">
            <w:pPr>
              <w:spacing w:before="240" w:after="0" w:line="276" w:lineRule="auto"/>
              <w:ind w:left="280"/>
              <w:jc w:val="center"/>
              <w:rPr>
                <w:rFonts w:ascii="Times New Roman" w:eastAsia="Times New Roman" w:hAnsi="Times New Roman" w:cs="Times New Roman"/>
                <w:color w:val="9C0006"/>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7341565F"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36286427" w14:textId="77777777">
        <w:trPr>
          <w:trHeight w:val="55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22A4289"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lastRenderedPageBreak/>
              <w:t>5</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0A476EB8"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Зменшення міжнародної допомоги через військові дії</w:t>
            </w:r>
          </w:p>
        </w:tc>
        <w:tc>
          <w:tcPr>
            <w:tcW w:w="1950" w:type="dxa"/>
            <w:tcBorders>
              <w:top w:val="nil"/>
              <w:left w:val="nil"/>
              <w:bottom w:val="single" w:sz="6" w:space="0" w:color="000000"/>
              <w:right w:val="single" w:sz="6" w:space="0" w:color="000000"/>
            </w:tcBorders>
            <w:shd w:val="clear" w:color="auto" w:fill="B3C6E6"/>
            <w:tcMar>
              <w:top w:w="0" w:type="dxa"/>
              <w:left w:w="0" w:type="dxa"/>
              <w:bottom w:w="0" w:type="dxa"/>
              <w:right w:w="0" w:type="dxa"/>
            </w:tcMar>
          </w:tcPr>
          <w:p w14:paraId="716F405D"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Економічний</w:t>
            </w:r>
          </w:p>
        </w:tc>
        <w:tc>
          <w:tcPr>
            <w:tcW w:w="2130" w:type="dxa"/>
            <w:tcBorders>
              <w:top w:val="nil"/>
              <w:left w:val="nil"/>
              <w:bottom w:val="single" w:sz="6" w:space="0" w:color="000000"/>
              <w:right w:val="single" w:sz="6" w:space="0" w:color="000000"/>
            </w:tcBorders>
            <w:shd w:val="clear" w:color="auto" w:fill="E7E6E6"/>
            <w:tcMar>
              <w:top w:w="0" w:type="dxa"/>
              <w:left w:w="0" w:type="dxa"/>
              <w:bottom w:w="0" w:type="dxa"/>
              <w:right w:w="0" w:type="dxa"/>
            </w:tcMar>
          </w:tcPr>
          <w:p w14:paraId="5405207A"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Нейтральний</w:t>
            </w:r>
          </w:p>
        </w:tc>
        <w:tc>
          <w:tcPr>
            <w:tcW w:w="2475"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63BBC95A"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Низький</w:t>
            </w:r>
          </w:p>
        </w:tc>
      </w:tr>
      <w:tr w:rsidR="00DB489F" w14:paraId="44A29A63" w14:textId="77777777">
        <w:trPr>
          <w:trHeight w:val="55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696F992"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6</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28F121DE" w14:textId="77777777" w:rsidR="00DB489F" w:rsidRPr="000F7C60" w:rsidRDefault="00227456">
            <w:pPr>
              <w:spacing w:line="276" w:lineRule="auto"/>
              <w:jc w:val="both"/>
              <w:rPr>
                <w:rFonts w:ascii="Times New Roman" w:eastAsia="Times New Roman" w:hAnsi="Times New Roman" w:cs="Times New Roman"/>
              </w:rPr>
            </w:pPr>
            <w:r w:rsidRPr="000F7C60">
              <w:rPr>
                <w:rFonts w:ascii="Times New Roman" w:eastAsia="Times New Roman" w:hAnsi="Times New Roman" w:cs="Times New Roman"/>
              </w:rPr>
              <w:t>Стимулювання створення нових робочих місць для внутрішньо переміщених осіб</w:t>
            </w:r>
          </w:p>
        </w:tc>
        <w:tc>
          <w:tcPr>
            <w:tcW w:w="1950" w:type="dxa"/>
            <w:tcBorders>
              <w:top w:val="nil"/>
              <w:left w:val="nil"/>
              <w:bottom w:val="single" w:sz="6" w:space="0" w:color="000000"/>
              <w:right w:val="single" w:sz="6" w:space="0" w:color="000000"/>
            </w:tcBorders>
            <w:shd w:val="clear" w:color="auto" w:fill="B3C6E6"/>
            <w:tcMar>
              <w:top w:w="0" w:type="dxa"/>
              <w:left w:w="0" w:type="dxa"/>
              <w:bottom w:w="0" w:type="dxa"/>
              <w:right w:w="0" w:type="dxa"/>
            </w:tcMar>
          </w:tcPr>
          <w:p w14:paraId="45AD1498"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Економічний</w:t>
            </w:r>
          </w:p>
        </w:tc>
        <w:tc>
          <w:tcPr>
            <w:tcW w:w="2130"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1BFBE7FC"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Позитивний</w:t>
            </w:r>
          </w:p>
        </w:tc>
        <w:tc>
          <w:tcPr>
            <w:tcW w:w="2475"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29FF5D14"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Низький</w:t>
            </w:r>
          </w:p>
        </w:tc>
      </w:tr>
      <w:tr w:rsidR="00DB489F" w14:paraId="3A187CF9" w14:textId="77777777">
        <w:trPr>
          <w:trHeight w:val="55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D09A4CD"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7</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66042855"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Відсутність інвестицій через страх нестабільності</w:t>
            </w:r>
          </w:p>
        </w:tc>
        <w:tc>
          <w:tcPr>
            <w:tcW w:w="1950" w:type="dxa"/>
            <w:tcBorders>
              <w:top w:val="nil"/>
              <w:left w:val="nil"/>
              <w:bottom w:val="single" w:sz="6" w:space="0" w:color="000000"/>
              <w:right w:val="single" w:sz="6" w:space="0" w:color="000000"/>
            </w:tcBorders>
            <w:shd w:val="clear" w:color="auto" w:fill="B3C6E6"/>
            <w:tcMar>
              <w:top w:w="0" w:type="dxa"/>
              <w:left w:w="0" w:type="dxa"/>
              <w:bottom w:w="0" w:type="dxa"/>
              <w:right w:w="0" w:type="dxa"/>
            </w:tcMar>
          </w:tcPr>
          <w:p w14:paraId="488C393E"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Економічний</w:t>
            </w:r>
          </w:p>
        </w:tc>
        <w:tc>
          <w:tcPr>
            <w:tcW w:w="2130"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467CDCBC"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Позитивний</w:t>
            </w:r>
          </w:p>
        </w:tc>
        <w:tc>
          <w:tcPr>
            <w:tcW w:w="2475" w:type="dxa"/>
            <w:tcBorders>
              <w:top w:val="nil"/>
              <w:left w:val="nil"/>
              <w:bottom w:val="single" w:sz="6" w:space="0" w:color="000000"/>
              <w:right w:val="single" w:sz="6" w:space="0" w:color="000000"/>
            </w:tcBorders>
            <w:shd w:val="clear" w:color="auto" w:fill="FFEB9C"/>
            <w:tcMar>
              <w:top w:w="0" w:type="dxa"/>
              <w:left w:w="0" w:type="dxa"/>
              <w:bottom w:w="0" w:type="dxa"/>
              <w:right w:w="0" w:type="dxa"/>
            </w:tcMar>
          </w:tcPr>
          <w:p w14:paraId="3F2CF0A3" w14:textId="77777777" w:rsidR="00DB489F" w:rsidRPr="000F7C60" w:rsidRDefault="00227456">
            <w:pPr>
              <w:spacing w:before="240" w:after="0" w:line="276" w:lineRule="auto"/>
              <w:ind w:left="280"/>
              <w:jc w:val="center"/>
              <w:rPr>
                <w:rFonts w:ascii="Times New Roman" w:eastAsia="Times New Roman" w:hAnsi="Times New Roman" w:cs="Times New Roman"/>
                <w:color w:val="9C5700"/>
              </w:rPr>
            </w:pPr>
            <w:r w:rsidRPr="000F7C60">
              <w:rPr>
                <w:rFonts w:ascii="Times New Roman" w:eastAsia="Times New Roman" w:hAnsi="Times New Roman" w:cs="Times New Roman"/>
                <w:color w:val="9C5700"/>
              </w:rPr>
              <w:t>Середній</w:t>
            </w:r>
          </w:p>
        </w:tc>
      </w:tr>
      <w:tr w:rsidR="00DB489F" w14:paraId="369F54D1" w14:textId="77777777" w:rsidTr="000F7C60">
        <w:trPr>
          <w:trHeight w:val="61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87F3B8A"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8</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241C0A3B"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Збільшення кількості вразливих груп населення, що потребує облаштування дорожньої інфраструктури для інвалідів</w:t>
            </w:r>
          </w:p>
        </w:tc>
        <w:tc>
          <w:tcPr>
            <w:tcW w:w="1950" w:type="dxa"/>
            <w:tcBorders>
              <w:top w:val="nil"/>
              <w:left w:val="nil"/>
              <w:bottom w:val="single" w:sz="6" w:space="0" w:color="000000"/>
              <w:right w:val="single" w:sz="6" w:space="0" w:color="000000"/>
            </w:tcBorders>
            <w:shd w:val="clear" w:color="auto" w:fill="FEE597"/>
            <w:tcMar>
              <w:top w:w="0" w:type="dxa"/>
              <w:left w:w="0" w:type="dxa"/>
              <w:bottom w:w="0" w:type="dxa"/>
              <w:right w:w="0" w:type="dxa"/>
            </w:tcMar>
          </w:tcPr>
          <w:p w14:paraId="62C13EE4"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Соціально-культурний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2A969948"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6E831A92"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34EE4C8B" w14:textId="77777777">
        <w:trPr>
          <w:trHeight w:val="55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985A07B"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9</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366A5E42" w14:textId="6BA61BA0"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 xml:space="preserve">Ставлення жителів до змін - </w:t>
            </w:r>
            <w:r w:rsidR="002F7F76" w:rsidRPr="000F7C60">
              <w:rPr>
                <w:rFonts w:ascii="Times New Roman" w:eastAsia="Times New Roman" w:hAnsi="Times New Roman" w:cs="Times New Roman"/>
              </w:rPr>
              <w:t>консервати</w:t>
            </w:r>
            <w:r w:rsidR="002F7F76">
              <w:rPr>
                <w:rFonts w:ascii="Times New Roman" w:eastAsia="Times New Roman" w:hAnsi="Times New Roman" w:cs="Times New Roman"/>
              </w:rPr>
              <w:t>вність</w:t>
            </w:r>
            <w:r w:rsidRPr="000F7C60">
              <w:rPr>
                <w:rFonts w:ascii="Times New Roman" w:eastAsia="Times New Roman" w:hAnsi="Times New Roman" w:cs="Times New Roman"/>
              </w:rPr>
              <w:t xml:space="preserve"> бачення змін</w:t>
            </w:r>
          </w:p>
        </w:tc>
        <w:tc>
          <w:tcPr>
            <w:tcW w:w="1950" w:type="dxa"/>
            <w:tcBorders>
              <w:top w:val="nil"/>
              <w:left w:val="nil"/>
              <w:bottom w:val="single" w:sz="6" w:space="0" w:color="000000"/>
              <w:right w:val="single" w:sz="6" w:space="0" w:color="000000"/>
            </w:tcBorders>
            <w:shd w:val="clear" w:color="auto" w:fill="FEE597"/>
            <w:tcMar>
              <w:top w:w="0" w:type="dxa"/>
              <w:left w:w="0" w:type="dxa"/>
              <w:bottom w:w="0" w:type="dxa"/>
              <w:right w:w="0" w:type="dxa"/>
            </w:tcMar>
          </w:tcPr>
          <w:p w14:paraId="29AEE012"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Соціально-культурний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34D6E111"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980000"/>
            <w:tcMar>
              <w:top w:w="0" w:type="dxa"/>
              <w:left w:w="0" w:type="dxa"/>
              <w:bottom w:w="0" w:type="dxa"/>
              <w:right w:w="0" w:type="dxa"/>
            </w:tcMar>
          </w:tcPr>
          <w:p w14:paraId="32850A71"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Критичний</w:t>
            </w:r>
          </w:p>
        </w:tc>
      </w:tr>
      <w:tr w:rsidR="00DB489F" w14:paraId="0E94BA09" w14:textId="77777777">
        <w:trPr>
          <w:trHeight w:val="136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4FB52E1"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10</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28A7482C"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Демографічна ситуація - збільшення населення сприяє необхідності якісного покриття для пересування мам з візочками</w:t>
            </w:r>
          </w:p>
        </w:tc>
        <w:tc>
          <w:tcPr>
            <w:tcW w:w="1950" w:type="dxa"/>
            <w:tcBorders>
              <w:top w:val="nil"/>
              <w:left w:val="nil"/>
              <w:bottom w:val="single" w:sz="6" w:space="0" w:color="000000"/>
              <w:right w:val="single" w:sz="6" w:space="0" w:color="000000"/>
            </w:tcBorders>
            <w:shd w:val="clear" w:color="auto" w:fill="FEE597"/>
            <w:tcMar>
              <w:top w:w="0" w:type="dxa"/>
              <w:left w:w="0" w:type="dxa"/>
              <w:bottom w:w="0" w:type="dxa"/>
              <w:right w:w="0" w:type="dxa"/>
            </w:tcMar>
          </w:tcPr>
          <w:p w14:paraId="34888FEF"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Соціально-культурний</w:t>
            </w:r>
          </w:p>
        </w:tc>
        <w:tc>
          <w:tcPr>
            <w:tcW w:w="2130"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76069664"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006100"/>
              </w:rPr>
              <w:t>Позитивний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75C480F9"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2B9D4D03" w14:textId="77777777">
        <w:trPr>
          <w:trHeight w:val="136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AB19C32"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11</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0AC21B76"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Демографічна ситуація - зменшення працездатного населення, ефект старіння нації</w:t>
            </w:r>
          </w:p>
        </w:tc>
        <w:tc>
          <w:tcPr>
            <w:tcW w:w="1950" w:type="dxa"/>
            <w:tcBorders>
              <w:top w:val="nil"/>
              <w:left w:val="nil"/>
              <w:bottom w:val="single" w:sz="6" w:space="0" w:color="000000"/>
              <w:right w:val="single" w:sz="6" w:space="0" w:color="000000"/>
            </w:tcBorders>
            <w:shd w:val="clear" w:color="auto" w:fill="FEE597"/>
            <w:tcMar>
              <w:top w:w="0" w:type="dxa"/>
              <w:left w:w="0" w:type="dxa"/>
              <w:bottom w:w="0" w:type="dxa"/>
              <w:right w:w="0" w:type="dxa"/>
            </w:tcMar>
          </w:tcPr>
          <w:p w14:paraId="53A4238E"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Соціально-культурний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5AF4E66F"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00392717"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6E053C04" w14:textId="77777777">
        <w:trPr>
          <w:trHeight w:val="82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CA033A6"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12</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38EA3B13" w14:textId="218ED3C0"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 xml:space="preserve">Підтоплення доріг через </w:t>
            </w:r>
            <w:r w:rsidR="00635B05" w:rsidRPr="000F7C60">
              <w:rPr>
                <w:rFonts w:ascii="Times New Roman" w:eastAsia="Times New Roman" w:hAnsi="Times New Roman" w:cs="Times New Roman"/>
              </w:rPr>
              <w:t>ґрунтові</w:t>
            </w:r>
            <w:r w:rsidRPr="000F7C60">
              <w:rPr>
                <w:rFonts w:ascii="Times New Roman" w:eastAsia="Times New Roman" w:hAnsi="Times New Roman" w:cs="Times New Roman"/>
              </w:rPr>
              <w:t xml:space="preserve"> води, пошкодження дорожнього покриття</w:t>
            </w:r>
          </w:p>
        </w:tc>
        <w:tc>
          <w:tcPr>
            <w:tcW w:w="1950" w:type="dxa"/>
            <w:tcBorders>
              <w:top w:val="nil"/>
              <w:left w:val="nil"/>
              <w:bottom w:val="single" w:sz="6" w:space="0" w:color="000000"/>
              <w:right w:val="single" w:sz="6" w:space="0" w:color="000000"/>
            </w:tcBorders>
            <w:shd w:val="clear" w:color="auto" w:fill="E2EFD8"/>
            <w:tcMar>
              <w:top w:w="0" w:type="dxa"/>
              <w:left w:w="0" w:type="dxa"/>
              <w:bottom w:w="0" w:type="dxa"/>
              <w:right w:w="0" w:type="dxa"/>
            </w:tcMar>
          </w:tcPr>
          <w:p w14:paraId="0CE92498"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Екологічний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672D82C7"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57FF08E6"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50E7CFE2" w14:textId="77777777">
        <w:trPr>
          <w:trHeight w:val="82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9DC44D6"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13</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7249A86C" w14:textId="77777777" w:rsidR="00DB489F" w:rsidRPr="000F7C60" w:rsidRDefault="00227456">
            <w:pPr>
              <w:spacing w:before="240" w:after="0" w:line="276" w:lineRule="auto"/>
              <w:jc w:val="both"/>
              <w:rPr>
                <w:rFonts w:ascii="Times New Roman" w:eastAsia="Times New Roman" w:hAnsi="Times New Roman" w:cs="Times New Roman"/>
              </w:rPr>
            </w:pPr>
            <w:proofErr w:type="spellStart"/>
            <w:r w:rsidRPr="000F7C60">
              <w:rPr>
                <w:rFonts w:ascii="Times New Roman" w:eastAsia="Times New Roman" w:hAnsi="Times New Roman" w:cs="Times New Roman"/>
              </w:rPr>
              <w:t>Замуленість</w:t>
            </w:r>
            <w:proofErr w:type="spellEnd"/>
            <w:r w:rsidRPr="000F7C60">
              <w:rPr>
                <w:rFonts w:ascii="Times New Roman" w:eastAsia="Times New Roman" w:hAnsi="Times New Roman" w:cs="Times New Roman"/>
              </w:rPr>
              <w:t xml:space="preserve"> </w:t>
            </w:r>
            <w:proofErr w:type="spellStart"/>
            <w:r w:rsidRPr="000F7C60">
              <w:rPr>
                <w:rFonts w:ascii="Times New Roman" w:eastAsia="Times New Roman" w:hAnsi="Times New Roman" w:cs="Times New Roman"/>
              </w:rPr>
              <w:t>дна</w:t>
            </w:r>
            <w:proofErr w:type="spellEnd"/>
            <w:r w:rsidRPr="000F7C60">
              <w:rPr>
                <w:rFonts w:ascii="Times New Roman" w:eastAsia="Times New Roman" w:hAnsi="Times New Roman" w:cs="Times New Roman"/>
              </w:rPr>
              <w:t xml:space="preserve"> річки Остер сприяє підтопленню прилеглих територій</w:t>
            </w:r>
          </w:p>
        </w:tc>
        <w:tc>
          <w:tcPr>
            <w:tcW w:w="1950" w:type="dxa"/>
            <w:tcBorders>
              <w:top w:val="nil"/>
              <w:left w:val="nil"/>
              <w:bottom w:val="single" w:sz="6" w:space="0" w:color="000000"/>
              <w:right w:val="single" w:sz="6" w:space="0" w:color="000000"/>
            </w:tcBorders>
            <w:shd w:val="clear" w:color="auto" w:fill="E2EFD8"/>
            <w:tcMar>
              <w:top w:w="0" w:type="dxa"/>
              <w:left w:w="0" w:type="dxa"/>
              <w:bottom w:w="0" w:type="dxa"/>
              <w:right w:w="0" w:type="dxa"/>
            </w:tcMar>
          </w:tcPr>
          <w:p w14:paraId="0ECF198B"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Екологічний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3A13A8F6"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EB9C"/>
            <w:tcMar>
              <w:top w:w="0" w:type="dxa"/>
              <w:left w:w="0" w:type="dxa"/>
              <w:bottom w:w="0" w:type="dxa"/>
              <w:right w:w="0" w:type="dxa"/>
            </w:tcMar>
          </w:tcPr>
          <w:p w14:paraId="1F45B970" w14:textId="77777777" w:rsidR="00DB489F" w:rsidRPr="000F7C60" w:rsidRDefault="00227456">
            <w:pPr>
              <w:spacing w:before="240"/>
              <w:ind w:left="280"/>
              <w:jc w:val="center"/>
              <w:rPr>
                <w:rFonts w:ascii="Times New Roman" w:eastAsia="Times New Roman" w:hAnsi="Times New Roman" w:cs="Times New Roman"/>
                <w:color w:val="9C5700"/>
              </w:rPr>
            </w:pPr>
            <w:r w:rsidRPr="000F7C60">
              <w:rPr>
                <w:rFonts w:ascii="Times New Roman" w:eastAsia="Times New Roman" w:hAnsi="Times New Roman" w:cs="Times New Roman"/>
                <w:color w:val="9C5700"/>
              </w:rPr>
              <w:t>Середній</w:t>
            </w:r>
          </w:p>
        </w:tc>
      </w:tr>
      <w:tr w:rsidR="00DB489F" w14:paraId="747334AC" w14:textId="77777777">
        <w:trPr>
          <w:trHeight w:val="82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81EF4E7"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14</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06A64007" w14:textId="288ECCA0"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 xml:space="preserve">Відсутність </w:t>
            </w:r>
            <w:proofErr w:type="spellStart"/>
            <w:r w:rsidR="00635B05" w:rsidRPr="000F7C60">
              <w:rPr>
                <w:rFonts w:ascii="Times New Roman" w:eastAsia="Times New Roman" w:hAnsi="Times New Roman" w:cs="Times New Roman"/>
              </w:rPr>
              <w:t>велоінфраструктури</w:t>
            </w:r>
            <w:proofErr w:type="spellEnd"/>
            <w:r w:rsidRPr="000F7C60">
              <w:rPr>
                <w:rFonts w:ascii="Times New Roman" w:eastAsia="Times New Roman" w:hAnsi="Times New Roman" w:cs="Times New Roman"/>
              </w:rPr>
              <w:t xml:space="preserve"> не сприяє розвитку використання </w:t>
            </w:r>
            <w:proofErr w:type="spellStart"/>
            <w:r w:rsidRPr="000F7C60">
              <w:rPr>
                <w:rFonts w:ascii="Times New Roman" w:eastAsia="Times New Roman" w:hAnsi="Times New Roman" w:cs="Times New Roman"/>
              </w:rPr>
              <w:t>велотранспорту</w:t>
            </w:r>
            <w:proofErr w:type="spellEnd"/>
          </w:p>
        </w:tc>
        <w:tc>
          <w:tcPr>
            <w:tcW w:w="1950" w:type="dxa"/>
            <w:tcBorders>
              <w:top w:val="nil"/>
              <w:left w:val="nil"/>
              <w:bottom w:val="single" w:sz="6" w:space="0" w:color="000000"/>
              <w:right w:val="single" w:sz="6" w:space="0" w:color="000000"/>
            </w:tcBorders>
            <w:shd w:val="clear" w:color="auto" w:fill="E2EFD8"/>
            <w:tcMar>
              <w:top w:w="0" w:type="dxa"/>
              <w:left w:w="0" w:type="dxa"/>
              <w:bottom w:w="0" w:type="dxa"/>
              <w:right w:w="0" w:type="dxa"/>
            </w:tcMar>
          </w:tcPr>
          <w:p w14:paraId="32F2F48E"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Екологічний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2D9CC547" w14:textId="77777777" w:rsidR="00DB489F" w:rsidRPr="000F7C60" w:rsidRDefault="00227456">
            <w:pPr>
              <w:spacing w:before="240" w:after="0" w:line="276" w:lineRule="auto"/>
              <w:ind w:left="280"/>
              <w:jc w:val="center"/>
              <w:rPr>
                <w:rFonts w:ascii="Times New Roman" w:eastAsia="Times New Roman" w:hAnsi="Times New Roman" w:cs="Times New Roman"/>
                <w:color w:val="9C0006"/>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7248F887"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Низький</w:t>
            </w:r>
          </w:p>
        </w:tc>
      </w:tr>
      <w:tr w:rsidR="00DB489F" w14:paraId="3D2CC55A" w14:textId="77777777" w:rsidTr="000F7C60">
        <w:trPr>
          <w:trHeight w:val="1884"/>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2B89E67"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lastRenderedPageBreak/>
              <w:t>15</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730D8ADD" w14:textId="72BC9896" w:rsidR="00DB489F" w:rsidRPr="000F7C60" w:rsidRDefault="00227456" w:rsidP="000F7C60">
            <w:pPr>
              <w:spacing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Неможливість впроваджувати більш технологічне обслуговування доріг та тротуарів через відсутність відповідної сучасної техніки</w:t>
            </w:r>
          </w:p>
        </w:tc>
        <w:tc>
          <w:tcPr>
            <w:tcW w:w="1950" w:type="dxa"/>
            <w:tcBorders>
              <w:top w:val="nil"/>
              <w:left w:val="nil"/>
              <w:bottom w:val="single" w:sz="6" w:space="0" w:color="000000"/>
              <w:right w:val="single" w:sz="6" w:space="0" w:color="000000"/>
            </w:tcBorders>
            <w:shd w:val="clear" w:color="auto" w:fill="FF00FF"/>
            <w:tcMar>
              <w:top w:w="0" w:type="dxa"/>
              <w:left w:w="0" w:type="dxa"/>
              <w:bottom w:w="0" w:type="dxa"/>
              <w:right w:w="0" w:type="dxa"/>
            </w:tcMar>
          </w:tcPr>
          <w:p w14:paraId="699530C0"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Технологічний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1B7C2851"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980000"/>
            <w:tcMar>
              <w:top w:w="0" w:type="dxa"/>
              <w:left w:w="0" w:type="dxa"/>
              <w:bottom w:w="0" w:type="dxa"/>
              <w:right w:w="0" w:type="dxa"/>
            </w:tcMar>
          </w:tcPr>
          <w:p w14:paraId="05237ADB" w14:textId="77777777" w:rsidR="00DB489F" w:rsidRPr="000F7C60" w:rsidRDefault="00227456">
            <w:pPr>
              <w:spacing w:before="240"/>
              <w:ind w:left="280"/>
              <w:jc w:val="center"/>
              <w:rPr>
                <w:rFonts w:ascii="Times New Roman" w:eastAsia="Times New Roman" w:hAnsi="Times New Roman" w:cs="Times New Roman"/>
              </w:rPr>
            </w:pPr>
            <w:r w:rsidRPr="000F7C60">
              <w:rPr>
                <w:rFonts w:ascii="Times New Roman" w:eastAsia="Times New Roman" w:hAnsi="Times New Roman" w:cs="Times New Roman"/>
              </w:rPr>
              <w:t>Критичний</w:t>
            </w:r>
          </w:p>
        </w:tc>
      </w:tr>
      <w:tr w:rsidR="00DB489F" w14:paraId="7209EDC3" w14:textId="77777777">
        <w:trPr>
          <w:trHeight w:val="82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99BE476"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16</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6C9869BE"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Відсутність техніки для ямкового ремонту</w:t>
            </w:r>
          </w:p>
        </w:tc>
        <w:tc>
          <w:tcPr>
            <w:tcW w:w="1950" w:type="dxa"/>
            <w:tcBorders>
              <w:top w:val="nil"/>
              <w:left w:val="nil"/>
              <w:bottom w:val="single" w:sz="6" w:space="0" w:color="000000"/>
              <w:right w:val="single" w:sz="6" w:space="0" w:color="000000"/>
            </w:tcBorders>
            <w:shd w:val="clear" w:color="auto" w:fill="FF00FF"/>
            <w:tcMar>
              <w:top w:w="0" w:type="dxa"/>
              <w:left w:w="0" w:type="dxa"/>
              <w:bottom w:w="0" w:type="dxa"/>
              <w:right w:w="0" w:type="dxa"/>
            </w:tcMar>
          </w:tcPr>
          <w:p w14:paraId="2E1D8700"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Технологічний</w:t>
            </w:r>
          </w:p>
        </w:tc>
        <w:tc>
          <w:tcPr>
            <w:tcW w:w="2130" w:type="dxa"/>
            <w:tcBorders>
              <w:top w:val="nil"/>
              <w:left w:val="nil"/>
              <w:bottom w:val="single" w:sz="6" w:space="0" w:color="000000"/>
              <w:right w:val="single" w:sz="6" w:space="0" w:color="000000"/>
            </w:tcBorders>
            <w:shd w:val="clear" w:color="auto" w:fill="FFC7CE"/>
            <w:tcMar>
              <w:top w:w="0" w:type="dxa"/>
              <w:left w:w="0" w:type="dxa"/>
              <w:bottom w:w="0" w:type="dxa"/>
              <w:right w:w="0" w:type="dxa"/>
            </w:tcMar>
          </w:tcPr>
          <w:p w14:paraId="3DD0D0E9"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9C0006"/>
              </w:rPr>
              <w:t>Негативний</w:t>
            </w:r>
          </w:p>
        </w:tc>
        <w:tc>
          <w:tcPr>
            <w:tcW w:w="2475" w:type="dxa"/>
            <w:tcBorders>
              <w:top w:val="nil"/>
              <w:left w:val="nil"/>
              <w:bottom w:val="single" w:sz="6" w:space="0" w:color="000000"/>
              <w:right w:val="single" w:sz="6" w:space="0" w:color="000000"/>
            </w:tcBorders>
            <w:shd w:val="clear" w:color="auto" w:fill="FF0000"/>
            <w:tcMar>
              <w:top w:w="0" w:type="dxa"/>
              <w:left w:w="0" w:type="dxa"/>
              <w:bottom w:w="0" w:type="dxa"/>
              <w:right w:w="0" w:type="dxa"/>
            </w:tcMar>
          </w:tcPr>
          <w:p w14:paraId="0EEB402E"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Високий</w:t>
            </w:r>
          </w:p>
        </w:tc>
      </w:tr>
      <w:tr w:rsidR="00DB489F" w14:paraId="10B1667B" w14:textId="77777777">
        <w:trPr>
          <w:trHeight w:val="82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1F355DE"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17</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6F31DB38"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Запровадження енергозберігаючих технологій в окремих комунальних закладах, що може слугувати прикладом для інших</w:t>
            </w:r>
          </w:p>
        </w:tc>
        <w:tc>
          <w:tcPr>
            <w:tcW w:w="1950" w:type="dxa"/>
            <w:tcBorders>
              <w:top w:val="nil"/>
              <w:left w:val="nil"/>
              <w:bottom w:val="single" w:sz="6" w:space="0" w:color="000000"/>
              <w:right w:val="single" w:sz="6" w:space="0" w:color="000000"/>
            </w:tcBorders>
            <w:shd w:val="clear" w:color="auto" w:fill="FF00FF"/>
            <w:tcMar>
              <w:top w:w="0" w:type="dxa"/>
              <w:left w:w="0" w:type="dxa"/>
              <w:bottom w:w="0" w:type="dxa"/>
              <w:right w:w="0" w:type="dxa"/>
            </w:tcMar>
          </w:tcPr>
          <w:p w14:paraId="66B3EEAD"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rPr>
              <w:t>Технологічний</w:t>
            </w:r>
          </w:p>
        </w:tc>
        <w:tc>
          <w:tcPr>
            <w:tcW w:w="2130"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1FD85305" w14:textId="77777777" w:rsidR="00DB489F" w:rsidRPr="000F7C60" w:rsidRDefault="00227456">
            <w:pPr>
              <w:spacing w:before="240" w:after="0" w:line="276" w:lineRule="auto"/>
              <w:ind w:left="280"/>
              <w:jc w:val="center"/>
              <w:rPr>
                <w:rFonts w:ascii="Times New Roman" w:eastAsia="Times New Roman" w:hAnsi="Times New Roman" w:cs="Times New Roman"/>
              </w:rPr>
            </w:pPr>
            <w:r w:rsidRPr="000F7C60">
              <w:rPr>
                <w:rFonts w:ascii="Times New Roman" w:eastAsia="Times New Roman" w:hAnsi="Times New Roman" w:cs="Times New Roman"/>
                <w:color w:val="006100"/>
              </w:rPr>
              <w:t>Позитивний</w:t>
            </w:r>
          </w:p>
        </w:tc>
        <w:tc>
          <w:tcPr>
            <w:tcW w:w="2475"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48F59712"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Низький</w:t>
            </w:r>
          </w:p>
        </w:tc>
      </w:tr>
      <w:tr w:rsidR="00DB489F" w14:paraId="15A63824" w14:textId="77777777">
        <w:trPr>
          <w:trHeight w:val="55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0B54777"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18</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45835E59"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Зміна норм ДБН та норм будівництва доріг</w:t>
            </w:r>
          </w:p>
        </w:tc>
        <w:tc>
          <w:tcPr>
            <w:tcW w:w="1950" w:type="dxa"/>
            <w:tcBorders>
              <w:top w:val="nil"/>
              <w:left w:val="nil"/>
              <w:bottom w:val="single" w:sz="6" w:space="0" w:color="000000"/>
              <w:right w:val="single" w:sz="6" w:space="0" w:color="000000"/>
            </w:tcBorders>
            <w:tcMar>
              <w:top w:w="0" w:type="dxa"/>
              <w:left w:w="0" w:type="dxa"/>
              <w:bottom w:w="0" w:type="dxa"/>
              <w:right w:w="0" w:type="dxa"/>
            </w:tcMar>
          </w:tcPr>
          <w:p w14:paraId="5BC74610" w14:textId="77777777" w:rsidR="00DB489F" w:rsidRPr="000F7C60" w:rsidRDefault="00227456">
            <w:pPr>
              <w:spacing w:before="240" w:after="0" w:line="276" w:lineRule="auto"/>
              <w:ind w:left="280"/>
              <w:jc w:val="center"/>
              <w:rPr>
                <w:rFonts w:ascii="Times New Roman" w:eastAsia="Times New Roman" w:hAnsi="Times New Roman" w:cs="Times New Roman"/>
                <w:b/>
                <w:color w:val="C00000"/>
              </w:rPr>
            </w:pPr>
            <w:r w:rsidRPr="000F7C60">
              <w:rPr>
                <w:rFonts w:ascii="Times New Roman" w:eastAsia="Times New Roman" w:hAnsi="Times New Roman" w:cs="Times New Roman"/>
                <w:b/>
                <w:color w:val="C00000"/>
              </w:rPr>
              <w:t>Правовий</w:t>
            </w:r>
          </w:p>
        </w:tc>
        <w:tc>
          <w:tcPr>
            <w:tcW w:w="2130" w:type="dxa"/>
            <w:tcBorders>
              <w:top w:val="nil"/>
              <w:left w:val="nil"/>
              <w:bottom w:val="single" w:sz="6" w:space="0" w:color="000000"/>
              <w:right w:val="single" w:sz="6" w:space="0" w:color="000000"/>
            </w:tcBorders>
            <w:shd w:val="clear" w:color="auto" w:fill="E7E6E6"/>
            <w:tcMar>
              <w:top w:w="0" w:type="dxa"/>
              <w:left w:w="0" w:type="dxa"/>
              <w:bottom w:w="0" w:type="dxa"/>
              <w:right w:w="0" w:type="dxa"/>
            </w:tcMar>
          </w:tcPr>
          <w:p w14:paraId="06D7AEEE" w14:textId="77777777" w:rsidR="00DB489F" w:rsidRPr="000F7C60" w:rsidRDefault="00227456">
            <w:pPr>
              <w:spacing w:before="240"/>
              <w:ind w:left="280"/>
              <w:jc w:val="center"/>
              <w:rPr>
                <w:rFonts w:ascii="Times New Roman" w:eastAsia="Times New Roman" w:hAnsi="Times New Roman" w:cs="Times New Roman"/>
              </w:rPr>
            </w:pPr>
            <w:r w:rsidRPr="000F7C60">
              <w:rPr>
                <w:rFonts w:ascii="Times New Roman" w:eastAsia="Times New Roman" w:hAnsi="Times New Roman" w:cs="Times New Roman"/>
              </w:rPr>
              <w:t>Нейтральний</w:t>
            </w:r>
          </w:p>
        </w:tc>
        <w:tc>
          <w:tcPr>
            <w:tcW w:w="2475" w:type="dxa"/>
            <w:tcBorders>
              <w:top w:val="nil"/>
              <w:left w:val="nil"/>
              <w:bottom w:val="single" w:sz="6" w:space="0" w:color="000000"/>
              <w:right w:val="single" w:sz="6" w:space="0" w:color="000000"/>
            </w:tcBorders>
            <w:shd w:val="clear" w:color="auto" w:fill="FFEB9C"/>
            <w:tcMar>
              <w:top w:w="0" w:type="dxa"/>
              <w:left w:w="0" w:type="dxa"/>
              <w:bottom w:w="0" w:type="dxa"/>
              <w:right w:w="0" w:type="dxa"/>
            </w:tcMar>
          </w:tcPr>
          <w:p w14:paraId="1B5E8F25" w14:textId="77777777" w:rsidR="00DB489F" w:rsidRPr="000F7C60" w:rsidRDefault="00227456">
            <w:pPr>
              <w:spacing w:before="240"/>
              <w:ind w:left="280"/>
              <w:jc w:val="center"/>
              <w:rPr>
                <w:rFonts w:ascii="Times New Roman" w:eastAsia="Times New Roman" w:hAnsi="Times New Roman" w:cs="Times New Roman"/>
                <w:color w:val="9C5700"/>
              </w:rPr>
            </w:pPr>
            <w:r w:rsidRPr="000F7C60">
              <w:rPr>
                <w:rFonts w:ascii="Times New Roman" w:eastAsia="Times New Roman" w:hAnsi="Times New Roman" w:cs="Times New Roman"/>
                <w:color w:val="9C5700"/>
              </w:rPr>
              <w:t>Середній</w:t>
            </w:r>
          </w:p>
        </w:tc>
      </w:tr>
      <w:tr w:rsidR="00DB489F" w14:paraId="6C6E2503" w14:textId="77777777">
        <w:trPr>
          <w:trHeight w:val="555"/>
        </w:trPr>
        <w:tc>
          <w:tcPr>
            <w:tcW w:w="67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4C46B50" w14:textId="77777777" w:rsidR="00DB489F" w:rsidRPr="00AA3B85" w:rsidRDefault="00227456">
            <w:pPr>
              <w:spacing w:before="240" w:after="0" w:line="276" w:lineRule="auto"/>
              <w:ind w:left="280"/>
              <w:jc w:val="center"/>
              <w:rPr>
                <w:rFonts w:ascii="Times New Roman" w:eastAsia="Times New Roman" w:hAnsi="Times New Roman" w:cs="Times New Roman"/>
                <w:sz w:val="24"/>
                <w:szCs w:val="24"/>
              </w:rPr>
            </w:pPr>
            <w:r w:rsidRPr="00AA3B85">
              <w:rPr>
                <w:rFonts w:ascii="Times New Roman" w:eastAsia="Times New Roman" w:hAnsi="Times New Roman" w:cs="Times New Roman"/>
                <w:sz w:val="24"/>
                <w:szCs w:val="24"/>
              </w:rPr>
              <w:t>19</w:t>
            </w:r>
          </w:p>
        </w:tc>
        <w:tc>
          <w:tcPr>
            <w:tcW w:w="2775" w:type="dxa"/>
            <w:tcBorders>
              <w:top w:val="nil"/>
              <w:left w:val="nil"/>
              <w:bottom w:val="single" w:sz="6" w:space="0" w:color="000000"/>
              <w:right w:val="single" w:sz="6" w:space="0" w:color="000000"/>
            </w:tcBorders>
            <w:tcMar>
              <w:top w:w="0" w:type="dxa"/>
              <w:left w:w="0" w:type="dxa"/>
              <w:bottom w:w="0" w:type="dxa"/>
              <w:right w:w="0" w:type="dxa"/>
            </w:tcMar>
          </w:tcPr>
          <w:p w14:paraId="1E559250" w14:textId="77777777" w:rsidR="00DB489F" w:rsidRPr="000F7C60" w:rsidRDefault="00227456">
            <w:pPr>
              <w:spacing w:before="240" w:after="0" w:line="276" w:lineRule="auto"/>
              <w:jc w:val="both"/>
              <w:rPr>
                <w:rFonts w:ascii="Times New Roman" w:eastAsia="Times New Roman" w:hAnsi="Times New Roman" w:cs="Times New Roman"/>
              </w:rPr>
            </w:pPr>
            <w:r w:rsidRPr="000F7C60">
              <w:rPr>
                <w:rFonts w:ascii="Times New Roman" w:eastAsia="Times New Roman" w:hAnsi="Times New Roman" w:cs="Times New Roman"/>
              </w:rPr>
              <w:t>Непрогнозовані зміни в законодавстві в правовому полі в зв’язку з війною</w:t>
            </w:r>
          </w:p>
        </w:tc>
        <w:tc>
          <w:tcPr>
            <w:tcW w:w="1950" w:type="dxa"/>
            <w:tcBorders>
              <w:top w:val="nil"/>
              <w:left w:val="nil"/>
              <w:bottom w:val="single" w:sz="6" w:space="0" w:color="000000"/>
              <w:right w:val="single" w:sz="6" w:space="0" w:color="000000"/>
            </w:tcBorders>
            <w:tcMar>
              <w:top w:w="0" w:type="dxa"/>
              <w:left w:w="0" w:type="dxa"/>
              <w:bottom w:w="0" w:type="dxa"/>
              <w:right w:w="0" w:type="dxa"/>
            </w:tcMar>
          </w:tcPr>
          <w:p w14:paraId="53DACE05" w14:textId="77777777" w:rsidR="00DB489F" w:rsidRPr="000F7C60" w:rsidRDefault="00227456">
            <w:pPr>
              <w:spacing w:before="240" w:after="0" w:line="276" w:lineRule="auto"/>
              <w:ind w:left="280"/>
              <w:jc w:val="center"/>
              <w:rPr>
                <w:rFonts w:ascii="Times New Roman" w:eastAsia="Times New Roman" w:hAnsi="Times New Roman" w:cs="Times New Roman"/>
                <w:b/>
                <w:color w:val="C00000"/>
              </w:rPr>
            </w:pPr>
            <w:r w:rsidRPr="000F7C60">
              <w:rPr>
                <w:rFonts w:ascii="Times New Roman" w:eastAsia="Times New Roman" w:hAnsi="Times New Roman" w:cs="Times New Roman"/>
                <w:b/>
                <w:color w:val="C00000"/>
              </w:rPr>
              <w:t>Правовий</w:t>
            </w:r>
          </w:p>
        </w:tc>
        <w:tc>
          <w:tcPr>
            <w:tcW w:w="2130" w:type="dxa"/>
            <w:tcBorders>
              <w:top w:val="nil"/>
              <w:left w:val="nil"/>
              <w:bottom w:val="single" w:sz="6" w:space="0" w:color="000000"/>
              <w:right w:val="single" w:sz="6" w:space="0" w:color="000000"/>
            </w:tcBorders>
            <w:shd w:val="clear" w:color="auto" w:fill="E7E6E6"/>
            <w:tcMar>
              <w:top w:w="0" w:type="dxa"/>
              <w:left w:w="0" w:type="dxa"/>
              <w:bottom w:w="0" w:type="dxa"/>
              <w:right w:w="0" w:type="dxa"/>
            </w:tcMar>
          </w:tcPr>
          <w:p w14:paraId="0C1E702F" w14:textId="77777777" w:rsidR="00DB489F" w:rsidRPr="000F7C60" w:rsidRDefault="00227456">
            <w:pPr>
              <w:spacing w:before="240"/>
              <w:ind w:left="280"/>
              <w:jc w:val="center"/>
              <w:rPr>
                <w:rFonts w:ascii="Times New Roman" w:eastAsia="Times New Roman" w:hAnsi="Times New Roman" w:cs="Times New Roman"/>
              </w:rPr>
            </w:pPr>
            <w:r w:rsidRPr="000F7C60">
              <w:rPr>
                <w:rFonts w:ascii="Times New Roman" w:eastAsia="Times New Roman" w:hAnsi="Times New Roman" w:cs="Times New Roman"/>
              </w:rPr>
              <w:t>Нейтральний</w:t>
            </w:r>
          </w:p>
        </w:tc>
        <w:tc>
          <w:tcPr>
            <w:tcW w:w="2475" w:type="dxa"/>
            <w:tcBorders>
              <w:top w:val="nil"/>
              <w:left w:val="nil"/>
              <w:bottom w:val="single" w:sz="6" w:space="0" w:color="000000"/>
              <w:right w:val="single" w:sz="6" w:space="0" w:color="000000"/>
            </w:tcBorders>
            <w:shd w:val="clear" w:color="auto" w:fill="C6EFCE"/>
            <w:tcMar>
              <w:top w:w="0" w:type="dxa"/>
              <w:left w:w="0" w:type="dxa"/>
              <w:bottom w:w="0" w:type="dxa"/>
              <w:right w:w="0" w:type="dxa"/>
            </w:tcMar>
          </w:tcPr>
          <w:p w14:paraId="06C270CD" w14:textId="77777777" w:rsidR="00DB489F" w:rsidRPr="000F7C60" w:rsidRDefault="00227456">
            <w:pPr>
              <w:spacing w:before="240" w:after="0" w:line="276" w:lineRule="auto"/>
              <w:ind w:left="280"/>
              <w:jc w:val="center"/>
              <w:rPr>
                <w:rFonts w:ascii="Times New Roman" w:eastAsia="Times New Roman" w:hAnsi="Times New Roman" w:cs="Times New Roman"/>
                <w:color w:val="006100"/>
              </w:rPr>
            </w:pPr>
            <w:r w:rsidRPr="000F7C60">
              <w:rPr>
                <w:rFonts w:ascii="Times New Roman" w:eastAsia="Times New Roman" w:hAnsi="Times New Roman" w:cs="Times New Roman"/>
                <w:color w:val="006100"/>
              </w:rPr>
              <w:t>Низький</w:t>
            </w:r>
          </w:p>
        </w:tc>
      </w:tr>
    </w:tbl>
    <w:p w14:paraId="588EDB4D" w14:textId="77777777" w:rsidR="00DB489F" w:rsidRDefault="00DB489F">
      <w:pPr>
        <w:jc w:val="both"/>
        <w:rPr>
          <w:rFonts w:ascii="Times New Roman" w:eastAsia="Times New Roman" w:hAnsi="Times New Roman" w:cs="Times New Roman"/>
          <w:b/>
          <w:sz w:val="28"/>
          <w:szCs w:val="28"/>
        </w:rPr>
      </w:pPr>
    </w:p>
    <w:p w14:paraId="7B7FF282" w14:textId="77777777" w:rsidR="00DB489F" w:rsidRPr="000F7C60" w:rsidRDefault="00227456" w:rsidP="00AA3B85">
      <w:pPr>
        <w:pStyle w:val="2"/>
        <w:numPr>
          <w:ilvl w:val="1"/>
          <w:numId w:val="10"/>
        </w:numPr>
        <w:spacing w:before="0"/>
        <w:rPr>
          <w:rFonts w:ascii="Times New Roman" w:eastAsia="Times New Roman" w:hAnsi="Times New Roman" w:cs="Times New Roman"/>
          <w:sz w:val="24"/>
          <w:szCs w:val="24"/>
        </w:rPr>
      </w:pPr>
      <w:bookmarkStart w:id="14" w:name="_heading=h.35nkun2" w:colFirst="0" w:colLast="0"/>
      <w:bookmarkEnd w:id="14"/>
      <w:r w:rsidRPr="000F7C60">
        <w:rPr>
          <w:rFonts w:ascii="Times New Roman" w:eastAsia="Times New Roman" w:hAnsi="Times New Roman" w:cs="Times New Roman"/>
          <w:sz w:val="24"/>
          <w:szCs w:val="24"/>
        </w:rPr>
        <w:t>Сценарії розвитку зовнішнього середовища (опціонально)</w:t>
      </w:r>
    </w:p>
    <w:p w14:paraId="768767C0" w14:textId="77777777" w:rsidR="00DB489F" w:rsidRPr="000F7C60" w:rsidRDefault="00227456" w:rsidP="00AA3B85">
      <w:pPr>
        <w:jc w:val="both"/>
        <w:rPr>
          <w:rFonts w:ascii="Times New Roman" w:eastAsia="Times New Roman" w:hAnsi="Times New Roman" w:cs="Times New Roman"/>
          <w:sz w:val="24"/>
          <w:szCs w:val="24"/>
        </w:rPr>
      </w:pPr>
      <w:r w:rsidRPr="000F7C60">
        <w:rPr>
          <w:rFonts w:ascii="Times New Roman" w:eastAsia="Times New Roman" w:hAnsi="Times New Roman" w:cs="Times New Roman"/>
          <w:sz w:val="24"/>
          <w:szCs w:val="24"/>
        </w:rPr>
        <w:t>На основі PESTEL аналізу опишіть три сценарії розвитку зовнішнього середовища.</w:t>
      </w:r>
    </w:p>
    <w:p w14:paraId="43A41AC6" w14:textId="77777777" w:rsidR="00DB489F" w:rsidRPr="000F7C60" w:rsidRDefault="00227456" w:rsidP="00AA3B8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Оптимістичний</w:t>
      </w:r>
    </w:p>
    <w:p w14:paraId="09A3F8AC" w14:textId="77777777" w:rsidR="00DB489F" w:rsidRPr="000F7C60" w:rsidRDefault="00227456" w:rsidP="00AA3B85">
      <w:pPr>
        <w:pBdr>
          <w:top w:val="nil"/>
          <w:left w:val="nil"/>
          <w:bottom w:val="nil"/>
          <w:right w:val="nil"/>
          <w:between w:val="nil"/>
        </w:pBdr>
        <w:spacing w:after="0" w:line="240" w:lineRule="auto"/>
        <w:jc w:val="both"/>
        <w:rPr>
          <w:rFonts w:ascii="Times New Roman" w:eastAsia="Times New Roman" w:hAnsi="Times New Roman" w:cs="Times New Roman"/>
          <w:color w:val="0D0D0D"/>
          <w:sz w:val="24"/>
          <w:szCs w:val="24"/>
          <w:highlight w:val="white"/>
        </w:rPr>
      </w:pPr>
      <w:r w:rsidRPr="000F7C60">
        <w:rPr>
          <w:rFonts w:ascii="Times New Roman" w:eastAsia="Times New Roman" w:hAnsi="Times New Roman" w:cs="Times New Roman"/>
          <w:color w:val="0D0D0D"/>
          <w:sz w:val="24"/>
          <w:szCs w:val="24"/>
          <w:highlight w:val="white"/>
        </w:rPr>
        <w:t xml:space="preserve">У цьому оптимістичному сценарії ми сподіваємося на стабільний та успішний розвиток громади. Позитивні фактори, такі як політична стабільність та сприятливий економічний клімат, стимулюють розвиток ініціатив та проектів. Зменшення конфліктів між політичними осередками, сприятливі умови для бізнесу та інвестицій, а також застосування сучасних технологій в управлінні та громадських послугах сприяють позитивному розвитку громади. Цей сценарій може призвести до покращення якості послуги, а також підвищення привабливості громади для нових жителів та інвесторів. </w:t>
      </w:r>
    </w:p>
    <w:p w14:paraId="728790AF" w14:textId="77777777" w:rsidR="00DB489F" w:rsidRPr="000F7C60" w:rsidRDefault="00227456" w:rsidP="00AA3B8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Збереження поточної ситуації або повільний розвиток існуючих тенденцій</w:t>
      </w:r>
    </w:p>
    <w:p w14:paraId="55C67E3D" w14:textId="77777777" w:rsidR="00DB489F" w:rsidRPr="000F7C60" w:rsidRDefault="00227456" w:rsidP="00AA3B85">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0F7C60">
        <w:rPr>
          <w:rFonts w:ascii="Times New Roman" w:eastAsia="Times New Roman" w:hAnsi="Times New Roman" w:cs="Times New Roman"/>
          <w:color w:val="0D0D0D"/>
          <w:sz w:val="24"/>
          <w:szCs w:val="24"/>
          <w:highlight w:val="white"/>
        </w:rPr>
        <w:t>Умови у громаді можуть залишитися стабільними, але без значного росту або змін. Зменшення міжнародної допомоги та нейтральний вплив змін в законодавстві можуть призвести до стабільності, але не до значного розвитку. Цей сценарій може відображати ситуацію, коли громада знаходиться в стані очікування, не переживаючи значних змін у позитивному чи негативному напрямку</w:t>
      </w:r>
      <w:r w:rsidRPr="000F7C60">
        <w:rPr>
          <w:rFonts w:ascii="Times New Roman" w:eastAsia="Times New Roman" w:hAnsi="Times New Roman" w:cs="Times New Roman"/>
          <w:color w:val="0D0D0D"/>
          <w:sz w:val="24"/>
          <w:szCs w:val="24"/>
        </w:rPr>
        <w:t>. У цьому сценарії громада може витрачати деякі ресурси на тимчасове ліквідування найбільш критичних проблем, таких як негайний ремонт ям на дорозі або встановлення тротуарів у найбільш небезпечних місцях. Однак ці заходи не вирішують основних причин проблеми і не сприяють загальному покращенню інфраструктури в майбутньому.</w:t>
      </w:r>
    </w:p>
    <w:p w14:paraId="3AE5BCF5" w14:textId="77777777" w:rsidR="00DB489F" w:rsidRPr="000F7C60" w:rsidRDefault="00227456" w:rsidP="00AA3B85">
      <w:pPr>
        <w:numPr>
          <w:ilvl w:val="0"/>
          <w:numId w:val="5"/>
        </w:num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lastRenderedPageBreak/>
        <w:t>Песимістичний</w:t>
      </w:r>
    </w:p>
    <w:p w14:paraId="1A8ED1D5" w14:textId="77777777" w:rsidR="00DB489F" w:rsidRPr="000F7C60" w:rsidRDefault="00227456" w:rsidP="00AA3B85">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0F7C60">
        <w:rPr>
          <w:rFonts w:ascii="Times New Roman" w:eastAsia="Times New Roman" w:hAnsi="Times New Roman" w:cs="Times New Roman"/>
          <w:color w:val="0D0D0D"/>
          <w:sz w:val="24"/>
          <w:szCs w:val="24"/>
          <w:highlight w:val="white"/>
        </w:rPr>
        <w:t xml:space="preserve">Напруженість у політичних відносинах, економічні труднощі та військові конфлікти можуть суттєво ускладнити ситуацію. Війна в регіоні, відсутність інвестицій та загроза припинення реформ можуть призвести до падіння економічного зростання та погіршення умов життя мешканців. Політична нестабільність може спричинити конфлікти та розколи в громаді, що призведе до загострення соціальних </w:t>
      </w:r>
      <w:proofErr w:type="spellStart"/>
      <w:r w:rsidRPr="000F7C60">
        <w:rPr>
          <w:rFonts w:ascii="Times New Roman" w:eastAsia="Times New Roman" w:hAnsi="Times New Roman" w:cs="Times New Roman"/>
          <w:color w:val="0D0D0D"/>
          <w:sz w:val="24"/>
          <w:szCs w:val="24"/>
          <w:highlight w:val="white"/>
        </w:rPr>
        <w:t>проблем.У</w:t>
      </w:r>
      <w:proofErr w:type="spellEnd"/>
      <w:r w:rsidRPr="000F7C60">
        <w:rPr>
          <w:rFonts w:ascii="Times New Roman" w:eastAsia="Times New Roman" w:hAnsi="Times New Roman" w:cs="Times New Roman"/>
          <w:color w:val="0D0D0D"/>
          <w:sz w:val="24"/>
          <w:szCs w:val="24"/>
          <w:highlight w:val="white"/>
        </w:rPr>
        <w:t xml:space="preserve"> разі відсутності достатніх фінансових ресурсів та планування з боку громадських органів дорожня інфраструктура погіршується. Недостатнє фінансування через забирання ПДФО призводить до відкладення ремонтних робіт, що призводить до посилення пошкоджень на дорогах та тротуарах. Зникає міжнародна підтримка. Брак технічних засобів та кваліфікованих працівників ускладнює ситуацію, роблячи швидкі і якісні відновлювальні заходи неможливими. Такі умови створюють серйозні перешкоди для безпеки та зручності пересування мешканців і можуть призвести до загрози їхнього життя та здоров'я.</w:t>
      </w:r>
    </w:p>
    <w:p w14:paraId="74148F26" w14:textId="77777777" w:rsidR="00DB489F" w:rsidRPr="00AA3B85" w:rsidRDefault="00227456">
      <w:pPr>
        <w:pStyle w:val="2"/>
        <w:numPr>
          <w:ilvl w:val="1"/>
          <w:numId w:val="10"/>
        </w:numPr>
        <w:rPr>
          <w:rFonts w:ascii="Times New Roman" w:eastAsia="Times New Roman" w:hAnsi="Times New Roman" w:cs="Times New Roman"/>
          <w:sz w:val="24"/>
          <w:szCs w:val="24"/>
        </w:rPr>
      </w:pPr>
      <w:bookmarkStart w:id="15" w:name="_heading=h.1ksv4uv" w:colFirst="0" w:colLast="0"/>
      <w:bookmarkEnd w:id="15"/>
      <w:r w:rsidRPr="00AA3B85">
        <w:rPr>
          <w:rFonts w:ascii="Times New Roman" w:eastAsia="Times New Roman" w:hAnsi="Times New Roman" w:cs="Times New Roman"/>
          <w:sz w:val="24"/>
          <w:szCs w:val="24"/>
        </w:rPr>
        <w:t>SWOT-аналіз</w:t>
      </w:r>
    </w:p>
    <w:p w14:paraId="53C49C8A" w14:textId="77777777" w:rsidR="00DB489F" w:rsidRPr="00AA3B85" w:rsidRDefault="0022745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AA3B85">
        <w:rPr>
          <w:rFonts w:ascii="Times New Roman" w:eastAsia="Times New Roman" w:hAnsi="Times New Roman" w:cs="Times New Roman"/>
          <w:color w:val="000000"/>
          <w:sz w:val="24"/>
          <w:szCs w:val="24"/>
        </w:rPr>
        <w:t>Матриця SWOT-аналізу (складається на основі зібраної раніше інформації)</w:t>
      </w:r>
    </w:p>
    <w:tbl>
      <w:tblPr>
        <w:tblStyle w:val="afb"/>
        <w:tblW w:w="10980" w:type="dxa"/>
        <w:tblInd w:w="-525" w:type="dxa"/>
        <w:tblBorders>
          <w:top w:val="nil"/>
          <w:left w:val="nil"/>
          <w:bottom w:val="nil"/>
          <w:right w:val="nil"/>
          <w:insideH w:val="nil"/>
          <w:insideV w:val="nil"/>
        </w:tblBorders>
        <w:tblLayout w:type="fixed"/>
        <w:tblLook w:val="0600" w:firstRow="0" w:lastRow="0" w:firstColumn="0" w:lastColumn="0" w:noHBand="1" w:noVBand="1"/>
      </w:tblPr>
      <w:tblGrid>
        <w:gridCol w:w="5145"/>
        <w:gridCol w:w="5835"/>
      </w:tblGrid>
      <w:tr w:rsidR="00DB489F" w14:paraId="1A717183" w14:textId="77777777" w:rsidTr="00AA3B85">
        <w:trPr>
          <w:trHeight w:val="480"/>
        </w:trPr>
        <w:tc>
          <w:tcPr>
            <w:tcW w:w="5145" w:type="dxa"/>
            <w:tcBorders>
              <w:top w:val="single" w:sz="6" w:space="0" w:color="000000"/>
              <w:left w:val="single" w:sz="6" w:space="0" w:color="000000"/>
              <w:bottom w:val="single" w:sz="6" w:space="0" w:color="000000"/>
              <w:right w:val="single" w:sz="6" w:space="0" w:color="000000"/>
            </w:tcBorders>
            <w:shd w:val="clear" w:color="auto" w:fill="76923C" w:themeFill="accent3" w:themeFillShade="BF"/>
            <w:tcMar>
              <w:top w:w="0" w:type="dxa"/>
              <w:left w:w="100" w:type="dxa"/>
              <w:bottom w:w="0" w:type="dxa"/>
              <w:right w:w="100" w:type="dxa"/>
            </w:tcMar>
          </w:tcPr>
          <w:p w14:paraId="38B63E2A" w14:textId="77777777" w:rsidR="00DB489F" w:rsidRPr="00AA3B85" w:rsidRDefault="00227456">
            <w:pPr>
              <w:spacing w:before="240" w:after="0" w:line="276" w:lineRule="auto"/>
              <w:rPr>
                <w:rFonts w:ascii="Times New Roman" w:eastAsia="Times New Roman" w:hAnsi="Times New Roman" w:cs="Times New Roman"/>
                <w:b/>
                <w:sz w:val="20"/>
                <w:szCs w:val="20"/>
              </w:rPr>
            </w:pPr>
            <w:r w:rsidRPr="00AA3B85">
              <w:rPr>
                <w:rFonts w:ascii="Times New Roman" w:eastAsia="Times New Roman" w:hAnsi="Times New Roman" w:cs="Times New Roman"/>
                <w:b/>
                <w:sz w:val="20"/>
                <w:szCs w:val="20"/>
              </w:rPr>
              <w:t>Сильні сторони</w:t>
            </w:r>
            <w:r w:rsidRPr="00AA3B85">
              <w:rPr>
                <w:rFonts w:ascii="Times New Roman" w:eastAsia="Times New Roman" w:hAnsi="Times New Roman" w:cs="Times New Roman"/>
                <w:b/>
                <w:sz w:val="20"/>
                <w:szCs w:val="20"/>
              </w:rPr>
              <w:br/>
              <w:t xml:space="preserve"> Оцінка впливу: 19</w:t>
            </w:r>
          </w:p>
        </w:tc>
        <w:tc>
          <w:tcPr>
            <w:tcW w:w="5835" w:type="dxa"/>
            <w:tcBorders>
              <w:top w:val="single" w:sz="6" w:space="0" w:color="000000"/>
              <w:left w:val="nil"/>
              <w:bottom w:val="single" w:sz="6" w:space="0" w:color="000000"/>
              <w:right w:val="single" w:sz="6" w:space="0" w:color="000000"/>
            </w:tcBorders>
            <w:shd w:val="clear" w:color="auto" w:fill="5F497A" w:themeFill="accent4" w:themeFillShade="BF"/>
            <w:tcMar>
              <w:top w:w="0" w:type="dxa"/>
              <w:left w:w="100" w:type="dxa"/>
              <w:bottom w:w="0" w:type="dxa"/>
              <w:right w:w="100" w:type="dxa"/>
            </w:tcMar>
          </w:tcPr>
          <w:p w14:paraId="427B978A" w14:textId="77777777" w:rsidR="00DB489F" w:rsidRPr="00AA3B85" w:rsidRDefault="00227456">
            <w:pPr>
              <w:spacing w:before="240" w:after="0" w:line="276" w:lineRule="auto"/>
              <w:rPr>
                <w:rFonts w:ascii="Times New Roman" w:eastAsia="Times New Roman" w:hAnsi="Times New Roman" w:cs="Times New Roman"/>
                <w:b/>
                <w:sz w:val="20"/>
                <w:szCs w:val="20"/>
              </w:rPr>
            </w:pPr>
            <w:r w:rsidRPr="00AA3B85">
              <w:rPr>
                <w:rFonts w:ascii="Times New Roman" w:eastAsia="Times New Roman" w:hAnsi="Times New Roman" w:cs="Times New Roman"/>
                <w:b/>
                <w:sz w:val="20"/>
                <w:szCs w:val="20"/>
              </w:rPr>
              <w:t>Слабкі сторони</w:t>
            </w:r>
            <w:r w:rsidRPr="00AA3B85">
              <w:rPr>
                <w:rFonts w:ascii="Times New Roman" w:eastAsia="Times New Roman" w:hAnsi="Times New Roman" w:cs="Times New Roman"/>
                <w:b/>
                <w:sz w:val="20"/>
                <w:szCs w:val="20"/>
              </w:rPr>
              <w:br/>
              <w:t xml:space="preserve"> Оцінка впливу: -29</w:t>
            </w:r>
          </w:p>
        </w:tc>
      </w:tr>
      <w:tr w:rsidR="00AA3B85" w14:paraId="2EC679CD" w14:textId="77777777" w:rsidTr="00AA3B85">
        <w:trPr>
          <w:trHeight w:val="555"/>
        </w:trPr>
        <w:tc>
          <w:tcPr>
            <w:tcW w:w="5145" w:type="dxa"/>
            <w:tcBorders>
              <w:top w:val="single" w:sz="6" w:space="0" w:color="000000"/>
              <w:left w:val="single" w:sz="6" w:space="0" w:color="000000"/>
              <w:bottom w:val="single" w:sz="6" w:space="0" w:color="000000"/>
              <w:right w:val="single" w:sz="6" w:space="0" w:color="000000"/>
            </w:tcBorders>
            <w:shd w:val="clear" w:color="auto" w:fill="B6D7A8"/>
            <w:tcMar>
              <w:top w:w="0" w:type="dxa"/>
              <w:left w:w="100" w:type="dxa"/>
              <w:bottom w:w="0" w:type="dxa"/>
              <w:right w:w="100" w:type="dxa"/>
            </w:tcMar>
          </w:tcPr>
          <w:p w14:paraId="0D1C630B" w14:textId="77777777" w:rsidR="00AA3B85" w:rsidRPr="00AA3B85" w:rsidRDefault="00AA3B85">
            <w:pPr>
              <w:spacing w:before="240" w:after="0" w:line="276" w:lineRule="auto"/>
              <w:rPr>
                <w:rFonts w:ascii="Times New Roman" w:eastAsia="Times New Roman" w:hAnsi="Times New Roman" w:cs="Times New Roman"/>
                <w:b/>
                <w:sz w:val="20"/>
                <w:szCs w:val="20"/>
              </w:rPr>
            </w:pPr>
            <w:r w:rsidRPr="00AA3B85">
              <w:rPr>
                <w:rFonts w:ascii="Times New Roman" w:eastAsia="Times New Roman" w:hAnsi="Times New Roman" w:cs="Times New Roman"/>
                <w:sz w:val="20"/>
                <w:szCs w:val="20"/>
              </w:rPr>
              <w:t>Можливість визначати пріоритетність виконання робіт</w:t>
            </w:r>
            <w:r w:rsidRPr="00AA3B85">
              <w:rPr>
                <w:rFonts w:ascii="Times New Roman" w:eastAsia="Times New Roman" w:hAnsi="Times New Roman" w:cs="Times New Roman"/>
                <w:sz w:val="20"/>
                <w:szCs w:val="20"/>
              </w:rPr>
              <w:br/>
              <w:t xml:space="preserve"> Наявність договорів міжнародних </w:t>
            </w:r>
            <w:proofErr w:type="spellStart"/>
            <w:r w:rsidRPr="00AA3B85">
              <w:rPr>
                <w:rFonts w:ascii="Times New Roman" w:eastAsia="Times New Roman" w:hAnsi="Times New Roman" w:cs="Times New Roman"/>
                <w:sz w:val="20"/>
                <w:szCs w:val="20"/>
              </w:rPr>
              <w:t>партнерств</w:t>
            </w:r>
            <w:proofErr w:type="spellEnd"/>
            <w:r w:rsidRPr="00AA3B85">
              <w:rPr>
                <w:rFonts w:ascii="Times New Roman" w:eastAsia="Times New Roman" w:hAnsi="Times New Roman" w:cs="Times New Roman"/>
                <w:sz w:val="20"/>
                <w:szCs w:val="20"/>
              </w:rPr>
              <w:br/>
              <w:t xml:space="preserve"> В громаді є місцеві мешканці, які мають досвід взаємодії з особами з інвалідністю, що можуть бути радниками під час планування заходів з ремонту тротуарів</w:t>
            </w:r>
            <w:r w:rsidRPr="00AA3B85">
              <w:rPr>
                <w:rFonts w:ascii="Times New Roman" w:eastAsia="Times New Roman" w:hAnsi="Times New Roman" w:cs="Times New Roman"/>
                <w:sz w:val="20"/>
                <w:szCs w:val="20"/>
              </w:rPr>
              <w:br/>
              <w:t xml:space="preserve"> Наявність досвіду  співпраці з місцевим бізнесом щодо ремонту та обслуговування тротуарів</w:t>
            </w:r>
          </w:p>
        </w:tc>
        <w:tc>
          <w:tcPr>
            <w:tcW w:w="5835" w:type="dxa"/>
            <w:tcBorders>
              <w:top w:val="single" w:sz="6" w:space="0" w:color="000000"/>
              <w:left w:val="nil"/>
              <w:bottom w:val="single" w:sz="6" w:space="0" w:color="000000"/>
              <w:right w:val="single" w:sz="6" w:space="0" w:color="000000"/>
            </w:tcBorders>
            <w:shd w:val="clear" w:color="auto" w:fill="E5DFEC" w:themeFill="accent4" w:themeFillTint="33"/>
            <w:tcMar>
              <w:top w:w="0" w:type="dxa"/>
              <w:left w:w="100" w:type="dxa"/>
              <w:bottom w:w="0" w:type="dxa"/>
              <w:right w:w="100" w:type="dxa"/>
            </w:tcMar>
          </w:tcPr>
          <w:p w14:paraId="1510562B" w14:textId="77777777" w:rsidR="00AA3B85" w:rsidRPr="00AA3B85" w:rsidRDefault="00AA3B85">
            <w:pPr>
              <w:spacing w:before="240" w:after="0" w:line="276" w:lineRule="auto"/>
              <w:rPr>
                <w:rFonts w:ascii="Times New Roman" w:eastAsia="Times New Roman" w:hAnsi="Times New Roman" w:cs="Times New Roman"/>
                <w:b/>
                <w:sz w:val="20"/>
                <w:szCs w:val="20"/>
              </w:rPr>
            </w:pPr>
            <w:r w:rsidRPr="00AA3B85">
              <w:rPr>
                <w:rFonts w:ascii="Times New Roman" w:eastAsia="Times New Roman" w:hAnsi="Times New Roman" w:cs="Times New Roman"/>
                <w:sz w:val="20"/>
                <w:szCs w:val="20"/>
              </w:rPr>
              <w:t>Впливає на розвиток громади місцевий бізнес, що може не сплачувати податки, які у свою чергу не надходять до місцевого бюджету</w:t>
            </w:r>
            <w:r w:rsidRPr="00AA3B85">
              <w:rPr>
                <w:rFonts w:ascii="Times New Roman" w:eastAsia="Times New Roman" w:hAnsi="Times New Roman" w:cs="Times New Roman"/>
                <w:sz w:val="20"/>
                <w:szCs w:val="20"/>
              </w:rPr>
              <w:br/>
              <w:t xml:space="preserve"> Відсутність тротуарів на частині вулиць</w:t>
            </w:r>
            <w:r w:rsidRPr="00AA3B85">
              <w:rPr>
                <w:rFonts w:ascii="Times New Roman" w:eastAsia="Times New Roman" w:hAnsi="Times New Roman" w:cs="Times New Roman"/>
                <w:sz w:val="20"/>
                <w:szCs w:val="20"/>
              </w:rPr>
              <w:br/>
              <w:t xml:space="preserve"> Відсутність практики прибирання тротуарів  та доріг, які віддалені від центру міста</w:t>
            </w:r>
            <w:r w:rsidRPr="00AA3B85">
              <w:rPr>
                <w:rFonts w:ascii="Times New Roman" w:eastAsia="Times New Roman" w:hAnsi="Times New Roman" w:cs="Times New Roman"/>
                <w:sz w:val="20"/>
                <w:szCs w:val="20"/>
              </w:rPr>
              <w:br/>
              <w:t xml:space="preserve"> Відсутність техніки для прибирання тротуарів</w:t>
            </w:r>
            <w:r w:rsidRPr="00AA3B85">
              <w:rPr>
                <w:rFonts w:ascii="Times New Roman" w:eastAsia="Times New Roman" w:hAnsi="Times New Roman" w:cs="Times New Roman"/>
                <w:sz w:val="20"/>
                <w:szCs w:val="20"/>
              </w:rPr>
              <w:br/>
              <w:t xml:space="preserve"> Недостатня кількість техніки для обслуговування доріг</w:t>
            </w:r>
            <w:r w:rsidRPr="00AA3B85">
              <w:rPr>
                <w:rFonts w:ascii="Times New Roman" w:eastAsia="Times New Roman" w:hAnsi="Times New Roman" w:cs="Times New Roman"/>
                <w:sz w:val="20"/>
                <w:szCs w:val="20"/>
              </w:rPr>
              <w:br/>
              <w:t xml:space="preserve"> Ямковий ремонт не проводиться відразу після зимового періоду, що сприяє погіршення стану дорожнього покриття</w:t>
            </w:r>
            <w:r w:rsidRPr="00AA3B85">
              <w:rPr>
                <w:rFonts w:ascii="Times New Roman" w:eastAsia="Times New Roman" w:hAnsi="Times New Roman" w:cs="Times New Roman"/>
                <w:sz w:val="20"/>
                <w:szCs w:val="20"/>
              </w:rPr>
              <w:br/>
              <w:t xml:space="preserve"> Відсутність практики постійного обговорення з місцевими жителями проблем та розробки планів шляхом проведення точкових загальних зборів, а не шляхом фейсбук обговорень, як це існує сьогодні</w:t>
            </w:r>
            <w:r w:rsidRPr="00AA3B85">
              <w:rPr>
                <w:rFonts w:ascii="Times New Roman" w:eastAsia="Times New Roman" w:hAnsi="Times New Roman" w:cs="Times New Roman"/>
                <w:sz w:val="20"/>
                <w:szCs w:val="20"/>
              </w:rPr>
              <w:br/>
              <w:t xml:space="preserve"> Проблема з комунікацією в середині громади уповільнює оперативному реагування на надзвичайні ситуації та прийняття рішень</w:t>
            </w:r>
            <w:r w:rsidRPr="00AA3B85">
              <w:rPr>
                <w:rFonts w:ascii="Times New Roman" w:eastAsia="Times New Roman" w:hAnsi="Times New Roman" w:cs="Times New Roman"/>
                <w:sz w:val="20"/>
                <w:szCs w:val="20"/>
              </w:rPr>
              <w:br/>
              <w:t xml:space="preserve"> В громаді відсутні якісні підрядні організації, які використовують новітні технології під час робіт для ремонту та обслуговування дорожньої інфраструктури</w:t>
            </w:r>
            <w:r w:rsidRPr="00AA3B85">
              <w:rPr>
                <w:rFonts w:ascii="Times New Roman" w:eastAsia="Times New Roman" w:hAnsi="Times New Roman" w:cs="Times New Roman"/>
                <w:sz w:val="20"/>
                <w:szCs w:val="20"/>
              </w:rPr>
              <w:br/>
              <w:t xml:space="preserve"> Немає чітких планів реалізації заходів</w:t>
            </w:r>
          </w:p>
        </w:tc>
      </w:tr>
      <w:tr w:rsidR="00AA3B85" w14:paraId="7E66A086" w14:textId="77777777" w:rsidTr="00AA3B85">
        <w:trPr>
          <w:trHeight w:val="555"/>
        </w:trPr>
        <w:tc>
          <w:tcPr>
            <w:tcW w:w="5145" w:type="dxa"/>
            <w:tcBorders>
              <w:top w:val="single" w:sz="6" w:space="0" w:color="000000"/>
              <w:left w:val="single" w:sz="6" w:space="0" w:color="000000"/>
              <w:bottom w:val="single" w:sz="6" w:space="0" w:color="000000"/>
              <w:right w:val="single" w:sz="6" w:space="0" w:color="000000"/>
            </w:tcBorders>
            <w:shd w:val="clear" w:color="auto" w:fill="548DD4" w:themeFill="text2" w:themeFillTint="99"/>
            <w:tcMar>
              <w:top w:w="0" w:type="dxa"/>
              <w:left w:w="100" w:type="dxa"/>
              <w:bottom w:w="0" w:type="dxa"/>
              <w:right w:w="100" w:type="dxa"/>
            </w:tcMar>
          </w:tcPr>
          <w:p w14:paraId="0F3B8092" w14:textId="77777777" w:rsidR="00AA3B85" w:rsidRPr="00AA3B85" w:rsidRDefault="00AA3B85">
            <w:pPr>
              <w:spacing w:before="240"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b/>
                <w:sz w:val="20"/>
                <w:szCs w:val="20"/>
              </w:rPr>
              <w:t>Можливості</w:t>
            </w:r>
            <w:r w:rsidRPr="00AA3B85">
              <w:rPr>
                <w:rFonts w:ascii="Times New Roman" w:eastAsia="Times New Roman" w:hAnsi="Times New Roman" w:cs="Times New Roman"/>
                <w:b/>
                <w:sz w:val="20"/>
                <w:szCs w:val="20"/>
              </w:rPr>
              <w:br/>
              <w:t xml:space="preserve"> Оцінка впливу: 12</w:t>
            </w:r>
          </w:p>
        </w:tc>
        <w:tc>
          <w:tcPr>
            <w:tcW w:w="5835" w:type="dxa"/>
            <w:tcBorders>
              <w:top w:val="single" w:sz="6" w:space="0" w:color="000000"/>
              <w:left w:val="nil"/>
              <w:bottom w:val="single" w:sz="6" w:space="0" w:color="000000"/>
              <w:right w:val="single" w:sz="6" w:space="0" w:color="000000"/>
            </w:tcBorders>
            <w:shd w:val="clear" w:color="auto" w:fill="E36C0A" w:themeFill="accent6" w:themeFillShade="BF"/>
            <w:tcMar>
              <w:top w:w="0" w:type="dxa"/>
              <w:left w:w="100" w:type="dxa"/>
              <w:bottom w:w="0" w:type="dxa"/>
              <w:right w:w="100" w:type="dxa"/>
            </w:tcMar>
          </w:tcPr>
          <w:p w14:paraId="78C0255F" w14:textId="77777777" w:rsidR="00AA3B85" w:rsidRPr="00AA3B85" w:rsidRDefault="00AA3B85">
            <w:pPr>
              <w:spacing w:before="240"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b/>
                <w:sz w:val="20"/>
                <w:szCs w:val="20"/>
              </w:rPr>
              <w:t>Загрози</w:t>
            </w:r>
            <w:r w:rsidRPr="00AA3B85">
              <w:rPr>
                <w:rFonts w:ascii="Times New Roman" w:eastAsia="Times New Roman" w:hAnsi="Times New Roman" w:cs="Times New Roman"/>
                <w:b/>
                <w:sz w:val="20"/>
                <w:szCs w:val="20"/>
              </w:rPr>
              <w:br/>
              <w:t xml:space="preserve"> Оцінка впливу: -33</w:t>
            </w:r>
          </w:p>
        </w:tc>
      </w:tr>
      <w:tr w:rsidR="00AA3B85" w14:paraId="19691199" w14:textId="77777777" w:rsidTr="00AA3B85">
        <w:trPr>
          <w:trHeight w:val="555"/>
        </w:trPr>
        <w:tc>
          <w:tcPr>
            <w:tcW w:w="5145"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0" w:type="dxa"/>
              <w:left w:w="100" w:type="dxa"/>
              <w:bottom w:w="0" w:type="dxa"/>
              <w:right w:w="100" w:type="dxa"/>
            </w:tcMar>
          </w:tcPr>
          <w:p w14:paraId="42292DFD" w14:textId="77777777" w:rsidR="00AA3B85" w:rsidRPr="00AA3B85" w:rsidRDefault="00AA3B85" w:rsidP="00AA3B85">
            <w:pPr>
              <w:spacing w:after="0" w:line="276" w:lineRule="auto"/>
              <w:rPr>
                <w:rFonts w:ascii="Times New Roman" w:eastAsia="Times New Roman" w:hAnsi="Times New Roman" w:cs="Times New Roman"/>
                <w:b/>
                <w:sz w:val="20"/>
                <w:szCs w:val="20"/>
              </w:rPr>
            </w:pPr>
            <w:r w:rsidRPr="00AA3B85">
              <w:rPr>
                <w:rFonts w:ascii="Times New Roman" w:eastAsia="Times New Roman" w:hAnsi="Times New Roman" w:cs="Times New Roman"/>
                <w:sz w:val="20"/>
                <w:szCs w:val="20"/>
              </w:rPr>
              <w:t>Перемога України, що поверне фінансову спроможність та незалежність</w:t>
            </w:r>
            <w:r w:rsidRPr="00AA3B85">
              <w:rPr>
                <w:rFonts w:ascii="Times New Roman" w:eastAsia="Times New Roman" w:hAnsi="Times New Roman" w:cs="Times New Roman"/>
                <w:sz w:val="20"/>
                <w:szCs w:val="20"/>
              </w:rPr>
              <w:br/>
              <w:t xml:space="preserve"> Цільові державні субвенції для місцевого бюджету на реалізацію програм</w:t>
            </w:r>
            <w:r w:rsidRPr="00AA3B85">
              <w:rPr>
                <w:rFonts w:ascii="Times New Roman" w:eastAsia="Times New Roman" w:hAnsi="Times New Roman" w:cs="Times New Roman"/>
                <w:sz w:val="20"/>
                <w:szCs w:val="20"/>
              </w:rPr>
              <w:br/>
            </w:r>
            <w:r w:rsidRPr="00AA3B85">
              <w:rPr>
                <w:rFonts w:ascii="Times New Roman" w:eastAsia="Times New Roman" w:hAnsi="Times New Roman" w:cs="Times New Roman"/>
                <w:sz w:val="20"/>
                <w:szCs w:val="20"/>
              </w:rPr>
              <w:lastRenderedPageBreak/>
              <w:t xml:space="preserve"> Донорські міжнародні організації та партнери</w:t>
            </w:r>
            <w:r w:rsidRPr="00AA3B85">
              <w:rPr>
                <w:rFonts w:ascii="Times New Roman" w:eastAsia="Times New Roman" w:hAnsi="Times New Roman" w:cs="Times New Roman"/>
                <w:sz w:val="20"/>
                <w:szCs w:val="20"/>
              </w:rPr>
              <w:br/>
              <w:t xml:space="preserve"> Нові інвестиції, що збільшать власні фінансові спроможності громади на реалізацію проектів</w:t>
            </w:r>
            <w:r w:rsidRPr="00AA3B85">
              <w:rPr>
                <w:rFonts w:ascii="Times New Roman" w:eastAsia="Times New Roman" w:hAnsi="Times New Roman" w:cs="Times New Roman"/>
                <w:sz w:val="20"/>
                <w:szCs w:val="20"/>
              </w:rPr>
              <w:br/>
              <w:t xml:space="preserve"> Наявність прикладів обслуговування доріг приватним бізнесом (</w:t>
            </w:r>
            <w:r>
              <w:rPr>
                <w:rFonts w:ascii="Times New Roman" w:eastAsia="Times New Roman" w:hAnsi="Times New Roman" w:cs="Times New Roman"/>
                <w:sz w:val="20"/>
                <w:szCs w:val="20"/>
              </w:rPr>
              <w:t>Т</w:t>
            </w:r>
            <w:r w:rsidRPr="00AA3B85">
              <w:rPr>
                <w:rFonts w:ascii="Times New Roman" w:eastAsia="Times New Roman" w:hAnsi="Times New Roman" w:cs="Times New Roman"/>
                <w:sz w:val="20"/>
                <w:szCs w:val="20"/>
              </w:rPr>
              <w:t xml:space="preserve">ернопільська </w:t>
            </w:r>
            <w:proofErr w:type="spellStart"/>
            <w:r w:rsidRPr="00AA3B85">
              <w:rPr>
                <w:rFonts w:ascii="Times New Roman" w:eastAsia="Times New Roman" w:hAnsi="Times New Roman" w:cs="Times New Roman"/>
                <w:sz w:val="20"/>
                <w:szCs w:val="20"/>
              </w:rPr>
              <w:t>обл</w:t>
            </w:r>
            <w:proofErr w:type="spellEnd"/>
            <w:r w:rsidRPr="00AA3B85">
              <w:rPr>
                <w:rFonts w:ascii="Times New Roman" w:eastAsia="Times New Roman" w:hAnsi="Times New Roman" w:cs="Times New Roman"/>
                <w:sz w:val="20"/>
                <w:szCs w:val="20"/>
              </w:rPr>
              <w:t>) та Європи може допомогти знайти ефективне рішення щодо обслуговування доріг</w:t>
            </w:r>
            <w:r w:rsidRPr="00AA3B85">
              <w:rPr>
                <w:rFonts w:ascii="Times New Roman" w:eastAsia="Times New Roman" w:hAnsi="Times New Roman" w:cs="Times New Roman"/>
                <w:sz w:val="20"/>
                <w:szCs w:val="20"/>
              </w:rPr>
              <w:br/>
              <w:t xml:space="preserve"> Державні рішення, міжнародні донорські програми, ОВА, партнерські міста, які можуть поділитися досвідом</w:t>
            </w:r>
          </w:p>
        </w:tc>
        <w:tc>
          <w:tcPr>
            <w:tcW w:w="5835" w:type="dxa"/>
            <w:tcBorders>
              <w:top w:val="single" w:sz="6" w:space="0" w:color="000000"/>
              <w:left w:val="nil"/>
              <w:bottom w:val="single" w:sz="6" w:space="0" w:color="000000"/>
              <w:right w:val="single" w:sz="6" w:space="0" w:color="000000"/>
            </w:tcBorders>
            <w:shd w:val="clear" w:color="auto" w:fill="FBD4B4" w:themeFill="accent6" w:themeFillTint="66"/>
            <w:tcMar>
              <w:top w:w="0" w:type="dxa"/>
              <w:left w:w="100" w:type="dxa"/>
              <w:bottom w:w="0" w:type="dxa"/>
              <w:right w:w="100" w:type="dxa"/>
            </w:tcMar>
          </w:tcPr>
          <w:p w14:paraId="40D61FBF" w14:textId="77777777" w:rsid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lastRenderedPageBreak/>
              <w:t>Відсутність соціального капіталу в громаді, який можна залучити для вирішення проблем</w:t>
            </w:r>
            <w:r>
              <w:rPr>
                <w:rFonts w:ascii="Times New Roman" w:eastAsia="Times New Roman" w:hAnsi="Times New Roman" w:cs="Times New Roman"/>
                <w:sz w:val="20"/>
                <w:szCs w:val="20"/>
              </w:rPr>
              <w:t xml:space="preserve"> </w:t>
            </w:r>
          </w:p>
          <w:p w14:paraId="718CBE3F"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t>Через воєнний стан є обмеження фінансування на покращення дорожньої інфраструктури, згортання діючих програм</w:t>
            </w:r>
          </w:p>
          <w:p w14:paraId="3F6B6B40"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lastRenderedPageBreak/>
              <w:t>Можливість ударів по критичній інфраструктурі, що призведе до погіршення стану дорожнього покриття</w:t>
            </w:r>
          </w:p>
          <w:p w14:paraId="16FE538A"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t>наявність працівників КП, який мобілізують</w:t>
            </w:r>
          </w:p>
          <w:p w14:paraId="35D78E14"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t>Відсутність можливості  побудувати тротуари на певних вулицях</w:t>
            </w:r>
          </w:p>
          <w:p w14:paraId="297270E8"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t>Велика кількість (70%) гравійних доріг, які є малопридатними для проїзду в осінній і весняний період</w:t>
            </w:r>
          </w:p>
          <w:p w14:paraId="26622D61"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t>Відсутність місцевих архітекторів, які можуть допомогти з планування тротуарів</w:t>
            </w:r>
          </w:p>
          <w:p w14:paraId="1F73A574" w14:textId="77777777" w:rsidR="00AA3B85" w:rsidRPr="00AA3B85" w:rsidRDefault="00AA3B85" w:rsidP="00AA3B85">
            <w:pPr>
              <w:spacing w:after="0" w:line="276" w:lineRule="auto"/>
              <w:rPr>
                <w:rFonts w:ascii="Times New Roman" w:eastAsia="Times New Roman" w:hAnsi="Times New Roman" w:cs="Times New Roman"/>
                <w:sz w:val="20"/>
                <w:szCs w:val="20"/>
              </w:rPr>
            </w:pPr>
            <w:r w:rsidRPr="00AA3B85">
              <w:rPr>
                <w:rFonts w:ascii="Times New Roman" w:eastAsia="Times New Roman" w:hAnsi="Times New Roman" w:cs="Times New Roman"/>
                <w:sz w:val="20"/>
                <w:szCs w:val="20"/>
              </w:rPr>
              <w:t>Вандалізм (надмірне навантаження) на дороги</w:t>
            </w:r>
          </w:p>
          <w:p w14:paraId="329F03FF" w14:textId="77777777" w:rsidR="00AA3B85" w:rsidRPr="00AA3B85" w:rsidRDefault="00AA3B85" w:rsidP="00AA3B85">
            <w:pPr>
              <w:spacing w:after="0" w:line="276" w:lineRule="auto"/>
              <w:rPr>
                <w:rFonts w:ascii="Times New Roman" w:eastAsia="Times New Roman" w:hAnsi="Times New Roman" w:cs="Times New Roman"/>
                <w:b/>
                <w:sz w:val="20"/>
                <w:szCs w:val="20"/>
              </w:rPr>
            </w:pPr>
            <w:r w:rsidRPr="00AA3B85">
              <w:rPr>
                <w:rFonts w:ascii="Times New Roman" w:eastAsia="Times New Roman" w:hAnsi="Times New Roman" w:cs="Times New Roman"/>
                <w:sz w:val="20"/>
                <w:szCs w:val="20"/>
              </w:rPr>
              <w:t>Рада має обмеження на витрати з місцевого бюджету на проведення робіт для покращення дорожньої інфраструктури</w:t>
            </w:r>
          </w:p>
        </w:tc>
      </w:tr>
    </w:tbl>
    <w:p w14:paraId="6ED4EAC1" w14:textId="77777777" w:rsidR="00DB489F" w:rsidRDefault="00DB489F">
      <w:pPr>
        <w:pBdr>
          <w:top w:val="nil"/>
          <w:left w:val="nil"/>
          <w:bottom w:val="nil"/>
          <w:right w:val="nil"/>
          <w:between w:val="nil"/>
        </w:pBdr>
        <w:spacing w:after="0" w:line="240" w:lineRule="auto"/>
        <w:rPr>
          <w:rFonts w:ascii="Times New Roman" w:eastAsia="Times New Roman" w:hAnsi="Times New Roman" w:cs="Times New Roman"/>
          <w:sz w:val="28"/>
          <w:szCs w:val="28"/>
        </w:rPr>
      </w:pPr>
    </w:p>
    <w:p w14:paraId="793ED596" w14:textId="77777777" w:rsidR="00AA3B85" w:rsidRDefault="00AA3B85">
      <w:pPr>
        <w:pBdr>
          <w:top w:val="nil"/>
          <w:left w:val="nil"/>
          <w:bottom w:val="nil"/>
          <w:right w:val="nil"/>
          <w:between w:val="nil"/>
        </w:pBdr>
        <w:spacing w:after="0" w:line="240" w:lineRule="auto"/>
        <w:rPr>
          <w:rFonts w:ascii="Times New Roman" w:eastAsia="Times New Roman" w:hAnsi="Times New Roman" w:cs="Times New Roman"/>
          <w:sz w:val="28"/>
          <w:szCs w:val="28"/>
        </w:rPr>
      </w:pPr>
    </w:p>
    <w:p w14:paraId="7A94D5D9" w14:textId="77777777" w:rsidR="00DB489F" w:rsidRDefault="00DB489F">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3ADCD780" w14:textId="77777777" w:rsidR="00DB489F" w:rsidRPr="000F7C60" w:rsidRDefault="00227456" w:rsidP="000F7C60">
      <w:pPr>
        <w:pStyle w:val="2"/>
        <w:numPr>
          <w:ilvl w:val="1"/>
          <w:numId w:val="10"/>
        </w:numPr>
        <w:spacing w:before="0"/>
        <w:jc w:val="both"/>
        <w:rPr>
          <w:rFonts w:ascii="Times New Roman" w:eastAsia="Times New Roman" w:hAnsi="Times New Roman" w:cs="Times New Roman"/>
          <w:sz w:val="24"/>
          <w:szCs w:val="24"/>
        </w:rPr>
      </w:pPr>
      <w:bookmarkStart w:id="16" w:name="_heading=h.44sinio" w:colFirst="0" w:colLast="0"/>
      <w:bookmarkEnd w:id="16"/>
      <w:r w:rsidRPr="000F7C60">
        <w:rPr>
          <w:rFonts w:ascii="Times New Roman" w:eastAsia="Times New Roman" w:hAnsi="Times New Roman" w:cs="Times New Roman"/>
          <w:sz w:val="24"/>
          <w:szCs w:val="24"/>
        </w:rPr>
        <w:t xml:space="preserve">Основні проблеми у сфері надання послуги </w:t>
      </w:r>
    </w:p>
    <w:p w14:paraId="4544121B" w14:textId="77777777" w:rsidR="00DB489F" w:rsidRPr="000F7C60" w:rsidRDefault="00227456" w:rsidP="000F7C60">
      <w:pPr>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Недостатність фінансування на капітальні ремонти доріг:</w:t>
      </w:r>
    </w:p>
    <w:p w14:paraId="5F777005"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Причина: Недостатнє або нестабільне асигнування коштів у бюджеті на інфраструктурні проекти.</w:t>
      </w:r>
    </w:p>
    <w:p w14:paraId="04116455"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Погіршення якості дорожнього покриття, збільшення кількості аварій, збитків для бізнесу та громади, затримки у русі, підвищення рівня забруднення довкілля та зниження рівня комфорту для мешканців.</w:t>
      </w:r>
    </w:p>
    <w:p w14:paraId="2A42D5AA" w14:textId="77777777" w:rsidR="00DB489F" w:rsidRPr="000F7C60" w:rsidRDefault="00227456" w:rsidP="000F7C60">
      <w:pPr>
        <w:numPr>
          <w:ilvl w:val="0"/>
          <w:numId w:val="10"/>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Відсутність тротуарів, зокрема тих, які потрібно будувати "з нуля":</w:t>
      </w:r>
    </w:p>
    <w:p w14:paraId="610BAADB"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Причина: недостатність фінансування для ремонту тротуарів, неможливість зробити тротуари на окремих вулицях з специфічною забудовою.  </w:t>
      </w:r>
    </w:p>
    <w:p w14:paraId="17A67412"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Підвищення ризику для пішоходів, зокрема дітей, людей з обмеженими можливостями та літніх людей, зменшення безпеки на дорозі, збільшення аварій, затримки у русі.</w:t>
      </w:r>
    </w:p>
    <w:p w14:paraId="67BF8837" w14:textId="77777777" w:rsidR="00DB489F" w:rsidRPr="000F7C60" w:rsidRDefault="00227456" w:rsidP="000F7C60">
      <w:pPr>
        <w:numPr>
          <w:ilvl w:val="0"/>
          <w:numId w:val="10"/>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Необхідність систем водовідведення з доріг, які потрібно планувати разом з ремонтом:</w:t>
      </w:r>
    </w:p>
    <w:p w14:paraId="39D9903B"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Причина: Неможливість зробити водовідведення в місцях з хаотичною забудовою. </w:t>
      </w:r>
    </w:p>
    <w:p w14:paraId="6A7EF0A3"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Підтоплення доріг, руйнування дорожнього покриття, збільшення витрат на ремонт.</w:t>
      </w:r>
    </w:p>
    <w:p w14:paraId="22E288D0" w14:textId="77777777" w:rsidR="00DB489F" w:rsidRPr="000F7C60" w:rsidRDefault="00227456" w:rsidP="000F7C60">
      <w:pPr>
        <w:numPr>
          <w:ilvl w:val="0"/>
          <w:numId w:val="10"/>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Проблеми з шляхопроводом по </w:t>
      </w:r>
      <w:proofErr w:type="spellStart"/>
      <w:r w:rsidRPr="000F7C60">
        <w:rPr>
          <w:rFonts w:ascii="Times New Roman" w:eastAsia="Times New Roman" w:hAnsi="Times New Roman" w:cs="Times New Roman"/>
          <w:color w:val="0D0D0D"/>
          <w:sz w:val="24"/>
          <w:szCs w:val="24"/>
        </w:rPr>
        <w:t>вул.Прилуцькій</w:t>
      </w:r>
      <w:proofErr w:type="spellEnd"/>
      <w:r w:rsidRPr="000F7C60">
        <w:rPr>
          <w:rFonts w:ascii="Times New Roman" w:eastAsia="Times New Roman" w:hAnsi="Times New Roman" w:cs="Times New Roman"/>
          <w:color w:val="0D0D0D"/>
          <w:sz w:val="24"/>
          <w:szCs w:val="24"/>
        </w:rPr>
        <w:t>:</w:t>
      </w:r>
    </w:p>
    <w:p w14:paraId="67A7671B"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Причина: Недостатнє технічне обслуговування.</w:t>
      </w:r>
    </w:p>
    <w:p w14:paraId="1C2B64F5"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Руйнування дорожнього покриття, затримки у русі, загроза безпеці дорожнього руху.</w:t>
      </w:r>
    </w:p>
    <w:p w14:paraId="47CCBEEE"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425"/>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5. Відсутність техніки для якісного та вчасного прибирання тротуарів:</w:t>
      </w:r>
    </w:p>
    <w:p w14:paraId="14C58595"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1440" w:hanging="731"/>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Причина: Недостатнє або неефективне управління ресурсами.</w:t>
      </w:r>
    </w:p>
    <w:p w14:paraId="78A265CA"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1440" w:hanging="731"/>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Забруднення тротуарів, небезпека для пішоходів, зменшення комфорту мешканців.</w:t>
      </w:r>
    </w:p>
    <w:p w14:paraId="0927ED39" w14:textId="77777777" w:rsidR="00DB489F" w:rsidRPr="000F7C60" w:rsidRDefault="00227456" w:rsidP="000F7C60">
      <w:pPr>
        <w:numPr>
          <w:ilvl w:val="0"/>
          <w:numId w:val="13"/>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ind w:left="425"/>
        <w:jc w:val="both"/>
        <w:rPr>
          <w:rFonts w:ascii="Times New Roman" w:eastAsia="Times New Roman" w:hAnsi="Times New Roman" w:cs="Times New Roman"/>
          <w:sz w:val="24"/>
          <w:szCs w:val="24"/>
        </w:rPr>
      </w:pPr>
      <w:r w:rsidRPr="000F7C60">
        <w:rPr>
          <w:rFonts w:ascii="Times New Roman" w:eastAsia="Times New Roman" w:hAnsi="Times New Roman" w:cs="Times New Roman"/>
          <w:color w:val="0D0D0D"/>
          <w:sz w:val="24"/>
          <w:szCs w:val="24"/>
        </w:rPr>
        <w:t xml:space="preserve">6. 70% доріг з </w:t>
      </w:r>
      <w:proofErr w:type="spellStart"/>
      <w:r w:rsidRPr="000F7C60">
        <w:rPr>
          <w:rFonts w:ascii="Times New Roman" w:eastAsia="Times New Roman" w:hAnsi="Times New Roman" w:cs="Times New Roman"/>
          <w:color w:val="0D0D0D"/>
          <w:sz w:val="24"/>
          <w:szCs w:val="24"/>
        </w:rPr>
        <w:t>грунтовим</w:t>
      </w:r>
      <w:proofErr w:type="spellEnd"/>
      <w:r w:rsidRPr="000F7C60">
        <w:rPr>
          <w:rFonts w:ascii="Times New Roman" w:eastAsia="Times New Roman" w:hAnsi="Times New Roman" w:cs="Times New Roman"/>
          <w:color w:val="0D0D0D"/>
          <w:sz w:val="24"/>
          <w:szCs w:val="24"/>
        </w:rPr>
        <w:t xml:space="preserve"> покриттям, які охоплюють приватний сектор, потребують постійного </w:t>
      </w:r>
      <w:proofErr w:type="spellStart"/>
      <w:r w:rsidRPr="000F7C60">
        <w:rPr>
          <w:rFonts w:ascii="Times New Roman" w:eastAsia="Times New Roman" w:hAnsi="Times New Roman" w:cs="Times New Roman"/>
          <w:color w:val="0D0D0D"/>
          <w:sz w:val="24"/>
          <w:szCs w:val="24"/>
        </w:rPr>
        <w:t>грейдерування</w:t>
      </w:r>
      <w:proofErr w:type="spellEnd"/>
      <w:r w:rsidRPr="000F7C60">
        <w:rPr>
          <w:rFonts w:ascii="Times New Roman" w:eastAsia="Times New Roman" w:hAnsi="Times New Roman" w:cs="Times New Roman"/>
          <w:color w:val="0D0D0D"/>
          <w:sz w:val="24"/>
          <w:szCs w:val="24"/>
        </w:rPr>
        <w:t>:</w:t>
      </w:r>
    </w:p>
    <w:p w14:paraId="5BC45A7A"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1440" w:hanging="731"/>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Причина: Історичний розвиток громади. </w:t>
      </w:r>
    </w:p>
    <w:p w14:paraId="16CFF20F"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1440" w:hanging="731"/>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Погіршення стану доріг, затримки у русі, підвищення витрат на обслуговування.</w:t>
      </w:r>
    </w:p>
    <w:p w14:paraId="4285E6F7"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1133" w:hanging="735"/>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7. Військовий стан змінює пріоритети і ускладнює оплату "дорожніх рахунків":</w:t>
      </w:r>
    </w:p>
    <w:p w14:paraId="25FA7071"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08"/>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lastRenderedPageBreak/>
        <w:t>Причина: Політичні та економічні обставини, що призводять до перерозподілу коштів.</w:t>
      </w:r>
    </w:p>
    <w:p w14:paraId="13B8694F"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08"/>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Відкладення ремонтів, погіршення інфраструктури, збільшення ризику аварій.</w:t>
      </w:r>
    </w:p>
    <w:p w14:paraId="24ACAF67" w14:textId="77777777" w:rsidR="00DB489F" w:rsidRPr="000F7C60" w:rsidRDefault="00227456" w:rsidP="000F7C60">
      <w:pPr>
        <w:numPr>
          <w:ilvl w:val="0"/>
          <w:numId w:val="13"/>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ind w:left="425"/>
        <w:jc w:val="both"/>
        <w:rPr>
          <w:rFonts w:ascii="Times New Roman" w:eastAsia="Times New Roman" w:hAnsi="Times New Roman" w:cs="Times New Roman"/>
          <w:sz w:val="24"/>
          <w:szCs w:val="24"/>
        </w:rPr>
      </w:pPr>
      <w:r w:rsidRPr="000F7C60">
        <w:rPr>
          <w:rFonts w:ascii="Times New Roman" w:eastAsia="Times New Roman" w:hAnsi="Times New Roman" w:cs="Times New Roman"/>
          <w:color w:val="0D0D0D"/>
          <w:sz w:val="24"/>
          <w:szCs w:val="24"/>
        </w:rPr>
        <w:t>8. Плановане недоотримання 150 млн ПДФО у 2024 році, яке могло б спрямовуватися на покращення доріг:</w:t>
      </w:r>
    </w:p>
    <w:p w14:paraId="0FD1C2A3"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08"/>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Причина: Війна </w:t>
      </w:r>
      <w:proofErr w:type="spellStart"/>
      <w:r w:rsidRPr="000F7C60">
        <w:rPr>
          <w:rFonts w:ascii="Times New Roman" w:eastAsia="Times New Roman" w:hAnsi="Times New Roman" w:cs="Times New Roman"/>
          <w:color w:val="0D0D0D"/>
          <w:sz w:val="24"/>
          <w:szCs w:val="24"/>
        </w:rPr>
        <w:t>росії</w:t>
      </w:r>
      <w:proofErr w:type="spellEnd"/>
      <w:r w:rsidRPr="000F7C60">
        <w:rPr>
          <w:rFonts w:ascii="Times New Roman" w:eastAsia="Times New Roman" w:hAnsi="Times New Roman" w:cs="Times New Roman"/>
          <w:color w:val="0D0D0D"/>
          <w:sz w:val="24"/>
          <w:szCs w:val="24"/>
        </w:rPr>
        <w:t xml:space="preserve"> проти України.</w:t>
      </w:r>
    </w:p>
    <w:p w14:paraId="7D248DE0"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pacing w:after="0" w:line="240" w:lineRule="auto"/>
        <w:ind w:left="708"/>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Наслідки: Недостатні кошти на ремонт та розвиток інфраструктури, погіршення стану доріг.</w:t>
      </w:r>
    </w:p>
    <w:p w14:paraId="7E63C015" w14:textId="77777777" w:rsidR="00DB489F" w:rsidRPr="000F7C60" w:rsidRDefault="00227456" w:rsidP="000F7C60">
      <w:pPr>
        <w:numPr>
          <w:ilvl w:val="0"/>
          <w:numId w:val="13"/>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ind w:left="425"/>
        <w:jc w:val="both"/>
        <w:rPr>
          <w:rFonts w:ascii="Times New Roman" w:eastAsia="Times New Roman" w:hAnsi="Times New Roman" w:cs="Times New Roman"/>
          <w:sz w:val="24"/>
          <w:szCs w:val="24"/>
        </w:rPr>
      </w:pPr>
      <w:r w:rsidRPr="000F7C60">
        <w:rPr>
          <w:rFonts w:ascii="Times New Roman" w:eastAsia="Times New Roman" w:hAnsi="Times New Roman" w:cs="Times New Roman"/>
          <w:color w:val="0D0D0D"/>
          <w:sz w:val="24"/>
          <w:szCs w:val="24"/>
        </w:rPr>
        <w:t>9. Вандалізм та безконтрольний рух вантажівок по дорогах:</w:t>
      </w:r>
    </w:p>
    <w:p w14:paraId="53CCF39E"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ind w:left="720"/>
        <w:jc w:val="both"/>
        <w:rPr>
          <w:rFonts w:ascii="Times New Roman" w:eastAsia="Times New Roman" w:hAnsi="Times New Roman" w:cs="Times New Roman"/>
          <w:color w:val="0D0D0D"/>
          <w:sz w:val="24"/>
          <w:szCs w:val="24"/>
        </w:rPr>
      </w:pPr>
      <w:r w:rsidRPr="000F7C60">
        <w:rPr>
          <w:rFonts w:ascii="Times New Roman" w:eastAsia="Times New Roman" w:hAnsi="Times New Roman" w:cs="Times New Roman"/>
          <w:color w:val="0D0D0D"/>
          <w:sz w:val="24"/>
          <w:szCs w:val="24"/>
        </w:rPr>
        <w:t xml:space="preserve">Причина: Недостатність контролю за рухом важкого транспорту та </w:t>
      </w:r>
      <w:proofErr w:type="spellStart"/>
      <w:r w:rsidRPr="000F7C60">
        <w:rPr>
          <w:rFonts w:ascii="Times New Roman" w:eastAsia="Times New Roman" w:hAnsi="Times New Roman" w:cs="Times New Roman"/>
          <w:color w:val="0D0D0D"/>
          <w:sz w:val="24"/>
          <w:szCs w:val="24"/>
        </w:rPr>
        <w:t>відеонагляду</w:t>
      </w:r>
      <w:proofErr w:type="spellEnd"/>
      <w:r w:rsidRPr="000F7C60">
        <w:rPr>
          <w:rFonts w:ascii="Times New Roman" w:eastAsia="Times New Roman" w:hAnsi="Times New Roman" w:cs="Times New Roman"/>
          <w:color w:val="0D0D0D"/>
          <w:sz w:val="24"/>
          <w:szCs w:val="24"/>
        </w:rPr>
        <w:t>.</w:t>
      </w:r>
    </w:p>
    <w:p w14:paraId="78AAD654" w14:textId="77777777" w:rsidR="00DB489F" w:rsidRPr="000F7C60" w:rsidRDefault="00227456" w:rsidP="000F7C60">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ind w:left="720"/>
        <w:jc w:val="both"/>
        <w:rPr>
          <w:rFonts w:ascii="Times New Roman" w:eastAsia="Times New Roman" w:hAnsi="Times New Roman" w:cs="Times New Roman"/>
          <w:sz w:val="24"/>
          <w:szCs w:val="24"/>
        </w:rPr>
      </w:pPr>
      <w:r w:rsidRPr="000F7C60">
        <w:rPr>
          <w:rFonts w:ascii="Times New Roman" w:eastAsia="Times New Roman" w:hAnsi="Times New Roman" w:cs="Times New Roman"/>
          <w:color w:val="0D0D0D"/>
          <w:sz w:val="24"/>
          <w:szCs w:val="24"/>
        </w:rPr>
        <w:t>Наслідки: Пошкодження доріг, загроза безпеці дорожнього руху, витрати на ремонт.</w:t>
      </w:r>
    </w:p>
    <w:p w14:paraId="4CED3DDD" w14:textId="77777777" w:rsidR="00DB489F" w:rsidRPr="000F7C60" w:rsidRDefault="00227456" w:rsidP="000F7C6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Опис проблем у сфері надання послуги з точки зору:</w:t>
      </w:r>
    </w:p>
    <w:p w14:paraId="446B301C" w14:textId="77777777" w:rsidR="00DB489F" w:rsidRPr="000F7C60" w:rsidRDefault="00DB489F" w:rsidP="000F7C6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5F21806E"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Керівництва органу місцевого самоврядування</w:t>
      </w:r>
    </w:p>
    <w:p w14:paraId="2348E922" w14:textId="77777777" w:rsidR="00DB489F" w:rsidRPr="000F7C60" w:rsidRDefault="00227456" w:rsidP="000F7C6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ab/>
        <w:t xml:space="preserve">З погляду керівництва ОМС, однією з ключових проблем є стан шляхопроводу на вулиці Прилуцькій де температурні шви впливають на стан дорожнього покриття, існує несправність у роботі системи, що вимагає негайного ремонту, який може бути проведений лише спеціалізованою організацією. Також, недостатність техніки для ямкового ремонту. </w:t>
      </w:r>
      <w:r w:rsidRPr="000F7C60">
        <w:rPr>
          <w:rFonts w:ascii="Times New Roman" w:eastAsia="Times New Roman" w:hAnsi="Times New Roman" w:cs="Times New Roman"/>
          <w:color w:val="000000"/>
          <w:sz w:val="24"/>
          <w:szCs w:val="24"/>
        </w:rPr>
        <w:br/>
      </w:r>
    </w:p>
    <w:p w14:paraId="3F2489C7" w14:textId="77777777" w:rsidR="00DB489F" w:rsidRPr="000F7C60" w:rsidRDefault="00227456" w:rsidP="000F7C6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Надавача(-</w:t>
      </w:r>
      <w:proofErr w:type="spellStart"/>
      <w:r w:rsidRPr="000F7C60">
        <w:rPr>
          <w:rFonts w:ascii="Times New Roman" w:eastAsia="Times New Roman" w:hAnsi="Times New Roman" w:cs="Times New Roman"/>
          <w:color w:val="000000"/>
          <w:sz w:val="24"/>
          <w:szCs w:val="24"/>
        </w:rPr>
        <w:t>ів</w:t>
      </w:r>
      <w:proofErr w:type="spellEnd"/>
      <w:r w:rsidRPr="000F7C60">
        <w:rPr>
          <w:rFonts w:ascii="Times New Roman" w:eastAsia="Times New Roman" w:hAnsi="Times New Roman" w:cs="Times New Roman"/>
          <w:color w:val="000000"/>
          <w:sz w:val="24"/>
          <w:szCs w:val="24"/>
        </w:rPr>
        <w:t>) послуги</w:t>
      </w:r>
    </w:p>
    <w:p w14:paraId="77C67B9E" w14:textId="77777777" w:rsidR="00DB489F" w:rsidRPr="000F7C60" w:rsidRDefault="00227456" w:rsidP="000F7C6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ab/>
        <w:t xml:space="preserve">З точки зору комунальних служб, які підпорядковані громаді є необхідність в забезпеченні технікою для швидкого та якісного прибирання наявних тротуарів. </w:t>
      </w:r>
    </w:p>
    <w:p w14:paraId="148164EC" w14:textId="77777777" w:rsidR="00DB489F" w:rsidRPr="000F7C60" w:rsidRDefault="00227456" w:rsidP="000F7C60">
      <w:pPr>
        <w:numPr>
          <w:ilvl w:val="0"/>
          <w:numId w:val="5"/>
        </w:num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Отримувачів послуги</w:t>
      </w:r>
    </w:p>
    <w:p w14:paraId="43096369" w14:textId="77777777" w:rsidR="00DB489F" w:rsidRPr="000F7C60" w:rsidRDefault="00227456" w:rsidP="000F7C6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ab/>
        <w:t>Отримувачі послуг висувають запит на сучасну техніку, спрямовану на ефективне прибирання тротуарів, особливо в зимовий період, коли це стає важливою необхідністю. Враховуючи погодні умови та можливість утворення снігових накопичень та обледенінь, належна технічна база стає ключовим аспектом забезпечення безпеки та комфорту мешканців громади. Відповідь на цей запит включає в себе високоефективну техніку, яка забезпечить швидке, якісне та безпечне прибирання тротуарів, зменшуючи ризик виникнення проблем в періоди негоди.</w:t>
      </w:r>
    </w:p>
    <w:p w14:paraId="5A379D64" w14:textId="77777777" w:rsidR="00DB489F" w:rsidRPr="000F7C60" w:rsidRDefault="00227456" w:rsidP="000F7C6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Відповіді на запитання:</w:t>
      </w:r>
    </w:p>
    <w:p w14:paraId="20C8E0CA" w14:textId="25A202CC" w:rsidR="00C71D69"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У чому полягає ключова проблема, яку ви намагаєтесь вирішити, і чому це важливо</w:t>
      </w:r>
      <w:r w:rsidR="00C71D69" w:rsidRPr="000F7C60">
        <w:rPr>
          <w:rFonts w:ascii="Times New Roman" w:eastAsia="Times New Roman" w:hAnsi="Times New Roman" w:cs="Times New Roman"/>
          <w:color w:val="000000"/>
          <w:sz w:val="24"/>
          <w:szCs w:val="24"/>
        </w:rPr>
        <w:t xml:space="preserve">. </w:t>
      </w:r>
      <w:r w:rsidRPr="000F7C60">
        <w:rPr>
          <w:rFonts w:ascii="Times New Roman" w:eastAsia="Times New Roman" w:hAnsi="Times New Roman" w:cs="Times New Roman"/>
          <w:color w:val="000000"/>
          <w:sz w:val="24"/>
          <w:szCs w:val="24"/>
        </w:rPr>
        <w:t>Проблема обслуговування доріг та тротуарів наразі є ключовою проблемою в громаді</w:t>
      </w:r>
      <w:r w:rsidR="00C71D69" w:rsidRPr="000F7C60">
        <w:rPr>
          <w:rFonts w:ascii="Times New Roman" w:eastAsia="Times New Roman" w:hAnsi="Times New Roman" w:cs="Times New Roman"/>
          <w:color w:val="000000"/>
          <w:sz w:val="24"/>
          <w:szCs w:val="24"/>
        </w:rPr>
        <w:t xml:space="preserve">, </w:t>
      </w:r>
      <w:r w:rsidRPr="000F7C60">
        <w:rPr>
          <w:rFonts w:ascii="Times New Roman" w:eastAsia="Times New Roman" w:hAnsi="Times New Roman" w:cs="Times New Roman"/>
          <w:color w:val="000000"/>
          <w:sz w:val="24"/>
          <w:szCs w:val="24"/>
        </w:rPr>
        <w:t xml:space="preserve">яку </w:t>
      </w:r>
      <w:r w:rsidRPr="000F7C60">
        <w:rPr>
          <w:rFonts w:ascii="Times New Roman" w:eastAsia="Times New Roman" w:hAnsi="Times New Roman" w:cs="Times New Roman"/>
          <w:sz w:val="24"/>
          <w:szCs w:val="24"/>
        </w:rPr>
        <w:t>намагаються</w:t>
      </w:r>
      <w:r w:rsidRPr="000F7C60">
        <w:rPr>
          <w:rFonts w:ascii="Times New Roman" w:eastAsia="Times New Roman" w:hAnsi="Times New Roman" w:cs="Times New Roman"/>
          <w:color w:val="000000"/>
          <w:sz w:val="24"/>
          <w:szCs w:val="24"/>
        </w:rPr>
        <w:t xml:space="preserve"> вирішити</w:t>
      </w:r>
      <w:r w:rsidR="00C71D69" w:rsidRPr="000F7C60">
        <w:rPr>
          <w:rFonts w:ascii="Times New Roman" w:eastAsia="Times New Roman" w:hAnsi="Times New Roman" w:cs="Times New Roman"/>
          <w:color w:val="000000"/>
          <w:sz w:val="24"/>
          <w:szCs w:val="24"/>
        </w:rPr>
        <w:t xml:space="preserve">. </w:t>
      </w:r>
      <w:r w:rsidRPr="000F7C60">
        <w:rPr>
          <w:rFonts w:ascii="Times New Roman" w:eastAsia="Times New Roman" w:hAnsi="Times New Roman" w:cs="Times New Roman"/>
          <w:color w:val="000000"/>
          <w:sz w:val="24"/>
          <w:szCs w:val="24"/>
        </w:rPr>
        <w:t>Це важливо з причин безпеки та комфорту мешканців, оскільки неправильне обслуговування може викликати проблеми в пересуванні, особливо в зимовий період. Крім того, використання непередбачених для чистки тротуарів матеріалів може шкодити загальному стану тротуарного покриття. Вирішення цієї проблеми має сприяти створенню безпечного та зручного середовища для всіх членів громади, а також забезпечити ефективне функціонування інфраструктури.</w:t>
      </w:r>
    </w:p>
    <w:p w14:paraId="53520A00" w14:textId="77777777" w:rsidR="00635B05" w:rsidRPr="000F7C60" w:rsidRDefault="00635B05"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1618477B" w14:textId="77777777" w:rsidR="00635B05"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Для кого це є проблемою?</w:t>
      </w:r>
    </w:p>
    <w:p w14:paraId="556478ED" w14:textId="4A03D5DC" w:rsidR="00DB489F" w:rsidRPr="000F7C60"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 xml:space="preserve">Ця проблема є особливо значущою для інвалідів. Неправильне обслуговування тротуарів може створювати значні труднощі для людей з обмеженою рухливістю, </w:t>
      </w:r>
      <w:r w:rsidRPr="000F7C60">
        <w:rPr>
          <w:rFonts w:ascii="Times New Roman" w:eastAsia="Times New Roman" w:hAnsi="Times New Roman" w:cs="Times New Roman"/>
          <w:color w:val="000000"/>
          <w:sz w:val="24"/>
          <w:szCs w:val="24"/>
        </w:rPr>
        <w:lastRenderedPageBreak/>
        <w:t xml:space="preserve">особливо під час обледеніння та снігопадів. Також існує запит громадськості в комфортному пересуванні узбіччям. </w:t>
      </w:r>
    </w:p>
    <w:p w14:paraId="31D757FF" w14:textId="77777777" w:rsidR="00635B05"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 xml:space="preserve">Які соціальні/культурні фактори спричинили цю проблему? </w:t>
      </w:r>
    </w:p>
    <w:p w14:paraId="0A800A3F" w14:textId="0E5D717C" w:rsidR="00DB489F" w:rsidRPr="000F7C60"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 xml:space="preserve">Збільшення кількості людей з інвалідністю створює запит на узбіччя придатні до пересування незалежно від пори року. Також, військовий стан збільшує попит на локальний туризм. Крім того, зростання обізнаності громадськості в різноманітних питаннях пов’язаних з </w:t>
      </w:r>
      <w:proofErr w:type="spellStart"/>
      <w:r w:rsidRPr="000F7C60">
        <w:rPr>
          <w:rFonts w:ascii="Times New Roman" w:eastAsia="Times New Roman" w:hAnsi="Times New Roman" w:cs="Times New Roman"/>
          <w:color w:val="000000"/>
          <w:sz w:val="24"/>
          <w:szCs w:val="24"/>
        </w:rPr>
        <w:t>благоустроєм</w:t>
      </w:r>
      <w:proofErr w:type="spellEnd"/>
      <w:r w:rsidRPr="000F7C60">
        <w:rPr>
          <w:rFonts w:ascii="Times New Roman" w:eastAsia="Times New Roman" w:hAnsi="Times New Roman" w:cs="Times New Roman"/>
          <w:color w:val="000000"/>
          <w:sz w:val="24"/>
          <w:szCs w:val="24"/>
        </w:rPr>
        <w:t xml:space="preserve"> міста, створює зростання попиту на комфорт в громаді. </w:t>
      </w:r>
    </w:p>
    <w:p w14:paraId="6D15C6CF" w14:textId="77777777" w:rsidR="00DB489F" w:rsidRPr="000F7C60"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Які факти підтверджують, що вирішення цієї проблеми варте зусиль?</w:t>
      </w:r>
    </w:p>
    <w:p w14:paraId="7778EEAE" w14:textId="77777777" w:rsidR="00DB489F" w:rsidRPr="000F7C60"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Безпека пішоходів: Погано обслуговані тротуари можуть становити загрозу для безпеки пішоходів, зокрема для інвалідів чи осіб з обмеженою рухливістю.</w:t>
      </w:r>
    </w:p>
    <w:p w14:paraId="7569703C" w14:textId="77777777" w:rsidR="00DB489F" w:rsidRPr="000F7C60" w:rsidRDefault="00227456" w:rsidP="00635B05">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0F7C60">
        <w:rPr>
          <w:rFonts w:ascii="Times New Roman" w:eastAsia="Times New Roman" w:hAnsi="Times New Roman" w:cs="Times New Roman"/>
          <w:color w:val="000000"/>
          <w:sz w:val="24"/>
          <w:szCs w:val="24"/>
        </w:rPr>
        <w:t>Соціальна інклюзія: Забезпечення доступності тротуарів для всіх громадян є важливим аспектом соціальної інклюзії, дозволяючи всім користувачам вільно пересуватися.</w:t>
      </w:r>
    </w:p>
    <w:p w14:paraId="4BD297C8" w14:textId="77777777" w:rsidR="00DB489F" w:rsidRPr="000F7C60" w:rsidRDefault="00DB489F" w:rsidP="000F7C6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6915C04D" w14:textId="700CC46E" w:rsidR="00DB489F" w:rsidRPr="00992FD4" w:rsidRDefault="00992FD4" w:rsidP="00992FD4">
      <w:pPr>
        <w:pStyle w:val="2"/>
        <w:spacing w:before="0"/>
        <w:rPr>
          <w:rFonts w:ascii="Times New Roman" w:eastAsia="Times New Roman" w:hAnsi="Times New Roman" w:cs="Times New Roman"/>
          <w:sz w:val="24"/>
          <w:szCs w:val="24"/>
        </w:rPr>
      </w:pPr>
      <w:bookmarkStart w:id="17" w:name="_heading=h.2jxsxqh" w:colFirst="0" w:colLast="0"/>
      <w:bookmarkEnd w:id="17"/>
      <w:r>
        <w:rPr>
          <w:rFonts w:ascii="Times New Roman" w:eastAsia="Times New Roman" w:hAnsi="Times New Roman" w:cs="Times New Roman"/>
          <w:sz w:val="24"/>
          <w:szCs w:val="24"/>
        </w:rPr>
        <w:t xml:space="preserve">1.10 </w:t>
      </w:r>
      <w:r w:rsidRPr="00992FD4">
        <w:rPr>
          <w:rFonts w:ascii="Times New Roman" w:eastAsia="Times New Roman" w:hAnsi="Times New Roman" w:cs="Times New Roman"/>
          <w:sz w:val="24"/>
          <w:szCs w:val="24"/>
        </w:rPr>
        <w:t>Визначення альтернативних шляхів розвитку послуги</w:t>
      </w:r>
    </w:p>
    <w:p w14:paraId="64BB5B25" w14:textId="77777777" w:rsidR="00DB489F" w:rsidRPr="00992FD4" w:rsidRDefault="00227456" w:rsidP="00992FD4">
      <w:pPr>
        <w:jc w:val="both"/>
        <w:rPr>
          <w:rFonts w:ascii="Times New Roman" w:eastAsia="Times New Roman" w:hAnsi="Times New Roman" w:cs="Times New Roman"/>
          <w:sz w:val="24"/>
          <w:szCs w:val="24"/>
        </w:rPr>
      </w:pPr>
      <w:r w:rsidRPr="00992FD4">
        <w:rPr>
          <w:rFonts w:ascii="Times New Roman" w:eastAsia="Times New Roman" w:hAnsi="Times New Roman" w:cs="Times New Roman"/>
          <w:b/>
          <w:bCs/>
          <w:sz w:val="24"/>
          <w:szCs w:val="24"/>
        </w:rPr>
        <w:t>Сценарій 1.</w:t>
      </w:r>
      <w:r w:rsidRPr="00992FD4">
        <w:rPr>
          <w:rFonts w:ascii="Times New Roman" w:eastAsia="Times New Roman" w:hAnsi="Times New Roman" w:cs="Times New Roman"/>
          <w:sz w:val="24"/>
          <w:szCs w:val="24"/>
        </w:rPr>
        <w:t xml:space="preserve"> «Сильні сторони — Можливості»: зовнішні можливості, які підтримують сильні сторони Застосовується в ситуації, коли громада ще вибудовує свої позиції і, отже, максимально концентрується на напрямках, де можливості підтримують сильні сторони. Цей сценарій є найбільш безпрограшним з точки зору успіху, його реалізація вимагає найменше витрат.</w:t>
      </w:r>
    </w:p>
    <w:p w14:paraId="02A479FB" w14:textId="77777777" w:rsidR="00DB489F" w:rsidRPr="00992FD4" w:rsidRDefault="00227456" w:rsidP="00992FD4">
      <w:pPr>
        <w:jc w:val="both"/>
        <w:rPr>
          <w:rFonts w:ascii="Times New Roman" w:eastAsia="Times New Roman" w:hAnsi="Times New Roman" w:cs="Times New Roman"/>
          <w:b/>
          <w:sz w:val="24"/>
          <w:szCs w:val="24"/>
        </w:rPr>
      </w:pPr>
      <w:r w:rsidRPr="00992FD4">
        <w:rPr>
          <w:rFonts w:ascii="Times New Roman" w:eastAsia="Times New Roman" w:hAnsi="Times New Roman" w:cs="Times New Roman"/>
          <w:sz w:val="24"/>
          <w:szCs w:val="24"/>
        </w:rPr>
        <w:t xml:space="preserve">Донорські міжнародні організації і партнери згадуються як в сильних сторонах так і в можливостях, отже завдяки співпраці з міжнародними партнерами є можливість отримувати інвестиції для розвитку послуги. Також, важливим аспектом є потенціал для обміну досвідом, як </w:t>
      </w:r>
      <w:proofErr w:type="spellStart"/>
      <w:r w:rsidRPr="00992FD4">
        <w:rPr>
          <w:rFonts w:ascii="Times New Roman" w:eastAsia="Times New Roman" w:hAnsi="Times New Roman" w:cs="Times New Roman"/>
          <w:sz w:val="24"/>
          <w:szCs w:val="24"/>
        </w:rPr>
        <w:t>закодоном</w:t>
      </w:r>
      <w:proofErr w:type="spellEnd"/>
      <w:r w:rsidRPr="00992FD4">
        <w:rPr>
          <w:rFonts w:ascii="Times New Roman" w:eastAsia="Times New Roman" w:hAnsi="Times New Roman" w:cs="Times New Roman"/>
          <w:sz w:val="24"/>
          <w:szCs w:val="24"/>
        </w:rPr>
        <w:t xml:space="preserve"> так і між містами.</w:t>
      </w:r>
    </w:p>
    <w:p w14:paraId="1CF22712" w14:textId="768F3CBA" w:rsidR="000A47E8" w:rsidRPr="00992FD4" w:rsidRDefault="00227456" w:rsidP="00992FD4">
      <w:pPr>
        <w:jc w:val="both"/>
        <w:rPr>
          <w:rFonts w:ascii="Times New Roman" w:eastAsia="Times New Roman" w:hAnsi="Times New Roman" w:cs="Times New Roman"/>
          <w:sz w:val="24"/>
          <w:szCs w:val="24"/>
        </w:rPr>
      </w:pPr>
      <w:r w:rsidRPr="00992FD4">
        <w:rPr>
          <w:rFonts w:ascii="Times New Roman" w:eastAsia="Times New Roman" w:hAnsi="Times New Roman" w:cs="Times New Roman"/>
          <w:sz w:val="24"/>
          <w:szCs w:val="24"/>
        </w:rPr>
        <w:t>Сценарій 2. «Слабкі сторони — Можливості» вказує на способи, за допомогою яких слабкі сторони можуть бути подолані, щоб розблокувати нові можливості, або за допомогою яких наявні можливості зможуть ліквідувати/зменшити слабкі сторони. Цей сценарій пов’язують із формуванням конкурентних переваг, коли після використання наявних шансів громада шукає власне місце шляхом усунення своїх слабких сторін. Ці стратегії, теж можна оцінити позитивно: вони, як правило, перебувають у сфері впливу органів місцевого самоврядування, що полегшує управління процесами під час їх реалізації.</w:t>
      </w:r>
      <w:r w:rsidRPr="00992FD4">
        <w:rPr>
          <w:rFonts w:ascii="Times New Roman" w:eastAsia="Times New Roman" w:hAnsi="Times New Roman" w:cs="Times New Roman"/>
          <w:sz w:val="24"/>
          <w:szCs w:val="24"/>
        </w:rPr>
        <w:br/>
        <w:t xml:space="preserve">Інвестори та міжнародна допомога може частково або повністю покрити потреби в комунальній техніці. </w:t>
      </w:r>
      <w:r w:rsidR="00992FD4">
        <w:rPr>
          <w:rFonts w:ascii="Times New Roman" w:eastAsia="Times New Roman" w:hAnsi="Times New Roman" w:cs="Times New Roman"/>
          <w:sz w:val="24"/>
          <w:szCs w:val="24"/>
        </w:rPr>
        <w:t xml:space="preserve"> </w:t>
      </w:r>
      <w:r w:rsidRPr="00992FD4">
        <w:rPr>
          <w:rFonts w:ascii="Times New Roman" w:eastAsia="Times New Roman" w:hAnsi="Times New Roman" w:cs="Times New Roman"/>
          <w:sz w:val="24"/>
          <w:szCs w:val="24"/>
        </w:rPr>
        <w:t xml:space="preserve">Відсутність впроваджених практик такі як, відсутність прибирання доріг в віддалених місцях, а також проблем з комунікацією в середині громади може вирішуватись запозиченням практик міжнародних партнерів. </w:t>
      </w:r>
    </w:p>
    <w:p w14:paraId="03E60529" w14:textId="3ACD19C4" w:rsidR="00DB489F" w:rsidRPr="00992FD4" w:rsidRDefault="00227456" w:rsidP="00992FD4">
      <w:pPr>
        <w:jc w:val="both"/>
        <w:rPr>
          <w:rFonts w:ascii="Times New Roman" w:eastAsia="Times New Roman" w:hAnsi="Times New Roman" w:cs="Times New Roman"/>
          <w:sz w:val="24"/>
          <w:szCs w:val="24"/>
        </w:rPr>
      </w:pPr>
      <w:r w:rsidRPr="00992FD4">
        <w:rPr>
          <w:rFonts w:ascii="Times New Roman" w:eastAsia="Times New Roman" w:hAnsi="Times New Roman" w:cs="Times New Roman"/>
          <w:sz w:val="24"/>
          <w:szCs w:val="24"/>
        </w:rPr>
        <w:t>Сценарій 3. «Сильні сторони — Загрози» визначає способи, за допомогою яких сильні сторони можуть бути використані для обмеження чи усунення впливу загроз. Ця комбінація представляє собою захисний (оборонний) варіант. Вона може бути застосовна для розвинених громад із сильною конкурентною позицією, які працюють на запобігання певних (очікуваних) негативних зовнішніх впливів, використовуючи власні сильні сторони. Натомість стратегія мінімізації загроз гірше піддається плануванню, оскільки майже не існує можливості впливати на зовнішні ризики.</w:t>
      </w:r>
      <w:r w:rsidR="00992FD4">
        <w:rPr>
          <w:rFonts w:ascii="Times New Roman" w:eastAsia="Times New Roman" w:hAnsi="Times New Roman" w:cs="Times New Roman"/>
          <w:sz w:val="24"/>
          <w:szCs w:val="24"/>
        </w:rPr>
        <w:t xml:space="preserve"> </w:t>
      </w:r>
      <w:r w:rsidRPr="00992FD4">
        <w:rPr>
          <w:rFonts w:ascii="Times New Roman" w:eastAsia="Times New Roman" w:hAnsi="Times New Roman" w:cs="Times New Roman"/>
          <w:sz w:val="24"/>
          <w:szCs w:val="24"/>
        </w:rPr>
        <w:t xml:space="preserve">Наявність досвіду співпраці з місцевим бізнесом щодо ремонту тротуарів може допомогти зменшити вплив загрози обмеженості </w:t>
      </w:r>
      <w:r w:rsidRPr="00992FD4">
        <w:rPr>
          <w:rFonts w:ascii="Times New Roman" w:eastAsia="Times New Roman" w:hAnsi="Times New Roman" w:cs="Times New Roman"/>
          <w:sz w:val="24"/>
          <w:szCs w:val="24"/>
        </w:rPr>
        <w:lastRenderedPageBreak/>
        <w:t>бюджету на ремонт дорожньої інфраструктури.</w:t>
      </w:r>
      <w:r w:rsidR="00992FD4">
        <w:rPr>
          <w:rFonts w:ascii="Times New Roman" w:eastAsia="Times New Roman" w:hAnsi="Times New Roman" w:cs="Times New Roman"/>
          <w:sz w:val="24"/>
          <w:szCs w:val="24"/>
        </w:rPr>
        <w:t xml:space="preserve"> </w:t>
      </w:r>
      <w:r w:rsidRPr="00992FD4">
        <w:rPr>
          <w:rFonts w:ascii="Times New Roman" w:eastAsia="Times New Roman" w:hAnsi="Times New Roman" w:cs="Times New Roman"/>
          <w:sz w:val="24"/>
          <w:szCs w:val="24"/>
        </w:rPr>
        <w:t xml:space="preserve">Договори з міжнародними партнерами частково покривають недофінансування послуги. </w:t>
      </w:r>
    </w:p>
    <w:p w14:paraId="4C2D5378" w14:textId="29520B6C" w:rsidR="00DB489F" w:rsidRDefault="00227456" w:rsidP="00992FD4">
      <w:pPr>
        <w:jc w:val="both"/>
        <w:rPr>
          <w:rFonts w:ascii="Times New Roman" w:eastAsia="Times New Roman" w:hAnsi="Times New Roman" w:cs="Times New Roman"/>
          <w:sz w:val="28"/>
          <w:szCs w:val="28"/>
        </w:rPr>
      </w:pPr>
      <w:r w:rsidRPr="00992FD4">
        <w:rPr>
          <w:rFonts w:ascii="Times New Roman" w:eastAsia="Times New Roman" w:hAnsi="Times New Roman" w:cs="Times New Roman"/>
          <w:sz w:val="24"/>
          <w:szCs w:val="24"/>
        </w:rPr>
        <w:t>Сценарій 4. «Слабкі сторони — Загрози» вказує на план усунення слабких сторін для запобігання вразливості громади перед зовнішніми загрозами Це повною мірою оборонна стратегія, яка може бути оптимальною лише для дуже розвинених громад, яким потрібно тільки утримувати свою хорошу позицію відносно своїх конкурентів.</w:t>
      </w:r>
      <w:r w:rsidR="00992FD4">
        <w:rPr>
          <w:rFonts w:ascii="Times New Roman" w:eastAsia="Times New Roman" w:hAnsi="Times New Roman" w:cs="Times New Roman"/>
          <w:sz w:val="24"/>
          <w:szCs w:val="24"/>
        </w:rPr>
        <w:t xml:space="preserve"> </w:t>
      </w:r>
      <w:r w:rsidRPr="00992FD4">
        <w:rPr>
          <w:rFonts w:ascii="Times New Roman" w:eastAsia="Times New Roman" w:hAnsi="Times New Roman" w:cs="Times New Roman"/>
          <w:sz w:val="24"/>
          <w:szCs w:val="24"/>
        </w:rPr>
        <w:t>Затвердження Програми удосконалення послуг (в рамках DOBRE) є одним із шляхів запобігання ризику для громади щодо обмеженості ресурсів на покращення послуги.  Процес розробки  Програми дає можливості проаналізувати перелік проблем і розроблення плану дій для залучення інших фінансових ресурсів.</w:t>
      </w:r>
      <w:r w:rsidR="00992FD4">
        <w:rPr>
          <w:rFonts w:ascii="Times New Roman" w:eastAsia="Times New Roman" w:hAnsi="Times New Roman" w:cs="Times New Roman"/>
          <w:sz w:val="24"/>
          <w:szCs w:val="24"/>
        </w:rPr>
        <w:t xml:space="preserve"> </w:t>
      </w:r>
      <w:r w:rsidRPr="00992FD4">
        <w:rPr>
          <w:rFonts w:ascii="Times New Roman" w:eastAsia="Times New Roman" w:hAnsi="Times New Roman" w:cs="Times New Roman"/>
          <w:sz w:val="24"/>
          <w:szCs w:val="24"/>
        </w:rPr>
        <w:t xml:space="preserve">Розширення кола співпраці з іноземними донорами і партнерами позитивно </w:t>
      </w:r>
      <w:proofErr w:type="spellStart"/>
      <w:r w:rsidRPr="00992FD4">
        <w:rPr>
          <w:rFonts w:ascii="Times New Roman" w:eastAsia="Times New Roman" w:hAnsi="Times New Roman" w:cs="Times New Roman"/>
          <w:sz w:val="24"/>
          <w:szCs w:val="24"/>
        </w:rPr>
        <w:t>впливатеме</w:t>
      </w:r>
      <w:proofErr w:type="spellEnd"/>
      <w:r w:rsidRPr="00992FD4">
        <w:rPr>
          <w:rFonts w:ascii="Times New Roman" w:eastAsia="Times New Roman" w:hAnsi="Times New Roman" w:cs="Times New Roman"/>
          <w:sz w:val="24"/>
          <w:szCs w:val="24"/>
        </w:rPr>
        <w:t xml:space="preserve"> на запобігання вразливості громади у випадку кризових ситуацій</w:t>
      </w:r>
    </w:p>
    <w:p w14:paraId="01E8031B" w14:textId="6EDCCA37" w:rsidR="00DB489F" w:rsidRDefault="000A47E8" w:rsidP="000A47E8">
      <w:pPr>
        <w:pStyle w:val="1"/>
        <w:numPr>
          <w:ilvl w:val="0"/>
          <w:numId w:val="12"/>
        </w:numPr>
        <w:rPr>
          <w:rFonts w:ascii="Times New Roman" w:eastAsia="Times New Roman" w:hAnsi="Times New Roman" w:cs="Times New Roman"/>
          <w:sz w:val="28"/>
          <w:szCs w:val="28"/>
        </w:rPr>
      </w:pPr>
      <w:bookmarkStart w:id="18" w:name="_heading=h.z337ya" w:colFirst="0" w:colLast="0"/>
      <w:bookmarkEnd w:id="18"/>
      <w:r>
        <w:rPr>
          <w:rFonts w:ascii="Times New Roman" w:eastAsia="Times New Roman" w:hAnsi="Times New Roman" w:cs="Times New Roman"/>
          <w:sz w:val="28"/>
          <w:szCs w:val="28"/>
        </w:rPr>
        <w:t>МЕТА програми</w:t>
      </w:r>
    </w:p>
    <w:p w14:paraId="3CCBD47D" w14:textId="1EB5CE4A" w:rsidR="00DB489F" w:rsidRPr="00ED1CCC" w:rsidRDefault="00227456" w:rsidP="000A47E8">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bookmarkStart w:id="19" w:name="_heading=h.3j2qqm3" w:colFirst="0" w:colLast="0"/>
      <w:bookmarkEnd w:id="19"/>
      <w:r w:rsidRPr="00ED1CCC">
        <w:rPr>
          <w:rFonts w:ascii="Times New Roman" w:eastAsia="Times New Roman" w:hAnsi="Times New Roman" w:cs="Times New Roman"/>
          <w:color w:val="000000"/>
          <w:sz w:val="28"/>
          <w:szCs w:val="28"/>
        </w:rPr>
        <w:t xml:space="preserve">Мета створення </w:t>
      </w:r>
      <w:r w:rsidR="000A47E8" w:rsidRPr="00ED1CCC">
        <w:rPr>
          <w:rFonts w:ascii="Times New Roman" w:eastAsia="Times New Roman" w:hAnsi="Times New Roman" w:cs="Times New Roman"/>
          <w:color w:val="000000"/>
          <w:sz w:val="28"/>
          <w:szCs w:val="28"/>
        </w:rPr>
        <w:t>Програми</w:t>
      </w:r>
      <w:r w:rsidRPr="00ED1CCC">
        <w:rPr>
          <w:rFonts w:ascii="Times New Roman" w:eastAsia="Times New Roman" w:hAnsi="Times New Roman" w:cs="Times New Roman"/>
          <w:color w:val="000000"/>
          <w:sz w:val="28"/>
          <w:szCs w:val="28"/>
        </w:rPr>
        <w:t xml:space="preserve"> покращення надання послуги обслуговування тротуарів і доріг полягає в забезпеченні безпеки, комфорту та ефективності користувачів транспортних маршрутів і пішохідних зон. Ц</w:t>
      </w:r>
      <w:r w:rsidR="000A47E8" w:rsidRPr="00ED1CCC">
        <w:rPr>
          <w:rFonts w:ascii="Times New Roman" w:eastAsia="Times New Roman" w:hAnsi="Times New Roman" w:cs="Times New Roman"/>
          <w:color w:val="000000"/>
          <w:sz w:val="28"/>
          <w:szCs w:val="28"/>
        </w:rPr>
        <w:t>я Програма</w:t>
      </w:r>
      <w:r w:rsidRPr="00ED1CCC">
        <w:rPr>
          <w:rFonts w:ascii="Times New Roman" w:eastAsia="Times New Roman" w:hAnsi="Times New Roman" w:cs="Times New Roman"/>
          <w:color w:val="000000"/>
          <w:sz w:val="28"/>
          <w:szCs w:val="28"/>
        </w:rPr>
        <w:t xml:space="preserve"> має на меті вдосконалити інфраструктуру доріг та тротуарів з метою забезпечення безпеки учасників дорожнього руху, покращення якості життя мешканців, сприяння розвитку бізнесу та туризму, а також ефективного використання ресурсів. Основні завдання П</w:t>
      </w:r>
      <w:r w:rsidR="000A47E8" w:rsidRPr="00ED1CCC">
        <w:rPr>
          <w:rFonts w:ascii="Times New Roman" w:eastAsia="Times New Roman" w:hAnsi="Times New Roman" w:cs="Times New Roman"/>
          <w:color w:val="000000"/>
          <w:sz w:val="28"/>
          <w:szCs w:val="28"/>
        </w:rPr>
        <w:t>рограми</w:t>
      </w:r>
      <w:r w:rsidRPr="00ED1CCC">
        <w:rPr>
          <w:rFonts w:ascii="Times New Roman" w:eastAsia="Times New Roman" w:hAnsi="Times New Roman" w:cs="Times New Roman"/>
          <w:color w:val="000000"/>
          <w:sz w:val="28"/>
          <w:szCs w:val="28"/>
        </w:rPr>
        <w:t xml:space="preserve"> включають удосконалення системи ремонту та обслуговування, розробку прогресивних методів дорожнього будівництва, покращення управління та координації робіт, а також залучення громадськості до процесу прийняття рішень. Ці заходи спрямовані на створення безпечних, зручних та екологічно стійких умов для всіх користувачів і сприятимуть сталому розвитку міста.</w:t>
      </w:r>
    </w:p>
    <w:p w14:paraId="72A3834B"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C71D69">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59264" behindDoc="0" locked="0" layoutInCell="1" allowOverlap="1" wp14:anchorId="703C34F2" wp14:editId="43DFF7F2">
                <wp:simplePos x="0" y="0"/>
                <wp:positionH relativeFrom="margin">
                  <wp:align>right</wp:align>
                </wp:positionH>
                <wp:positionV relativeFrom="paragraph">
                  <wp:posOffset>168910</wp:posOffset>
                </wp:positionV>
                <wp:extent cx="5760720" cy="2133600"/>
                <wp:effectExtent l="0" t="0" r="11430" b="19050"/>
                <wp:wrapNone/>
                <wp:docPr id="2" name="Rectangle: Rounded Corners 1">
                  <a:extLst xmlns:a="http://schemas.openxmlformats.org/drawingml/2006/main">
                    <a:ext uri="{FF2B5EF4-FFF2-40B4-BE49-F238E27FC236}">
                      <a16:creationId xmlns:a16="http://schemas.microsoft.com/office/drawing/2014/main" id="{B622CE6A-50C7-532E-ECEA-F763152E2E94}"/>
                    </a:ext>
                  </a:extLst>
                </wp:docPr>
                <wp:cNvGraphicFramePr/>
                <a:graphic xmlns:a="http://schemas.openxmlformats.org/drawingml/2006/main">
                  <a:graphicData uri="http://schemas.microsoft.com/office/word/2010/wordprocessingShape">
                    <wps:wsp>
                      <wps:cNvSpPr/>
                      <wps:spPr>
                        <a:xfrm>
                          <a:off x="0" y="0"/>
                          <a:ext cx="5760720" cy="2133600"/>
                        </a:xfrm>
                        <a:prstGeom prst="roundRect">
                          <a:avLst>
                            <a:gd name="adj" fmla="val 0"/>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50399F96" w14:textId="7D460B5B" w:rsidR="002F7F76" w:rsidRPr="00C71D69" w:rsidRDefault="002F7F76" w:rsidP="00C71D69">
                            <w:pPr>
                              <w:jc w:val="center"/>
                              <w:rPr>
                                <w:rFonts w:ascii="Times New Roman" w:hAnsi="Times New Roman" w:cs="Times New Roman"/>
                                <w:color w:val="FFFFFF" w:themeColor="light1"/>
                                <w:sz w:val="28"/>
                                <w:szCs w:val="28"/>
                                <w:lang w:val="ru-RU"/>
                              </w:rPr>
                            </w:pPr>
                            <w:r w:rsidRPr="00D374A5">
                              <w:rPr>
                                <w:rFonts w:ascii="Times New Roman" w:hAnsi="Times New Roman" w:cs="Times New Roman"/>
                                <w:color w:val="FFFFFF" w:themeColor="light1"/>
                                <w:sz w:val="28"/>
                                <w:szCs w:val="28"/>
                                <w:lang w:val="ru-RU"/>
                              </w:rPr>
                              <w:t>"Ніжинська громада – це громада, де налагоджена повага між всіма учасниками руху. Місто Ніжин – пішохідне та велосипедне (доступне, безбар'єрне), з дорожньою інфраструктурою, що відповідає очікуванням щодо якості та безпеки руху, що забезпечено шляхом облуговуванням мереж протягом року. Дорожній зв’язок між населеними пунктами, що входять до складу громади об’єднує та гуртує громаду. Жителі громади мають можливість дати зворотній відгук щодо задоволення своїх потреб та оцінки якості користування послугою.</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03C34F2" id="Rectangle: Rounded Corners 1" o:spid="_x0000_s1026" style="position:absolute;margin-left:402.4pt;margin-top:13.3pt;width:453.6pt;height:16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" fillcolor="#4f81bd [3204]" strokecolor="#0a121c [484]" strokeweight="2pt">
                <v:textbox>
                  <w:txbxContent>
                    <w:p w14:paraId="50399F96" w14:textId="7D460B5B" w:rsidR="002F7F76" w:rsidRPr="00C71D69" w:rsidRDefault="002F7F76" w:rsidP="00C71D69">
                      <w:pPr>
                        <w:jc w:val="center"/>
                        <w:rPr>
                          <w:rFonts w:ascii="Times New Roman" w:hAnsi="Times New Roman" w:cs="Times New Roman"/>
                          <w:color w:val="FFFFFF" w:themeColor="light1"/>
                          <w:sz w:val="28"/>
                          <w:szCs w:val="28"/>
                          <w:lang w:val="ru-RU"/>
                        </w:rPr>
                      </w:pPr>
                      <w:r w:rsidRPr="00D374A5">
                        <w:rPr>
                          <w:rFonts w:ascii="Times New Roman" w:hAnsi="Times New Roman" w:cs="Times New Roman"/>
                          <w:color w:val="FFFFFF" w:themeColor="light1"/>
                          <w:sz w:val="28"/>
                          <w:szCs w:val="28"/>
                          <w:lang w:val="ru-RU"/>
                        </w:rPr>
                        <w:t>"Ніжинська громада – це громада, де налагоджена повага між всіма учасниками руху. Місто Ніжин – пішохідне та велосипедне (доступне, безбар'єрне), з дорожньою інфраструктурою, що відповідає очікуванням щодо якості та безпеки руху, що забезпечено шляхом облуговуванням мереж протягом року. Дорожній зв’язок між населеними пунктами, що входять до складу громади об’єднує та гуртує громаду. Жителі громади мають можливість дати зворотній відгук щодо задоволення своїх потреб та оцінки якості користування послугою.</w:t>
                      </w:r>
                    </w:p>
                  </w:txbxContent>
                </v:textbox>
                <w10:wrap anchorx="margin"/>
              </v:roundrect>
            </w:pict>
          </mc:Fallback>
        </mc:AlternateContent>
      </w:r>
    </w:p>
    <w:p w14:paraId="05F0DAD2"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04076676"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2AF26AE0"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30FADB15"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22B387F4"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5C734E84"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4E98049B"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38F5824E"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3D94B590" w14:textId="77777777" w:rsidR="00C71D69" w:rsidRDefault="00C71D69">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0D063D3E" w14:textId="77777777" w:rsidR="00DB489F" w:rsidRDefault="00DB489F">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43682487" w14:textId="77777777" w:rsidR="00DB489F" w:rsidRDefault="00DB489F">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0D4E20F1" w14:textId="77777777" w:rsidR="00DB489F" w:rsidRDefault="00DB489F">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2B2A30CC" w14:textId="77777777" w:rsidR="000A47E8" w:rsidRDefault="000A47E8">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14:paraId="15516286" w14:textId="77DEE27A" w:rsidR="00C71D69" w:rsidRDefault="000A47E8" w:rsidP="000A47E8">
      <w:pPr>
        <w:pStyle w:val="1"/>
        <w:spacing w:before="0"/>
        <w:rPr>
          <w:rFonts w:ascii="Times New Roman" w:eastAsia="Times New Roman" w:hAnsi="Times New Roman" w:cs="Times New Roman"/>
          <w:sz w:val="28"/>
          <w:szCs w:val="28"/>
        </w:rPr>
      </w:pPr>
      <w:bookmarkStart w:id="20" w:name="_heading=h.1y810tw" w:colFirst="0" w:colLast="0"/>
      <w:bookmarkEnd w:id="20"/>
      <w:r>
        <w:rPr>
          <w:rFonts w:ascii="Times New Roman" w:eastAsia="Times New Roman" w:hAnsi="Times New Roman" w:cs="Times New Roman"/>
          <w:sz w:val="28"/>
          <w:szCs w:val="28"/>
        </w:rPr>
        <w:lastRenderedPageBreak/>
        <w:t>3.</w:t>
      </w:r>
      <w:r w:rsidR="00C71D69">
        <w:rPr>
          <w:rFonts w:ascii="Times New Roman" w:eastAsia="Times New Roman" w:hAnsi="Times New Roman" w:cs="Times New Roman"/>
          <w:sz w:val="28"/>
          <w:szCs w:val="28"/>
        </w:rPr>
        <w:t>Стратегічні та операційні цілі, завдання та проекти</w:t>
      </w:r>
    </w:p>
    <w:tbl>
      <w:tblPr>
        <w:tblStyle w:val="af"/>
        <w:tblW w:w="10165" w:type="dxa"/>
        <w:tblLook w:val="04A0" w:firstRow="1" w:lastRow="0" w:firstColumn="1" w:lastColumn="0" w:noHBand="0" w:noVBand="1"/>
      </w:tblPr>
      <w:tblGrid>
        <w:gridCol w:w="1658"/>
        <w:gridCol w:w="2297"/>
        <w:gridCol w:w="6210"/>
      </w:tblGrid>
      <w:tr w:rsidR="00A414C3" w14:paraId="1E79AC19" w14:textId="77777777" w:rsidTr="00CC2924">
        <w:trPr>
          <w:trHeight w:val="188"/>
        </w:trPr>
        <w:tc>
          <w:tcPr>
            <w:tcW w:w="1658" w:type="dxa"/>
            <w:shd w:val="clear" w:color="auto" w:fill="8DB3E2" w:themeFill="text2" w:themeFillTint="66"/>
          </w:tcPr>
          <w:p w14:paraId="6E3D7017" w14:textId="77777777" w:rsidR="00A414C3" w:rsidRPr="00CC2924" w:rsidRDefault="00A414C3" w:rsidP="00A414C3">
            <w:pPr>
              <w:jc w:val="center"/>
              <w:rPr>
                <w:b/>
                <w:bCs/>
                <w:sz w:val="20"/>
                <w:szCs w:val="20"/>
              </w:rPr>
            </w:pPr>
            <w:r w:rsidRPr="00CC2924">
              <w:rPr>
                <w:b/>
                <w:bCs/>
                <w:sz w:val="20"/>
                <w:szCs w:val="20"/>
              </w:rPr>
              <w:t>Стратегічні  цілі</w:t>
            </w:r>
          </w:p>
        </w:tc>
        <w:tc>
          <w:tcPr>
            <w:tcW w:w="2297" w:type="dxa"/>
            <w:shd w:val="clear" w:color="auto" w:fill="8DB3E2" w:themeFill="text2" w:themeFillTint="66"/>
          </w:tcPr>
          <w:p w14:paraId="46021226" w14:textId="77777777" w:rsidR="00A414C3" w:rsidRPr="00CC2924" w:rsidRDefault="00A414C3" w:rsidP="00A414C3">
            <w:pPr>
              <w:jc w:val="center"/>
              <w:rPr>
                <w:b/>
                <w:bCs/>
                <w:sz w:val="20"/>
                <w:szCs w:val="20"/>
              </w:rPr>
            </w:pPr>
            <w:r w:rsidRPr="00CC2924">
              <w:rPr>
                <w:b/>
                <w:bCs/>
                <w:sz w:val="20"/>
                <w:szCs w:val="20"/>
              </w:rPr>
              <w:t>Оперативні цілі</w:t>
            </w:r>
          </w:p>
        </w:tc>
        <w:tc>
          <w:tcPr>
            <w:tcW w:w="6210" w:type="dxa"/>
            <w:shd w:val="clear" w:color="auto" w:fill="8DB3E2" w:themeFill="text2" w:themeFillTint="66"/>
          </w:tcPr>
          <w:p w14:paraId="587F15F1" w14:textId="77777777" w:rsidR="00A414C3" w:rsidRPr="00CC2924" w:rsidRDefault="00A414C3" w:rsidP="00A414C3">
            <w:pPr>
              <w:jc w:val="center"/>
              <w:rPr>
                <w:b/>
                <w:bCs/>
                <w:sz w:val="20"/>
                <w:szCs w:val="20"/>
              </w:rPr>
            </w:pPr>
            <w:r w:rsidRPr="00CC2924">
              <w:rPr>
                <w:b/>
                <w:bCs/>
                <w:sz w:val="20"/>
                <w:szCs w:val="20"/>
              </w:rPr>
              <w:t>Завдання</w:t>
            </w:r>
          </w:p>
        </w:tc>
      </w:tr>
      <w:tr w:rsidR="00A414C3" w14:paraId="3BB2DA99" w14:textId="77777777" w:rsidTr="00CC2924">
        <w:trPr>
          <w:trHeight w:val="1817"/>
        </w:trPr>
        <w:tc>
          <w:tcPr>
            <w:tcW w:w="1658" w:type="dxa"/>
            <w:vMerge w:val="restart"/>
          </w:tcPr>
          <w:p w14:paraId="3CCC03FD" w14:textId="77777777" w:rsidR="00A414C3" w:rsidRDefault="00A414C3" w:rsidP="00A414C3">
            <w:pPr>
              <w:jc w:val="center"/>
            </w:pPr>
          </w:p>
          <w:p w14:paraId="79C1D0A1" w14:textId="77777777" w:rsidR="00A414C3" w:rsidRDefault="00A414C3" w:rsidP="00A414C3">
            <w:pPr>
              <w:jc w:val="center"/>
            </w:pPr>
          </w:p>
          <w:p w14:paraId="1B6DBAE2" w14:textId="77777777" w:rsidR="00A414C3" w:rsidRDefault="00A414C3" w:rsidP="00A414C3">
            <w:pPr>
              <w:jc w:val="center"/>
            </w:pPr>
          </w:p>
          <w:p w14:paraId="5BA73675" w14:textId="77777777" w:rsidR="00A414C3" w:rsidRDefault="00A414C3" w:rsidP="00A414C3">
            <w:pPr>
              <w:jc w:val="center"/>
            </w:pPr>
          </w:p>
          <w:p w14:paraId="38E115D9" w14:textId="77777777" w:rsidR="00A414C3" w:rsidRDefault="00A414C3" w:rsidP="00A414C3">
            <w:pPr>
              <w:jc w:val="center"/>
            </w:pPr>
          </w:p>
          <w:p w14:paraId="2E0FFC87" w14:textId="77777777" w:rsidR="00A414C3" w:rsidRDefault="00A414C3" w:rsidP="00A414C3">
            <w:pPr>
              <w:jc w:val="center"/>
            </w:pPr>
          </w:p>
          <w:p w14:paraId="36578097" w14:textId="77777777" w:rsidR="00A414C3" w:rsidRDefault="00A414C3" w:rsidP="00A414C3">
            <w:pPr>
              <w:jc w:val="center"/>
            </w:pPr>
          </w:p>
          <w:p w14:paraId="55ECE783" w14:textId="77777777" w:rsidR="00A414C3" w:rsidRDefault="00A414C3" w:rsidP="00A414C3">
            <w:pPr>
              <w:jc w:val="center"/>
            </w:pPr>
          </w:p>
          <w:p w14:paraId="7C7A7171" w14:textId="77777777" w:rsidR="00A414C3" w:rsidRDefault="00A414C3" w:rsidP="00A414C3">
            <w:pPr>
              <w:jc w:val="center"/>
            </w:pPr>
          </w:p>
          <w:p w14:paraId="005EE8A0" w14:textId="77777777" w:rsidR="00A414C3" w:rsidRDefault="00A414C3" w:rsidP="00A414C3">
            <w:pPr>
              <w:jc w:val="center"/>
            </w:pPr>
            <w:r w:rsidRPr="00C71D69">
              <w:t>Пішохідна та вело-інфраструктури громади відповідають потребам та очікуванням користувачів щодо їх якості та кількості</w:t>
            </w:r>
          </w:p>
        </w:tc>
        <w:tc>
          <w:tcPr>
            <w:tcW w:w="2297" w:type="dxa"/>
            <w:vMerge w:val="restart"/>
          </w:tcPr>
          <w:p w14:paraId="540EFD3E" w14:textId="77777777" w:rsidR="00CC2924" w:rsidRDefault="00CC2924" w:rsidP="00A414C3"/>
          <w:p w14:paraId="5E16196D" w14:textId="77777777" w:rsidR="00CC2924" w:rsidRDefault="00CC2924" w:rsidP="00A414C3"/>
          <w:p w14:paraId="10DA5406" w14:textId="77777777" w:rsidR="00CC2924" w:rsidRDefault="00CC2924" w:rsidP="00A414C3"/>
          <w:p w14:paraId="22D63376" w14:textId="77777777" w:rsidR="00CC2924" w:rsidRDefault="00CC2924" w:rsidP="00A414C3"/>
          <w:p w14:paraId="0E810213" w14:textId="77777777" w:rsidR="00CC2924" w:rsidRDefault="00CC2924" w:rsidP="00A414C3"/>
          <w:p w14:paraId="06393BF8" w14:textId="77777777" w:rsidR="00CC2924" w:rsidRDefault="00CC2924" w:rsidP="00A414C3"/>
          <w:p w14:paraId="5CBE3AE3" w14:textId="77777777" w:rsidR="00A414C3" w:rsidRDefault="00A414C3" w:rsidP="00CC2924">
            <w:pPr>
              <w:jc w:val="center"/>
            </w:pPr>
            <w:r w:rsidRPr="00C71D69">
              <w:t>Пішохідна інфраструктура  відповідає потребам та очікуванням користувачів щодо якості та кількості</w:t>
            </w:r>
          </w:p>
        </w:tc>
        <w:tc>
          <w:tcPr>
            <w:tcW w:w="6210" w:type="dxa"/>
          </w:tcPr>
          <w:p w14:paraId="08E5ED3C" w14:textId="77777777" w:rsidR="00A414C3" w:rsidRPr="00C71D69" w:rsidRDefault="00A414C3" w:rsidP="00A414C3">
            <w:pPr>
              <w:spacing w:line="259" w:lineRule="auto"/>
              <w:rPr>
                <w:b/>
                <w:bCs/>
                <w:i/>
                <w:iCs/>
                <w:sz w:val="20"/>
                <w:szCs w:val="20"/>
              </w:rPr>
            </w:pPr>
            <w:r w:rsidRPr="00C71D69">
              <w:rPr>
                <w:b/>
                <w:bCs/>
                <w:i/>
                <w:iCs/>
                <w:sz w:val="20"/>
                <w:szCs w:val="20"/>
              </w:rPr>
              <w:t>Проект 1.1.1</w:t>
            </w:r>
          </w:p>
          <w:p w14:paraId="77CAD74F" w14:textId="77777777" w:rsidR="00A414C3" w:rsidRPr="00CC2924" w:rsidRDefault="00A414C3" w:rsidP="00A414C3">
            <w:pPr>
              <w:rPr>
                <w:sz w:val="20"/>
                <w:szCs w:val="20"/>
              </w:rPr>
            </w:pPr>
            <w:r w:rsidRPr="00C71D69">
              <w:rPr>
                <w:sz w:val="20"/>
                <w:szCs w:val="20"/>
              </w:rPr>
              <w:t xml:space="preserve">Забезпечення обслуговування (прибирання від снігу, листя, залишків землі, піску) тротуарних артерій міста Ніжин, що об’єднують основні установи та місця загального користування (навчальні, соціальні, медичні заклади, місця пам’яті, церкви,  зони відпочинку, туристичні локації </w:t>
            </w:r>
            <w:proofErr w:type="spellStart"/>
            <w:r w:rsidRPr="00C71D69">
              <w:rPr>
                <w:sz w:val="20"/>
                <w:szCs w:val="20"/>
              </w:rPr>
              <w:t>тур.кластеру</w:t>
            </w:r>
            <w:proofErr w:type="spellEnd"/>
            <w:r w:rsidRPr="00C71D69">
              <w:rPr>
                <w:sz w:val="20"/>
                <w:szCs w:val="20"/>
              </w:rPr>
              <w:t xml:space="preserve"> «Місця козацької сили»), якими щоденно користуються біля 10 тис осіб</w:t>
            </w:r>
          </w:p>
        </w:tc>
      </w:tr>
      <w:tr w:rsidR="00A414C3" w14:paraId="297243F6" w14:textId="77777777" w:rsidTr="00CC2924">
        <w:tc>
          <w:tcPr>
            <w:tcW w:w="1658" w:type="dxa"/>
            <w:vMerge/>
          </w:tcPr>
          <w:p w14:paraId="577904CF" w14:textId="77777777" w:rsidR="00A414C3" w:rsidRDefault="00A414C3" w:rsidP="00CC2924"/>
        </w:tc>
        <w:tc>
          <w:tcPr>
            <w:tcW w:w="2297" w:type="dxa"/>
            <w:vMerge/>
          </w:tcPr>
          <w:p w14:paraId="58BA623F" w14:textId="77777777" w:rsidR="00A414C3" w:rsidRDefault="00A414C3" w:rsidP="00CC2924"/>
        </w:tc>
        <w:tc>
          <w:tcPr>
            <w:tcW w:w="6210" w:type="dxa"/>
          </w:tcPr>
          <w:p w14:paraId="0157FE0E" w14:textId="77777777" w:rsidR="00A414C3" w:rsidRPr="00C71D69" w:rsidRDefault="00A414C3" w:rsidP="00CC2924">
            <w:pPr>
              <w:spacing w:line="259" w:lineRule="auto"/>
              <w:rPr>
                <w:b/>
                <w:bCs/>
                <w:i/>
                <w:iCs/>
                <w:sz w:val="20"/>
                <w:szCs w:val="20"/>
              </w:rPr>
            </w:pPr>
            <w:r w:rsidRPr="00C71D69">
              <w:rPr>
                <w:b/>
                <w:bCs/>
                <w:i/>
                <w:iCs/>
                <w:sz w:val="20"/>
                <w:szCs w:val="20"/>
              </w:rPr>
              <w:t>Проект 1.1.2</w:t>
            </w:r>
          </w:p>
          <w:p w14:paraId="27BA1988" w14:textId="77777777" w:rsidR="00A414C3" w:rsidRPr="00CC2924" w:rsidRDefault="00A414C3" w:rsidP="00CC2924">
            <w:pPr>
              <w:rPr>
                <w:sz w:val="20"/>
                <w:szCs w:val="20"/>
              </w:rPr>
            </w:pPr>
            <w:r w:rsidRPr="00C71D69">
              <w:rPr>
                <w:sz w:val="20"/>
                <w:szCs w:val="20"/>
              </w:rPr>
              <w:t>Розробка карти тротуарів до кінця 2024 р, що вже існують в межах міста Ніжин та якими користується близько 50 тис населення та потенційних місць для їх створення</w:t>
            </w:r>
          </w:p>
        </w:tc>
      </w:tr>
      <w:tr w:rsidR="00A414C3" w14:paraId="50DD59E1" w14:textId="77777777" w:rsidTr="00CC2924">
        <w:tc>
          <w:tcPr>
            <w:tcW w:w="1658" w:type="dxa"/>
            <w:vMerge/>
          </w:tcPr>
          <w:p w14:paraId="1FA5F346" w14:textId="77777777" w:rsidR="00A414C3" w:rsidRDefault="00A414C3" w:rsidP="00CC2924"/>
        </w:tc>
        <w:tc>
          <w:tcPr>
            <w:tcW w:w="2297" w:type="dxa"/>
            <w:vMerge/>
          </w:tcPr>
          <w:p w14:paraId="3C72776B" w14:textId="77777777" w:rsidR="00A414C3" w:rsidRDefault="00A414C3" w:rsidP="00CC2924"/>
        </w:tc>
        <w:tc>
          <w:tcPr>
            <w:tcW w:w="6210" w:type="dxa"/>
          </w:tcPr>
          <w:p w14:paraId="0E5C21CC" w14:textId="77777777" w:rsidR="00A414C3" w:rsidRPr="00C71D69" w:rsidRDefault="00A414C3" w:rsidP="00CC2924">
            <w:pPr>
              <w:spacing w:line="259" w:lineRule="auto"/>
              <w:rPr>
                <w:b/>
                <w:bCs/>
                <w:i/>
                <w:iCs/>
                <w:sz w:val="20"/>
                <w:szCs w:val="20"/>
              </w:rPr>
            </w:pPr>
            <w:r w:rsidRPr="00C71D69">
              <w:rPr>
                <w:b/>
                <w:bCs/>
                <w:i/>
                <w:iCs/>
                <w:sz w:val="20"/>
                <w:szCs w:val="20"/>
              </w:rPr>
              <w:t>Проект 1.1.3</w:t>
            </w:r>
          </w:p>
          <w:p w14:paraId="7F8949B3" w14:textId="0185F5B8" w:rsidR="00A414C3" w:rsidRPr="00CC2924" w:rsidRDefault="00A414C3" w:rsidP="00CC2924">
            <w:pPr>
              <w:rPr>
                <w:sz w:val="20"/>
                <w:szCs w:val="20"/>
              </w:rPr>
            </w:pPr>
            <w:r w:rsidRPr="00C71D69">
              <w:rPr>
                <w:sz w:val="20"/>
                <w:szCs w:val="20"/>
              </w:rPr>
              <w:t xml:space="preserve">Проведення аудиту наявних тротуарів міста Ніжин на відповідність руху (наявність та потреба в </w:t>
            </w:r>
            <w:proofErr w:type="spellStart"/>
            <w:r w:rsidRPr="00C71D69">
              <w:rPr>
                <w:sz w:val="20"/>
                <w:szCs w:val="20"/>
              </w:rPr>
              <w:t>знакуванні</w:t>
            </w:r>
            <w:proofErr w:type="spellEnd"/>
            <w:r w:rsidRPr="00C71D69">
              <w:rPr>
                <w:sz w:val="20"/>
                <w:szCs w:val="20"/>
              </w:rPr>
              <w:t xml:space="preserve">, наявність та потреба </w:t>
            </w:r>
            <w:r w:rsidR="00635B05" w:rsidRPr="00C71D69">
              <w:rPr>
                <w:sz w:val="20"/>
                <w:szCs w:val="20"/>
              </w:rPr>
              <w:t>світлофорів</w:t>
            </w:r>
            <w:r w:rsidRPr="00C71D69">
              <w:rPr>
                <w:sz w:val="20"/>
                <w:szCs w:val="20"/>
              </w:rPr>
              <w:t>, конфліктність з іншими знаками, що відповідають за регулювання руху) до кінця 2024 р</w:t>
            </w:r>
          </w:p>
        </w:tc>
      </w:tr>
      <w:tr w:rsidR="00A414C3" w14:paraId="79968EEF" w14:textId="77777777" w:rsidTr="00CC2924">
        <w:tc>
          <w:tcPr>
            <w:tcW w:w="1658" w:type="dxa"/>
            <w:vMerge/>
          </w:tcPr>
          <w:p w14:paraId="56CDDE56" w14:textId="77777777" w:rsidR="00A414C3" w:rsidRDefault="00A414C3" w:rsidP="00CC2924"/>
        </w:tc>
        <w:tc>
          <w:tcPr>
            <w:tcW w:w="2297" w:type="dxa"/>
            <w:vMerge/>
          </w:tcPr>
          <w:p w14:paraId="32D75BAA" w14:textId="77777777" w:rsidR="00A414C3" w:rsidRDefault="00A414C3" w:rsidP="00CC2924"/>
        </w:tc>
        <w:tc>
          <w:tcPr>
            <w:tcW w:w="6210" w:type="dxa"/>
          </w:tcPr>
          <w:p w14:paraId="0AE45B1C" w14:textId="77777777" w:rsidR="00A414C3" w:rsidRPr="00C71D69" w:rsidRDefault="00A414C3" w:rsidP="00CC2924">
            <w:pPr>
              <w:spacing w:line="259" w:lineRule="auto"/>
              <w:rPr>
                <w:b/>
                <w:bCs/>
                <w:i/>
                <w:iCs/>
                <w:sz w:val="20"/>
                <w:szCs w:val="20"/>
              </w:rPr>
            </w:pPr>
            <w:r w:rsidRPr="00C71D69">
              <w:rPr>
                <w:b/>
                <w:bCs/>
                <w:i/>
                <w:iCs/>
                <w:sz w:val="20"/>
                <w:szCs w:val="20"/>
              </w:rPr>
              <w:t>Проект 1.1.4</w:t>
            </w:r>
          </w:p>
          <w:p w14:paraId="7587E62F" w14:textId="77777777" w:rsidR="00A414C3" w:rsidRPr="00CC2924" w:rsidRDefault="00A414C3" w:rsidP="00CC2924">
            <w:pPr>
              <w:rPr>
                <w:sz w:val="20"/>
                <w:szCs w:val="20"/>
              </w:rPr>
            </w:pPr>
            <w:r w:rsidRPr="00C71D69">
              <w:rPr>
                <w:sz w:val="20"/>
                <w:szCs w:val="20"/>
              </w:rPr>
              <w:t xml:space="preserve">Утримання та поточний ремонт наявних тротуарів в місті Ніжин протягом 2024 – 2026 </w:t>
            </w:r>
            <w:proofErr w:type="spellStart"/>
            <w:r w:rsidRPr="00C71D69">
              <w:rPr>
                <w:sz w:val="20"/>
                <w:szCs w:val="20"/>
              </w:rPr>
              <w:t>рр</w:t>
            </w:r>
            <w:proofErr w:type="spellEnd"/>
            <w:r w:rsidRPr="00C71D69">
              <w:rPr>
                <w:sz w:val="20"/>
                <w:szCs w:val="20"/>
              </w:rPr>
              <w:t>, для забезпечення безпеку використання, що передбачають заходи з їх поточного ремонту, освітлення</w:t>
            </w:r>
          </w:p>
        </w:tc>
      </w:tr>
      <w:tr w:rsidR="00A414C3" w14:paraId="3E671638" w14:textId="77777777" w:rsidTr="00CC2924">
        <w:tc>
          <w:tcPr>
            <w:tcW w:w="1658" w:type="dxa"/>
            <w:vMerge/>
          </w:tcPr>
          <w:p w14:paraId="1FF65C64" w14:textId="77777777" w:rsidR="00A414C3" w:rsidRDefault="00A414C3" w:rsidP="00CC2924"/>
        </w:tc>
        <w:tc>
          <w:tcPr>
            <w:tcW w:w="2297" w:type="dxa"/>
          </w:tcPr>
          <w:p w14:paraId="49431BA7" w14:textId="77777777" w:rsidR="00A414C3" w:rsidRDefault="00A414C3" w:rsidP="00CC2924">
            <w:pPr>
              <w:jc w:val="center"/>
            </w:pPr>
            <w:r w:rsidRPr="00C71D69">
              <w:t>Велосипедна інфраструктура  відповідає потребам та очікуванням користувачів щодо якості та кількості</w:t>
            </w:r>
          </w:p>
        </w:tc>
        <w:tc>
          <w:tcPr>
            <w:tcW w:w="6210" w:type="dxa"/>
          </w:tcPr>
          <w:p w14:paraId="2E88BFC5" w14:textId="77777777" w:rsidR="00A414C3" w:rsidRPr="00C71D69" w:rsidRDefault="00A414C3" w:rsidP="00CC2924">
            <w:pPr>
              <w:spacing w:line="259" w:lineRule="auto"/>
              <w:rPr>
                <w:b/>
                <w:bCs/>
                <w:i/>
                <w:iCs/>
                <w:sz w:val="20"/>
                <w:szCs w:val="20"/>
              </w:rPr>
            </w:pPr>
            <w:r w:rsidRPr="00C71D69">
              <w:rPr>
                <w:b/>
                <w:bCs/>
                <w:i/>
                <w:iCs/>
                <w:sz w:val="20"/>
                <w:szCs w:val="20"/>
              </w:rPr>
              <w:t>Проект 1.2.1</w:t>
            </w:r>
          </w:p>
          <w:p w14:paraId="4F31A3D6" w14:textId="77777777" w:rsidR="00A414C3" w:rsidRPr="00CC2924" w:rsidRDefault="00A414C3" w:rsidP="00CC2924">
            <w:pPr>
              <w:rPr>
                <w:sz w:val="20"/>
                <w:szCs w:val="20"/>
              </w:rPr>
            </w:pPr>
            <w:r w:rsidRPr="00C71D69">
              <w:rPr>
                <w:sz w:val="20"/>
                <w:szCs w:val="20"/>
              </w:rPr>
              <w:t xml:space="preserve">Приведення стану велосипедної інфраструктури до вимог та очікувань власників </w:t>
            </w:r>
            <w:proofErr w:type="spellStart"/>
            <w:r w:rsidRPr="00C71D69">
              <w:rPr>
                <w:sz w:val="20"/>
                <w:szCs w:val="20"/>
              </w:rPr>
              <w:t>велотранспорту</w:t>
            </w:r>
            <w:proofErr w:type="spellEnd"/>
            <w:r w:rsidRPr="00C71D69">
              <w:rPr>
                <w:sz w:val="20"/>
                <w:szCs w:val="20"/>
              </w:rPr>
              <w:t xml:space="preserve">, що включають заходи щодо аналізу стану велосипедної інфраструктури станом на сьогодні та визначення можливостей для покращення протягом 2024-2026 </w:t>
            </w:r>
            <w:proofErr w:type="spellStart"/>
            <w:r w:rsidRPr="00C71D69">
              <w:rPr>
                <w:sz w:val="20"/>
                <w:szCs w:val="20"/>
              </w:rPr>
              <w:t>рр</w:t>
            </w:r>
            <w:proofErr w:type="spellEnd"/>
          </w:p>
        </w:tc>
      </w:tr>
      <w:tr w:rsidR="00A414C3" w14:paraId="1C1F74E8" w14:textId="77777777" w:rsidTr="002F7F76">
        <w:tc>
          <w:tcPr>
            <w:tcW w:w="10165" w:type="dxa"/>
            <w:gridSpan w:val="3"/>
          </w:tcPr>
          <w:p w14:paraId="13CC3524" w14:textId="77777777" w:rsidR="00A414C3" w:rsidRDefault="00A414C3" w:rsidP="00C71D69"/>
        </w:tc>
      </w:tr>
      <w:tr w:rsidR="00A414C3" w14:paraId="305222F1" w14:textId="77777777" w:rsidTr="00CC2924">
        <w:tc>
          <w:tcPr>
            <w:tcW w:w="1658" w:type="dxa"/>
            <w:vMerge w:val="restart"/>
          </w:tcPr>
          <w:p w14:paraId="7DD49F0D" w14:textId="77777777" w:rsidR="00CC2924" w:rsidRDefault="00CC2924" w:rsidP="00CC2924"/>
          <w:p w14:paraId="60E6AD75" w14:textId="77777777" w:rsidR="00CC2924" w:rsidRDefault="00CC2924" w:rsidP="00CC2924"/>
          <w:p w14:paraId="0C994589" w14:textId="77777777" w:rsidR="00CC2924" w:rsidRDefault="00CC2924" w:rsidP="00CC2924"/>
          <w:p w14:paraId="6F0D5F0D" w14:textId="77777777" w:rsidR="00CC2924" w:rsidRDefault="00CC2924" w:rsidP="00CC2924"/>
          <w:p w14:paraId="6F045E18" w14:textId="77777777" w:rsidR="00A414C3" w:rsidRDefault="00A414C3" w:rsidP="00CC2924">
            <w:pPr>
              <w:jc w:val="center"/>
            </w:pPr>
            <w:r w:rsidRPr="00C71D69">
              <w:t>Дорожня інфраструктура громади відповідає вимогам щодо якості та безпеки користування</w:t>
            </w:r>
          </w:p>
        </w:tc>
        <w:tc>
          <w:tcPr>
            <w:tcW w:w="2297" w:type="dxa"/>
          </w:tcPr>
          <w:p w14:paraId="159ABFF9" w14:textId="77777777" w:rsidR="00A414C3" w:rsidRDefault="00A414C3" w:rsidP="00CC2924">
            <w:pPr>
              <w:jc w:val="center"/>
            </w:pPr>
            <w:r w:rsidRPr="00C71D69">
              <w:t>Проведення капітального ремонту доріг громади</w:t>
            </w:r>
          </w:p>
        </w:tc>
        <w:tc>
          <w:tcPr>
            <w:tcW w:w="6210" w:type="dxa"/>
          </w:tcPr>
          <w:p w14:paraId="6CC373AB" w14:textId="77777777" w:rsidR="00CC2924" w:rsidRPr="00C71D69" w:rsidRDefault="00CC2924" w:rsidP="00CC2924">
            <w:pPr>
              <w:spacing w:line="259" w:lineRule="auto"/>
              <w:rPr>
                <w:b/>
                <w:bCs/>
                <w:i/>
                <w:iCs/>
                <w:sz w:val="20"/>
                <w:szCs w:val="20"/>
              </w:rPr>
            </w:pPr>
            <w:r w:rsidRPr="00C71D69">
              <w:rPr>
                <w:b/>
                <w:bCs/>
                <w:i/>
                <w:iCs/>
                <w:sz w:val="20"/>
                <w:szCs w:val="20"/>
              </w:rPr>
              <w:t>Проект 2.1</w:t>
            </w:r>
            <w:r w:rsidRPr="00CC2924">
              <w:rPr>
                <w:b/>
                <w:bCs/>
                <w:i/>
                <w:iCs/>
                <w:sz w:val="20"/>
                <w:szCs w:val="20"/>
              </w:rPr>
              <w:t>.1</w:t>
            </w:r>
          </w:p>
          <w:p w14:paraId="21395A83" w14:textId="77777777" w:rsidR="00A414C3" w:rsidRPr="00CC2924" w:rsidRDefault="00A414C3" w:rsidP="00CC2924">
            <w:pPr>
              <w:rPr>
                <w:sz w:val="20"/>
                <w:szCs w:val="20"/>
              </w:rPr>
            </w:pPr>
            <w:r w:rsidRPr="00C71D69">
              <w:rPr>
                <w:sz w:val="20"/>
                <w:szCs w:val="20"/>
              </w:rPr>
              <w:t xml:space="preserve">Проведення капітального ремонту дороги до центрального кладовища в </w:t>
            </w:r>
            <w:proofErr w:type="spellStart"/>
            <w:r w:rsidRPr="00C71D69">
              <w:rPr>
                <w:sz w:val="20"/>
                <w:szCs w:val="20"/>
              </w:rPr>
              <w:t>м.Ніжин</w:t>
            </w:r>
            <w:proofErr w:type="spellEnd"/>
          </w:p>
        </w:tc>
      </w:tr>
      <w:tr w:rsidR="00A414C3" w14:paraId="727E7AE8" w14:textId="77777777" w:rsidTr="00CC2924">
        <w:tc>
          <w:tcPr>
            <w:tcW w:w="1658" w:type="dxa"/>
            <w:vMerge/>
          </w:tcPr>
          <w:p w14:paraId="5A1338BD" w14:textId="77777777" w:rsidR="00A414C3" w:rsidRDefault="00A414C3" w:rsidP="00CC2924"/>
        </w:tc>
        <w:tc>
          <w:tcPr>
            <w:tcW w:w="2297" w:type="dxa"/>
            <w:vMerge w:val="restart"/>
          </w:tcPr>
          <w:p w14:paraId="2E74858D" w14:textId="77777777" w:rsidR="00CC2924" w:rsidRDefault="00CC2924" w:rsidP="00CC2924"/>
          <w:p w14:paraId="4734325C" w14:textId="77777777" w:rsidR="00CC2924" w:rsidRDefault="00CC2924" w:rsidP="00CC2924"/>
          <w:p w14:paraId="387CDFD8" w14:textId="77777777" w:rsidR="00CC2924" w:rsidRDefault="00CC2924" w:rsidP="00CC2924"/>
          <w:p w14:paraId="29A434F1" w14:textId="55720EDE" w:rsidR="00A414C3" w:rsidRDefault="00A414C3" w:rsidP="00CC2924">
            <w:pPr>
              <w:jc w:val="center"/>
            </w:pPr>
            <w:r w:rsidRPr="00C71D69">
              <w:t xml:space="preserve">Утримання комунальних доріг громади в стані, що відповідають умовам безпечного руху та </w:t>
            </w:r>
            <w:r w:rsidR="00635B05" w:rsidRPr="00C71D69">
              <w:t>задовольняють</w:t>
            </w:r>
            <w:r w:rsidRPr="00C71D69">
              <w:t xml:space="preserve"> жителів громади</w:t>
            </w:r>
          </w:p>
        </w:tc>
        <w:tc>
          <w:tcPr>
            <w:tcW w:w="6210" w:type="dxa"/>
          </w:tcPr>
          <w:p w14:paraId="1B8FC25E" w14:textId="77777777" w:rsidR="00CC2924" w:rsidRPr="00C71D69" w:rsidRDefault="00CC2924" w:rsidP="00CC2924">
            <w:pPr>
              <w:spacing w:line="259" w:lineRule="auto"/>
              <w:rPr>
                <w:b/>
                <w:bCs/>
                <w:i/>
                <w:iCs/>
                <w:sz w:val="20"/>
                <w:szCs w:val="20"/>
              </w:rPr>
            </w:pPr>
            <w:r w:rsidRPr="00C71D69">
              <w:rPr>
                <w:b/>
                <w:bCs/>
                <w:i/>
                <w:iCs/>
                <w:sz w:val="20"/>
                <w:szCs w:val="20"/>
              </w:rPr>
              <w:t>Проект 2.</w:t>
            </w:r>
            <w:r w:rsidRPr="00CC2924">
              <w:rPr>
                <w:b/>
                <w:bCs/>
                <w:i/>
                <w:iCs/>
                <w:sz w:val="20"/>
                <w:szCs w:val="20"/>
              </w:rPr>
              <w:t>2.1</w:t>
            </w:r>
          </w:p>
          <w:p w14:paraId="75204831" w14:textId="77777777" w:rsidR="00A414C3" w:rsidRPr="00CC2924" w:rsidRDefault="00A414C3" w:rsidP="00CC2924">
            <w:pPr>
              <w:rPr>
                <w:sz w:val="20"/>
                <w:szCs w:val="20"/>
              </w:rPr>
            </w:pPr>
            <w:r w:rsidRPr="00C71D69">
              <w:rPr>
                <w:sz w:val="20"/>
                <w:szCs w:val="20"/>
              </w:rPr>
              <w:t xml:space="preserve">Проведення заходів щодо ямкового ремонту доріг, що знаходяться у відповідальності громади в </w:t>
            </w:r>
            <w:proofErr w:type="spellStart"/>
            <w:r w:rsidRPr="00C71D69">
              <w:rPr>
                <w:sz w:val="20"/>
                <w:szCs w:val="20"/>
              </w:rPr>
              <w:t>м.Ніжин</w:t>
            </w:r>
            <w:proofErr w:type="spellEnd"/>
            <w:r w:rsidRPr="00C71D69">
              <w:rPr>
                <w:sz w:val="20"/>
                <w:szCs w:val="20"/>
              </w:rPr>
              <w:t xml:space="preserve"> та всіх населених пунктах, що входять до складу громади протягом 2024 -2026 </w:t>
            </w:r>
            <w:proofErr w:type="spellStart"/>
            <w:r w:rsidRPr="00C71D69">
              <w:rPr>
                <w:sz w:val="20"/>
                <w:szCs w:val="20"/>
              </w:rPr>
              <w:t>рр</w:t>
            </w:r>
            <w:proofErr w:type="spellEnd"/>
          </w:p>
        </w:tc>
      </w:tr>
      <w:tr w:rsidR="00A414C3" w14:paraId="4130FDC2" w14:textId="77777777" w:rsidTr="00CC2924">
        <w:tc>
          <w:tcPr>
            <w:tcW w:w="1658" w:type="dxa"/>
            <w:vMerge/>
          </w:tcPr>
          <w:p w14:paraId="793E00E7" w14:textId="77777777" w:rsidR="00A414C3" w:rsidRDefault="00A414C3" w:rsidP="00CC2924"/>
        </w:tc>
        <w:tc>
          <w:tcPr>
            <w:tcW w:w="2297" w:type="dxa"/>
            <w:vMerge/>
          </w:tcPr>
          <w:p w14:paraId="5AB58A0A" w14:textId="77777777" w:rsidR="00A414C3" w:rsidRDefault="00A414C3" w:rsidP="00CC2924"/>
        </w:tc>
        <w:tc>
          <w:tcPr>
            <w:tcW w:w="6210" w:type="dxa"/>
          </w:tcPr>
          <w:p w14:paraId="017D7FAC" w14:textId="77777777" w:rsidR="00CC2924" w:rsidRPr="00C71D69" w:rsidRDefault="00CC2924" w:rsidP="00CC2924">
            <w:pPr>
              <w:spacing w:line="259" w:lineRule="auto"/>
              <w:rPr>
                <w:b/>
                <w:bCs/>
                <w:i/>
                <w:iCs/>
                <w:sz w:val="20"/>
                <w:szCs w:val="20"/>
              </w:rPr>
            </w:pPr>
            <w:r w:rsidRPr="00C71D69">
              <w:rPr>
                <w:b/>
                <w:bCs/>
                <w:i/>
                <w:iCs/>
                <w:sz w:val="20"/>
                <w:szCs w:val="20"/>
              </w:rPr>
              <w:t>Проект 2.</w:t>
            </w:r>
            <w:r w:rsidRPr="00CC2924">
              <w:rPr>
                <w:b/>
                <w:bCs/>
                <w:i/>
                <w:iCs/>
                <w:sz w:val="20"/>
                <w:szCs w:val="20"/>
              </w:rPr>
              <w:t>2.2</w:t>
            </w:r>
          </w:p>
          <w:p w14:paraId="46979B63" w14:textId="77777777" w:rsidR="00A414C3" w:rsidRPr="00CC2924" w:rsidRDefault="00A414C3" w:rsidP="00CC2924">
            <w:pPr>
              <w:rPr>
                <w:sz w:val="20"/>
                <w:szCs w:val="20"/>
              </w:rPr>
            </w:pPr>
            <w:r w:rsidRPr="00C71D69">
              <w:rPr>
                <w:sz w:val="20"/>
                <w:szCs w:val="20"/>
              </w:rPr>
              <w:t xml:space="preserve">Проведення заходів щодо обслуговування доріг, що знаходяться у відповідальності громади в </w:t>
            </w:r>
            <w:proofErr w:type="spellStart"/>
            <w:r w:rsidRPr="00C71D69">
              <w:rPr>
                <w:sz w:val="20"/>
                <w:szCs w:val="20"/>
              </w:rPr>
              <w:t>м.Ніжин</w:t>
            </w:r>
            <w:proofErr w:type="spellEnd"/>
            <w:r w:rsidRPr="00C71D69">
              <w:rPr>
                <w:sz w:val="20"/>
                <w:szCs w:val="20"/>
              </w:rPr>
              <w:t xml:space="preserve"> та всіх населених пунктах протягом 2024 -2026, що включають заходи очищення від снігу, </w:t>
            </w:r>
            <w:proofErr w:type="spellStart"/>
            <w:r w:rsidRPr="00C71D69">
              <w:rPr>
                <w:sz w:val="20"/>
                <w:szCs w:val="20"/>
              </w:rPr>
              <w:t>грейдерування</w:t>
            </w:r>
            <w:proofErr w:type="spellEnd"/>
            <w:r w:rsidRPr="00C71D69">
              <w:rPr>
                <w:sz w:val="20"/>
                <w:szCs w:val="20"/>
              </w:rPr>
              <w:t>, полив</w:t>
            </w:r>
          </w:p>
        </w:tc>
      </w:tr>
      <w:tr w:rsidR="00A414C3" w14:paraId="3164307C" w14:textId="77777777" w:rsidTr="00CC2924">
        <w:tc>
          <w:tcPr>
            <w:tcW w:w="1658" w:type="dxa"/>
            <w:vMerge/>
          </w:tcPr>
          <w:p w14:paraId="0F83C3C9" w14:textId="77777777" w:rsidR="00A414C3" w:rsidRDefault="00A414C3" w:rsidP="00CC2924"/>
        </w:tc>
        <w:tc>
          <w:tcPr>
            <w:tcW w:w="2297" w:type="dxa"/>
            <w:vMerge/>
          </w:tcPr>
          <w:p w14:paraId="4CFAB45C" w14:textId="77777777" w:rsidR="00A414C3" w:rsidRDefault="00A414C3" w:rsidP="00CC2924"/>
        </w:tc>
        <w:tc>
          <w:tcPr>
            <w:tcW w:w="6210" w:type="dxa"/>
          </w:tcPr>
          <w:p w14:paraId="48E60C0E" w14:textId="77777777" w:rsidR="00CC2924" w:rsidRPr="00C71D69" w:rsidRDefault="00CC2924" w:rsidP="00CC2924">
            <w:pPr>
              <w:spacing w:line="259" w:lineRule="auto"/>
              <w:rPr>
                <w:b/>
                <w:bCs/>
                <w:i/>
                <w:iCs/>
                <w:sz w:val="20"/>
                <w:szCs w:val="20"/>
              </w:rPr>
            </w:pPr>
            <w:r w:rsidRPr="00C71D69">
              <w:rPr>
                <w:b/>
                <w:bCs/>
                <w:i/>
                <w:iCs/>
                <w:sz w:val="20"/>
                <w:szCs w:val="20"/>
              </w:rPr>
              <w:t>Проект 2.</w:t>
            </w:r>
            <w:r w:rsidRPr="00CC2924">
              <w:rPr>
                <w:b/>
                <w:bCs/>
                <w:i/>
                <w:iCs/>
                <w:sz w:val="20"/>
                <w:szCs w:val="20"/>
              </w:rPr>
              <w:t>2.3</w:t>
            </w:r>
          </w:p>
          <w:p w14:paraId="3C695EBC" w14:textId="77777777" w:rsidR="00A414C3" w:rsidRPr="00CC2924" w:rsidRDefault="00A414C3" w:rsidP="00CC2924">
            <w:pPr>
              <w:rPr>
                <w:sz w:val="20"/>
                <w:szCs w:val="20"/>
              </w:rPr>
            </w:pPr>
            <w:r w:rsidRPr="00C71D69">
              <w:rPr>
                <w:sz w:val="20"/>
                <w:szCs w:val="20"/>
              </w:rPr>
              <w:t>Проведення заходів щодо обслуговування систем водовідведення з доріг, дренажних систем центральних вулиць, територій навколо автобусних зупинок, сміттєзбиральних майданчиків.</w:t>
            </w:r>
          </w:p>
        </w:tc>
      </w:tr>
      <w:tr w:rsidR="00A414C3" w14:paraId="5FBE17DF" w14:textId="77777777" w:rsidTr="00CC2924">
        <w:tc>
          <w:tcPr>
            <w:tcW w:w="1658" w:type="dxa"/>
            <w:vMerge/>
          </w:tcPr>
          <w:p w14:paraId="6BA4C4E2" w14:textId="77777777" w:rsidR="00A414C3" w:rsidRDefault="00A414C3" w:rsidP="00CC2924"/>
        </w:tc>
        <w:tc>
          <w:tcPr>
            <w:tcW w:w="2297" w:type="dxa"/>
            <w:vMerge/>
          </w:tcPr>
          <w:p w14:paraId="2B220904" w14:textId="77777777" w:rsidR="00A414C3" w:rsidRDefault="00A414C3" w:rsidP="00CC2924"/>
        </w:tc>
        <w:tc>
          <w:tcPr>
            <w:tcW w:w="6210" w:type="dxa"/>
          </w:tcPr>
          <w:p w14:paraId="53C09C1E" w14:textId="77777777" w:rsidR="00CC2924" w:rsidRPr="00CC2924" w:rsidRDefault="00CC2924" w:rsidP="00CC2924">
            <w:pPr>
              <w:spacing w:line="259" w:lineRule="auto"/>
              <w:rPr>
                <w:b/>
                <w:bCs/>
                <w:i/>
                <w:iCs/>
                <w:sz w:val="20"/>
                <w:szCs w:val="20"/>
              </w:rPr>
            </w:pPr>
            <w:r w:rsidRPr="00C71D69">
              <w:rPr>
                <w:b/>
                <w:bCs/>
                <w:i/>
                <w:iCs/>
                <w:sz w:val="20"/>
                <w:szCs w:val="20"/>
              </w:rPr>
              <w:t>Проект 2.</w:t>
            </w:r>
            <w:r w:rsidRPr="00CC2924">
              <w:rPr>
                <w:b/>
                <w:bCs/>
                <w:i/>
                <w:iCs/>
                <w:sz w:val="20"/>
                <w:szCs w:val="20"/>
              </w:rPr>
              <w:t>2.4</w:t>
            </w:r>
          </w:p>
          <w:p w14:paraId="1F32178C" w14:textId="77777777" w:rsidR="00A414C3" w:rsidRPr="00CC2924" w:rsidRDefault="00A414C3" w:rsidP="00CC2924">
            <w:pPr>
              <w:rPr>
                <w:sz w:val="20"/>
                <w:szCs w:val="20"/>
              </w:rPr>
            </w:pPr>
            <w:r w:rsidRPr="00C71D69">
              <w:rPr>
                <w:sz w:val="20"/>
                <w:szCs w:val="20"/>
              </w:rPr>
              <w:t xml:space="preserve">Проведення </w:t>
            </w:r>
            <w:proofErr w:type="spellStart"/>
            <w:r w:rsidRPr="00C71D69">
              <w:rPr>
                <w:sz w:val="20"/>
                <w:szCs w:val="20"/>
              </w:rPr>
              <w:t>внутрішньоквартальних</w:t>
            </w:r>
            <w:proofErr w:type="spellEnd"/>
            <w:r w:rsidRPr="00C71D69">
              <w:rPr>
                <w:sz w:val="20"/>
                <w:szCs w:val="20"/>
              </w:rPr>
              <w:t xml:space="preserve"> ремонтів доріг житлових масивів в </w:t>
            </w:r>
            <w:proofErr w:type="spellStart"/>
            <w:r w:rsidRPr="00C71D69">
              <w:rPr>
                <w:sz w:val="20"/>
                <w:szCs w:val="20"/>
              </w:rPr>
              <w:t>м.Ніжин</w:t>
            </w:r>
            <w:proofErr w:type="spellEnd"/>
            <w:r w:rsidRPr="00C71D69">
              <w:rPr>
                <w:sz w:val="20"/>
                <w:szCs w:val="20"/>
              </w:rPr>
              <w:t xml:space="preserve"> протягом 2024 – 2026 </w:t>
            </w:r>
            <w:proofErr w:type="spellStart"/>
            <w:r w:rsidRPr="00C71D69">
              <w:rPr>
                <w:sz w:val="20"/>
                <w:szCs w:val="20"/>
              </w:rPr>
              <w:t>рр</w:t>
            </w:r>
            <w:proofErr w:type="spellEnd"/>
          </w:p>
        </w:tc>
      </w:tr>
      <w:tr w:rsidR="00A414C3" w14:paraId="05749E31" w14:textId="77777777" w:rsidTr="002F7F76">
        <w:tc>
          <w:tcPr>
            <w:tcW w:w="10165" w:type="dxa"/>
            <w:gridSpan w:val="3"/>
          </w:tcPr>
          <w:p w14:paraId="1AA6A0D4" w14:textId="77777777" w:rsidR="00A414C3" w:rsidRPr="00C71D69" w:rsidRDefault="00A414C3" w:rsidP="00C71D69"/>
        </w:tc>
      </w:tr>
      <w:tr w:rsidR="00CC2924" w14:paraId="62C7E590" w14:textId="77777777" w:rsidTr="00CC2924">
        <w:tc>
          <w:tcPr>
            <w:tcW w:w="1658" w:type="dxa"/>
            <w:vMerge w:val="restart"/>
          </w:tcPr>
          <w:p w14:paraId="65E5619D" w14:textId="77777777" w:rsidR="00CC2924" w:rsidRDefault="00CC2924" w:rsidP="00CC2924"/>
          <w:p w14:paraId="2BDEBD7F" w14:textId="77777777" w:rsidR="00CC2924" w:rsidRDefault="00CC2924" w:rsidP="00CC2924"/>
          <w:p w14:paraId="1B187579" w14:textId="77777777" w:rsidR="00CC2924" w:rsidRDefault="00CC2924" w:rsidP="00CC2924"/>
          <w:p w14:paraId="145F6F9D" w14:textId="77777777" w:rsidR="00CC2924" w:rsidRDefault="00CC2924" w:rsidP="00CC2924"/>
          <w:p w14:paraId="2C49868B" w14:textId="77777777" w:rsidR="00CC2924" w:rsidRDefault="00CC2924" w:rsidP="00CC2924"/>
          <w:p w14:paraId="1BBB584B" w14:textId="77777777" w:rsidR="00CC2924" w:rsidRDefault="00CC2924" w:rsidP="00CC2924"/>
          <w:p w14:paraId="7D36E7E5" w14:textId="77777777" w:rsidR="00CC2924" w:rsidRDefault="00CC2924" w:rsidP="00CC2924">
            <w:pPr>
              <w:jc w:val="center"/>
            </w:pPr>
            <w:r w:rsidRPr="00C71D69">
              <w:t>Налагоджена система двосторонньої комунікації між користувачами на надавачами послуг впливають на роботи вдосконалення надання послуги</w:t>
            </w:r>
          </w:p>
        </w:tc>
        <w:tc>
          <w:tcPr>
            <w:tcW w:w="2297" w:type="dxa"/>
          </w:tcPr>
          <w:p w14:paraId="3E6B344D" w14:textId="77777777" w:rsidR="00CC2924" w:rsidRDefault="00CC2924" w:rsidP="00CC2924">
            <w:pPr>
              <w:jc w:val="center"/>
            </w:pPr>
            <w:r w:rsidRPr="00C71D69">
              <w:t>Аудит доступності дорожньої та пішохідної інфраструктури громади</w:t>
            </w:r>
          </w:p>
        </w:tc>
        <w:tc>
          <w:tcPr>
            <w:tcW w:w="6210" w:type="dxa"/>
          </w:tcPr>
          <w:p w14:paraId="31C24E68" w14:textId="77777777" w:rsidR="00CC2924" w:rsidRPr="00C71D69" w:rsidRDefault="00CC2924" w:rsidP="00CC2924">
            <w:pPr>
              <w:spacing w:line="259" w:lineRule="auto"/>
              <w:rPr>
                <w:b/>
                <w:bCs/>
                <w:i/>
                <w:iCs/>
                <w:sz w:val="20"/>
                <w:szCs w:val="20"/>
              </w:rPr>
            </w:pPr>
            <w:r w:rsidRPr="00C71D69">
              <w:rPr>
                <w:b/>
                <w:bCs/>
                <w:i/>
                <w:iCs/>
                <w:sz w:val="20"/>
                <w:szCs w:val="20"/>
              </w:rPr>
              <w:t xml:space="preserve">Проект </w:t>
            </w:r>
            <w:r w:rsidRPr="00CC2924">
              <w:rPr>
                <w:b/>
                <w:bCs/>
                <w:i/>
                <w:iCs/>
                <w:sz w:val="20"/>
                <w:szCs w:val="20"/>
              </w:rPr>
              <w:t>3</w:t>
            </w:r>
            <w:r w:rsidRPr="00C71D69">
              <w:rPr>
                <w:b/>
                <w:bCs/>
                <w:i/>
                <w:iCs/>
                <w:sz w:val="20"/>
                <w:szCs w:val="20"/>
              </w:rPr>
              <w:t>.1</w:t>
            </w:r>
            <w:r w:rsidRPr="00CC2924">
              <w:rPr>
                <w:b/>
                <w:bCs/>
                <w:i/>
                <w:iCs/>
                <w:sz w:val="20"/>
                <w:szCs w:val="20"/>
              </w:rPr>
              <w:t>.1</w:t>
            </w:r>
          </w:p>
          <w:p w14:paraId="0646BCDC" w14:textId="77777777" w:rsidR="00CC2924" w:rsidRPr="00CC2924" w:rsidRDefault="00CC2924" w:rsidP="00CC2924">
            <w:pPr>
              <w:rPr>
                <w:sz w:val="20"/>
                <w:szCs w:val="20"/>
              </w:rPr>
            </w:pPr>
            <w:r w:rsidRPr="00CC2924">
              <w:rPr>
                <w:sz w:val="20"/>
                <w:szCs w:val="20"/>
              </w:rPr>
              <w:t>П</w:t>
            </w:r>
            <w:r w:rsidRPr="00C71D69">
              <w:rPr>
                <w:sz w:val="20"/>
                <w:szCs w:val="20"/>
              </w:rPr>
              <w:t>родовження аудиту доступності пересування території Ніжинської громади спільно з студентами Ніжинського ВНЗ</w:t>
            </w:r>
          </w:p>
        </w:tc>
      </w:tr>
      <w:tr w:rsidR="00CC2924" w14:paraId="7CA3C7B0" w14:textId="77777777" w:rsidTr="00CC2924">
        <w:tc>
          <w:tcPr>
            <w:tcW w:w="1658" w:type="dxa"/>
            <w:vMerge/>
          </w:tcPr>
          <w:p w14:paraId="29BEB482" w14:textId="77777777" w:rsidR="00CC2924" w:rsidRDefault="00CC2924" w:rsidP="00CC2924"/>
        </w:tc>
        <w:tc>
          <w:tcPr>
            <w:tcW w:w="2297" w:type="dxa"/>
            <w:vMerge w:val="restart"/>
          </w:tcPr>
          <w:p w14:paraId="141FA7FC" w14:textId="77777777" w:rsidR="00CC2924" w:rsidRDefault="00CC2924" w:rsidP="00CC2924"/>
          <w:p w14:paraId="1D7C3056" w14:textId="77777777" w:rsidR="00CC2924" w:rsidRDefault="00CC2924" w:rsidP="00CC2924"/>
          <w:p w14:paraId="40571927" w14:textId="77777777" w:rsidR="00CC2924" w:rsidRDefault="00CC2924" w:rsidP="00CC2924"/>
          <w:p w14:paraId="686CB2B3" w14:textId="1A52192F" w:rsidR="00CC2924" w:rsidRDefault="00CC2924" w:rsidP="00CC2924">
            <w:pPr>
              <w:jc w:val="center"/>
            </w:pPr>
            <w:r w:rsidRPr="00C71D69">
              <w:t xml:space="preserve">Сегментація комунікації громади щодо поширення та отримання </w:t>
            </w:r>
            <w:r w:rsidR="00635B05" w:rsidRPr="00C71D69">
              <w:t>зворотної</w:t>
            </w:r>
            <w:r w:rsidRPr="00C71D69">
              <w:t xml:space="preserve"> інформації щодо задоволеності жителів послугою, що покращується</w:t>
            </w:r>
          </w:p>
        </w:tc>
        <w:tc>
          <w:tcPr>
            <w:tcW w:w="6210" w:type="dxa"/>
          </w:tcPr>
          <w:p w14:paraId="2D106C72" w14:textId="77777777" w:rsidR="00CC2924" w:rsidRPr="00C71D69" w:rsidRDefault="00CC2924" w:rsidP="00CC2924">
            <w:pPr>
              <w:spacing w:line="259" w:lineRule="auto"/>
              <w:rPr>
                <w:b/>
                <w:bCs/>
                <w:i/>
                <w:iCs/>
                <w:sz w:val="20"/>
                <w:szCs w:val="20"/>
              </w:rPr>
            </w:pPr>
            <w:r w:rsidRPr="00C71D69">
              <w:rPr>
                <w:b/>
                <w:bCs/>
                <w:i/>
                <w:iCs/>
                <w:sz w:val="20"/>
                <w:szCs w:val="20"/>
              </w:rPr>
              <w:t xml:space="preserve">Проект </w:t>
            </w:r>
            <w:r w:rsidRPr="00CC2924">
              <w:rPr>
                <w:b/>
                <w:bCs/>
                <w:i/>
                <w:iCs/>
                <w:sz w:val="20"/>
                <w:szCs w:val="20"/>
              </w:rPr>
              <w:t>3.2.1</w:t>
            </w:r>
          </w:p>
          <w:p w14:paraId="6A1D2F12" w14:textId="77777777" w:rsidR="00CC2924" w:rsidRPr="00CC2924" w:rsidRDefault="00CC2924" w:rsidP="00CC2924">
            <w:pPr>
              <w:rPr>
                <w:sz w:val="20"/>
                <w:szCs w:val="20"/>
              </w:rPr>
            </w:pPr>
            <w:r w:rsidRPr="00C71D69">
              <w:rPr>
                <w:sz w:val="20"/>
                <w:szCs w:val="20"/>
              </w:rPr>
              <w:t xml:space="preserve">Проведення висвітлення роботи місцевих КП щодо робіт, які впливають на покращення послуги на постійній основі протягом 2024-2026 </w:t>
            </w:r>
            <w:proofErr w:type="spellStart"/>
            <w:r w:rsidRPr="00C71D69">
              <w:rPr>
                <w:sz w:val="20"/>
                <w:szCs w:val="20"/>
              </w:rPr>
              <w:t>рр</w:t>
            </w:r>
            <w:proofErr w:type="spellEnd"/>
          </w:p>
        </w:tc>
      </w:tr>
      <w:tr w:rsidR="00CC2924" w14:paraId="05B8598D" w14:textId="77777777" w:rsidTr="00CC2924">
        <w:tc>
          <w:tcPr>
            <w:tcW w:w="1658" w:type="dxa"/>
            <w:vMerge/>
          </w:tcPr>
          <w:p w14:paraId="32309855" w14:textId="77777777" w:rsidR="00CC2924" w:rsidRDefault="00CC2924" w:rsidP="00CC2924"/>
        </w:tc>
        <w:tc>
          <w:tcPr>
            <w:tcW w:w="2297" w:type="dxa"/>
            <w:vMerge/>
          </w:tcPr>
          <w:p w14:paraId="0D50D637" w14:textId="77777777" w:rsidR="00CC2924" w:rsidRDefault="00CC2924" w:rsidP="00CC2924"/>
        </w:tc>
        <w:tc>
          <w:tcPr>
            <w:tcW w:w="6210" w:type="dxa"/>
          </w:tcPr>
          <w:p w14:paraId="7136AD95" w14:textId="77777777" w:rsidR="00CC2924" w:rsidRPr="00C71D69" w:rsidRDefault="00CC2924" w:rsidP="00CC2924">
            <w:pPr>
              <w:spacing w:line="259" w:lineRule="auto"/>
              <w:rPr>
                <w:b/>
                <w:bCs/>
                <w:i/>
                <w:iCs/>
                <w:sz w:val="20"/>
                <w:szCs w:val="20"/>
              </w:rPr>
            </w:pPr>
            <w:r w:rsidRPr="00C71D69">
              <w:rPr>
                <w:b/>
                <w:bCs/>
                <w:i/>
                <w:iCs/>
                <w:sz w:val="20"/>
                <w:szCs w:val="20"/>
              </w:rPr>
              <w:t>Проект 3.2.2</w:t>
            </w:r>
          </w:p>
          <w:p w14:paraId="59AE1068" w14:textId="11C58F23" w:rsidR="00CC2924" w:rsidRPr="00CC2924" w:rsidRDefault="00CC2924" w:rsidP="00CC2924">
            <w:pPr>
              <w:rPr>
                <w:sz w:val="20"/>
                <w:szCs w:val="20"/>
              </w:rPr>
            </w:pPr>
            <w:r w:rsidRPr="00C71D69">
              <w:rPr>
                <w:i/>
                <w:iCs/>
                <w:sz w:val="20"/>
                <w:szCs w:val="20"/>
              </w:rPr>
              <w:t xml:space="preserve">Збір та аналіз </w:t>
            </w:r>
            <w:r w:rsidR="00635B05" w:rsidRPr="00C71D69">
              <w:rPr>
                <w:i/>
                <w:iCs/>
                <w:sz w:val="20"/>
                <w:szCs w:val="20"/>
              </w:rPr>
              <w:t>зворотного</w:t>
            </w:r>
            <w:r w:rsidRPr="00C71D69">
              <w:rPr>
                <w:i/>
                <w:iCs/>
                <w:sz w:val="20"/>
                <w:szCs w:val="20"/>
              </w:rPr>
              <w:t xml:space="preserve"> зв’язку від користувачів послуги щодо їхніх потреб, задоволеності від користування та пропозицій щодо подальших дій для покращення ситуації</w:t>
            </w:r>
          </w:p>
        </w:tc>
      </w:tr>
      <w:tr w:rsidR="00CC2924" w14:paraId="6EF5CC92" w14:textId="77777777" w:rsidTr="00CC2924">
        <w:tc>
          <w:tcPr>
            <w:tcW w:w="1658" w:type="dxa"/>
            <w:vMerge/>
          </w:tcPr>
          <w:p w14:paraId="0C501BB1" w14:textId="77777777" w:rsidR="00CC2924" w:rsidRDefault="00CC2924" w:rsidP="00CC2924"/>
        </w:tc>
        <w:tc>
          <w:tcPr>
            <w:tcW w:w="2297" w:type="dxa"/>
            <w:vMerge/>
          </w:tcPr>
          <w:p w14:paraId="784301E1" w14:textId="77777777" w:rsidR="00CC2924" w:rsidRDefault="00CC2924" w:rsidP="00CC2924"/>
        </w:tc>
        <w:tc>
          <w:tcPr>
            <w:tcW w:w="6210" w:type="dxa"/>
          </w:tcPr>
          <w:p w14:paraId="3DAC17DD" w14:textId="77777777" w:rsidR="00CC2924" w:rsidRPr="00C71D69" w:rsidRDefault="00CC2924" w:rsidP="00CC2924">
            <w:pPr>
              <w:spacing w:line="259" w:lineRule="auto"/>
              <w:rPr>
                <w:b/>
                <w:bCs/>
                <w:i/>
                <w:iCs/>
                <w:sz w:val="20"/>
                <w:szCs w:val="20"/>
              </w:rPr>
            </w:pPr>
            <w:r w:rsidRPr="00C71D69">
              <w:rPr>
                <w:b/>
                <w:bCs/>
                <w:i/>
                <w:iCs/>
                <w:sz w:val="20"/>
                <w:szCs w:val="20"/>
              </w:rPr>
              <w:t>Проект 3.2.3</w:t>
            </w:r>
          </w:p>
          <w:p w14:paraId="0E1C4E55" w14:textId="4CEE1F96" w:rsidR="00CC2924" w:rsidRPr="00CC2924" w:rsidRDefault="00CC2924" w:rsidP="00CC2924">
            <w:pPr>
              <w:rPr>
                <w:sz w:val="20"/>
                <w:szCs w:val="20"/>
              </w:rPr>
            </w:pPr>
            <w:r w:rsidRPr="00C71D69">
              <w:rPr>
                <w:sz w:val="20"/>
                <w:szCs w:val="20"/>
              </w:rPr>
              <w:t xml:space="preserve">Проведення інформації роботи щодо висвітлення важливих оголошень, попереджень, пропозицій та рекомендацій, виконання яких має відбуватися іншими сторонами, від яких залежить якісне функціонування дорожньої інфраструктури громади (в тому числі включаючи заходи утримання каналів водовідведення біля приватних домогосподарств, утримання </w:t>
            </w:r>
            <w:r w:rsidR="00635B05" w:rsidRPr="00C71D69">
              <w:rPr>
                <w:sz w:val="20"/>
                <w:szCs w:val="20"/>
              </w:rPr>
              <w:t>під’їзних</w:t>
            </w:r>
            <w:r w:rsidRPr="00C71D69">
              <w:rPr>
                <w:sz w:val="20"/>
                <w:szCs w:val="20"/>
              </w:rPr>
              <w:t xml:space="preserve"> доріг до </w:t>
            </w:r>
            <w:proofErr w:type="spellStart"/>
            <w:r w:rsidRPr="00C71D69">
              <w:rPr>
                <w:sz w:val="20"/>
                <w:szCs w:val="20"/>
              </w:rPr>
              <w:t>укриттів</w:t>
            </w:r>
            <w:proofErr w:type="spellEnd"/>
            <w:r w:rsidRPr="00C71D69">
              <w:rPr>
                <w:sz w:val="20"/>
                <w:szCs w:val="20"/>
              </w:rPr>
              <w:t>)</w:t>
            </w:r>
          </w:p>
        </w:tc>
      </w:tr>
      <w:tr w:rsidR="00CC2924" w14:paraId="329F7B53" w14:textId="77777777" w:rsidTr="00CC2924">
        <w:tc>
          <w:tcPr>
            <w:tcW w:w="1658" w:type="dxa"/>
            <w:vMerge/>
          </w:tcPr>
          <w:p w14:paraId="66B5F7FF" w14:textId="77777777" w:rsidR="00CC2924" w:rsidRDefault="00CC2924" w:rsidP="00CC2924"/>
        </w:tc>
        <w:tc>
          <w:tcPr>
            <w:tcW w:w="2297" w:type="dxa"/>
          </w:tcPr>
          <w:p w14:paraId="6DF7CE52" w14:textId="77777777" w:rsidR="00CC2924" w:rsidRDefault="00CC2924" w:rsidP="00CC2924">
            <w:pPr>
              <w:jc w:val="center"/>
            </w:pPr>
          </w:p>
          <w:p w14:paraId="56B31414" w14:textId="77777777" w:rsidR="00CC2924" w:rsidRDefault="00CC2924" w:rsidP="00CC2924">
            <w:pPr>
              <w:jc w:val="center"/>
            </w:pPr>
            <w:r>
              <w:t xml:space="preserve"> </w:t>
            </w:r>
            <w:r w:rsidRPr="00C71D69">
              <w:t>Безпека усіх учасників руху відповідальність усіх учасників руху</w:t>
            </w:r>
          </w:p>
        </w:tc>
        <w:tc>
          <w:tcPr>
            <w:tcW w:w="6210" w:type="dxa"/>
          </w:tcPr>
          <w:p w14:paraId="2F161982" w14:textId="77777777" w:rsidR="00CC2924" w:rsidRPr="00C71D69" w:rsidRDefault="00CC2924" w:rsidP="00CC2924">
            <w:pPr>
              <w:spacing w:line="259" w:lineRule="auto"/>
              <w:rPr>
                <w:b/>
                <w:bCs/>
                <w:i/>
                <w:iCs/>
                <w:sz w:val="20"/>
                <w:szCs w:val="20"/>
              </w:rPr>
            </w:pPr>
            <w:r w:rsidRPr="00C71D69">
              <w:rPr>
                <w:b/>
                <w:bCs/>
                <w:i/>
                <w:iCs/>
                <w:sz w:val="20"/>
                <w:szCs w:val="20"/>
              </w:rPr>
              <w:t>Проект 3.3.1</w:t>
            </w:r>
          </w:p>
          <w:p w14:paraId="7DDD6CAF" w14:textId="77777777" w:rsidR="00CC2924" w:rsidRPr="00CC2924" w:rsidRDefault="00CC2924" w:rsidP="00CC2924">
            <w:pPr>
              <w:rPr>
                <w:sz w:val="20"/>
                <w:szCs w:val="20"/>
              </w:rPr>
            </w:pPr>
            <w:r w:rsidRPr="00C71D69">
              <w:rPr>
                <w:sz w:val="20"/>
                <w:szCs w:val="20"/>
              </w:rPr>
              <w:t>Проведення заходів щодо популяризації теми безпечного пересування територією громади шляхом проведення інформаційних кампаній в навчальних закладах, комунальних закладах та установ («тиждень безпеки», «клас безпеки») спільно з працівниками поліції, ДСНС, медицини.</w:t>
            </w:r>
          </w:p>
        </w:tc>
      </w:tr>
    </w:tbl>
    <w:p w14:paraId="2B4ADB79" w14:textId="77777777" w:rsidR="00A414C3" w:rsidRDefault="00A414C3" w:rsidP="00C71D69"/>
    <w:p w14:paraId="71D26CE6" w14:textId="77777777" w:rsidR="00CC2924" w:rsidRDefault="00CC2924" w:rsidP="00C71D69"/>
    <w:p w14:paraId="30A89962" w14:textId="77777777" w:rsidR="00CC2924" w:rsidRDefault="00CC2924" w:rsidP="00C71D69"/>
    <w:p w14:paraId="4F1118BF" w14:textId="77777777" w:rsidR="00CC2924" w:rsidRDefault="00CC2924" w:rsidP="00C71D69"/>
    <w:p w14:paraId="5DEF308D" w14:textId="77777777" w:rsidR="00CC2924" w:rsidRDefault="00CC2924" w:rsidP="00C71D69"/>
    <w:p w14:paraId="3C2670E8" w14:textId="77777777" w:rsidR="00CC2924" w:rsidRDefault="00CC2924" w:rsidP="00C71D69"/>
    <w:p w14:paraId="29C64C66" w14:textId="77777777" w:rsidR="00CC2924" w:rsidRDefault="00CC2924" w:rsidP="00C71D69"/>
    <w:p w14:paraId="376DAFE9" w14:textId="77777777" w:rsidR="00CC2924" w:rsidRDefault="00CC2924" w:rsidP="00C71D69"/>
    <w:p w14:paraId="060242BB" w14:textId="77777777" w:rsidR="00CC2924" w:rsidRDefault="00CC2924" w:rsidP="00C71D69"/>
    <w:p w14:paraId="1FC6C58B" w14:textId="77777777" w:rsidR="00CC2924" w:rsidRDefault="00CC2924" w:rsidP="00C71D69"/>
    <w:p w14:paraId="27953585" w14:textId="77777777" w:rsidR="00CC2924" w:rsidRDefault="00CC2924" w:rsidP="00C71D69"/>
    <w:p w14:paraId="223308DC" w14:textId="77777777" w:rsidR="00CC2924" w:rsidRDefault="00CC2924" w:rsidP="00C71D69"/>
    <w:p w14:paraId="1AE795B9" w14:textId="77777777" w:rsidR="00CC2924" w:rsidRDefault="00CC2924" w:rsidP="00C71D69"/>
    <w:p w14:paraId="41679DB8" w14:textId="77777777" w:rsidR="00CC2924" w:rsidRDefault="00CC2924" w:rsidP="00C71D69"/>
    <w:p w14:paraId="017401A9" w14:textId="3182DE47" w:rsidR="000A47E8" w:rsidRPr="000153D9" w:rsidRDefault="000A47E8" w:rsidP="000A47E8">
      <w:pPr>
        <w:pBdr>
          <w:top w:val="nil"/>
          <w:left w:val="nil"/>
          <w:bottom w:val="nil"/>
          <w:right w:val="nil"/>
          <w:between w:val="nil"/>
        </w:pBdr>
        <w:tabs>
          <w:tab w:val="left" w:pos="440"/>
          <w:tab w:val="right" w:pos="9350"/>
        </w:tabs>
        <w:spacing w:after="100"/>
        <w:rPr>
          <w:rFonts w:asciiTheme="minorHAnsi" w:hAnsiTheme="minorHAnsi"/>
          <w:b/>
          <w:bCs/>
          <w:color w:val="365F91" w:themeColor="accent1" w:themeShade="BF"/>
          <w:sz w:val="32"/>
          <w:szCs w:val="32"/>
        </w:rPr>
      </w:pPr>
      <w:r w:rsidRPr="000153D9">
        <w:rPr>
          <w:rFonts w:asciiTheme="minorHAnsi" w:hAnsiTheme="minorHAnsi"/>
          <w:b/>
          <w:bCs/>
          <w:color w:val="365F91" w:themeColor="accent1" w:themeShade="BF"/>
          <w:sz w:val="32"/>
          <w:szCs w:val="32"/>
        </w:rPr>
        <w:t>4.</w:t>
      </w:r>
      <w:hyperlink w:anchor="_heading=h.4i7ojhp">
        <w:r w:rsidRPr="000153D9">
          <w:rPr>
            <w:rFonts w:asciiTheme="minorHAnsi" w:hAnsiTheme="minorHAnsi"/>
            <w:b/>
            <w:bCs/>
            <w:color w:val="365F91" w:themeColor="accent1" w:themeShade="BF"/>
            <w:sz w:val="32"/>
            <w:szCs w:val="32"/>
          </w:rPr>
          <w:t>Результати та індикатори виконання П</w:t>
        </w:r>
        <w:r w:rsidR="000153D9">
          <w:rPr>
            <w:rFonts w:asciiTheme="minorHAnsi" w:hAnsiTheme="minorHAnsi"/>
            <w:b/>
            <w:bCs/>
            <w:color w:val="365F91" w:themeColor="accent1" w:themeShade="BF"/>
            <w:sz w:val="32"/>
            <w:szCs w:val="32"/>
          </w:rPr>
          <w:t>рограми</w:t>
        </w:r>
        <w:r w:rsidRPr="000153D9">
          <w:rPr>
            <w:rFonts w:asciiTheme="minorHAnsi" w:hAnsiTheme="minorHAnsi"/>
            <w:b/>
            <w:bCs/>
            <w:color w:val="365F91" w:themeColor="accent1" w:themeShade="BF"/>
            <w:sz w:val="32"/>
            <w:szCs w:val="32"/>
          </w:rPr>
          <w:t xml:space="preserve"> (логіко-структурна матриця)</w:t>
        </w:r>
        <w:r w:rsidRPr="000153D9">
          <w:rPr>
            <w:rFonts w:asciiTheme="minorHAnsi" w:hAnsiTheme="minorHAnsi"/>
            <w:b/>
            <w:bCs/>
            <w:color w:val="365F91" w:themeColor="accent1" w:themeShade="BF"/>
            <w:sz w:val="32"/>
            <w:szCs w:val="32"/>
          </w:rPr>
          <w:tab/>
        </w:r>
      </w:hyperlink>
    </w:p>
    <w:tbl>
      <w:tblPr>
        <w:tblStyle w:val="20"/>
        <w:tblW w:w="10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
        <w:gridCol w:w="723"/>
        <w:gridCol w:w="3502"/>
        <w:gridCol w:w="1710"/>
        <w:gridCol w:w="1530"/>
        <w:gridCol w:w="1980"/>
      </w:tblGrid>
      <w:tr w:rsidR="000A47E8" w:rsidRPr="004755AD" w14:paraId="29D2812E" w14:textId="77777777" w:rsidTr="002F7F76">
        <w:trPr>
          <w:trHeight w:val="732"/>
        </w:trPr>
        <w:tc>
          <w:tcPr>
            <w:tcW w:w="4847" w:type="dxa"/>
            <w:gridSpan w:val="3"/>
            <w:shd w:val="clear" w:color="auto" w:fill="B6DDE8" w:themeFill="accent5" w:themeFillTint="66"/>
          </w:tcPr>
          <w:p w14:paraId="3883427C" w14:textId="77777777" w:rsidR="000A47E8" w:rsidRPr="008C0FEA" w:rsidRDefault="000A47E8" w:rsidP="002F7F76">
            <w:pPr>
              <w:jc w:val="center"/>
              <w:rPr>
                <w:rFonts w:ascii="Times New Roman" w:hAnsi="Times New Roman" w:cs="Times New Roman"/>
                <w:b/>
                <w:sz w:val="24"/>
                <w:szCs w:val="24"/>
                <w:lang w:val="ru-RU"/>
              </w:rPr>
            </w:pPr>
          </w:p>
        </w:tc>
        <w:tc>
          <w:tcPr>
            <w:tcW w:w="1710" w:type="dxa"/>
            <w:shd w:val="clear" w:color="auto" w:fill="B6DDE8" w:themeFill="accent5" w:themeFillTint="66"/>
          </w:tcPr>
          <w:p w14:paraId="1E9A51A9" w14:textId="77777777" w:rsidR="000A47E8" w:rsidRPr="004755AD" w:rsidRDefault="000A47E8" w:rsidP="002F7F76">
            <w:pPr>
              <w:rPr>
                <w:rFonts w:ascii="Times New Roman" w:hAnsi="Times New Roman" w:cs="Times New Roman"/>
                <w:b/>
                <w:sz w:val="24"/>
                <w:szCs w:val="24"/>
              </w:rPr>
            </w:pPr>
            <w:r w:rsidRPr="004755AD">
              <w:rPr>
                <w:rFonts w:ascii="Times New Roman" w:hAnsi="Times New Roman" w:cs="Times New Roman"/>
                <w:b/>
                <w:sz w:val="24"/>
                <w:szCs w:val="24"/>
              </w:rPr>
              <w:t>Індикатори досягнення</w:t>
            </w:r>
          </w:p>
        </w:tc>
        <w:tc>
          <w:tcPr>
            <w:tcW w:w="1530" w:type="dxa"/>
            <w:shd w:val="clear" w:color="auto" w:fill="B6DDE8" w:themeFill="accent5" w:themeFillTint="66"/>
          </w:tcPr>
          <w:p w14:paraId="213B863B" w14:textId="77777777" w:rsidR="000A47E8" w:rsidRPr="004755AD" w:rsidRDefault="000A47E8" w:rsidP="002F7F76">
            <w:pPr>
              <w:rPr>
                <w:rFonts w:ascii="Times New Roman" w:hAnsi="Times New Roman" w:cs="Times New Roman"/>
                <w:b/>
                <w:sz w:val="24"/>
                <w:szCs w:val="24"/>
              </w:rPr>
            </w:pPr>
            <w:r w:rsidRPr="004755AD">
              <w:rPr>
                <w:rFonts w:ascii="Times New Roman" w:hAnsi="Times New Roman" w:cs="Times New Roman"/>
                <w:b/>
                <w:sz w:val="24"/>
                <w:szCs w:val="24"/>
              </w:rPr>
              <w:t>Способи перевірки</w:t>
            </w:r>
          </w:p>
        </w:tc>
        <w:tc>
          <w:tcPr>
            <w:tcW w:w="1980" w:type="dxa"/>
            <w:shd w:val="clear" w:color="auto" w:fill="B6DDE8" w:themeFill="accent5" w:themeFillTint="66"/>
          </w:tcPr>
          <w:p w14:paraId="03994401" w14:textId="77777777" w:rsidR="000A47E8" w:rsidRPr="004755AD" w:rsidRDefault="000A47E8" w:rsidP="002F7F76">
            <w:pPr>
              <w:rPr>
                <w:rFonts w:ascii="Times New Roman" w:hAnsi="Times New Roman" w:cs="Times New Roman"/>
                <w:b/>
                <w:sz w:val="24"/>
                <w:szCs w:val="24"/>
              </w:rPr>
            </w:pPr>
            <w:r w:rsidRPr="004755AD">
              <w:rPr>
                <w:rFonts w:ascii="Times New Roman" w:hAnsi="Times New Roman" w:cs="Times New Roman"/>
                <w:b/>
                <w:sz w:val="24"/>
                <w:szCs w:val="24"/>
              </w:rPr>
              <w:t>Припущення і ризики</w:t>
            </w:r>
          </w:p>
        </w:tc>
      </w:tr>
      <w:tr w:rsidR="000A47E8" w:rsidRPr="00C14AA2" w14:paraId="2D274D37" w14:textId="77777777" w:rsidTr="002F7F76">
        <w:trPr>
          <w:trHeight w:val="240"/>
        </w:trPr>
        <w:tc>
          <w:tcPr>
            <w:tcW w:w="4847" w:type="dxa"/>
            <w:gridSpan w:val="3"/>
          </w:tcPr>
          <w:p w14:paraId="58CABE29" w14:textId="10C00D58" w:rsidR="000A47E8" w:rsidRPr="00C14AA2" w:rsidRDefault="000A47E8" w:rsidP="000153D9">
            <w:pPr>
              <w:jc w:val="both"/>
              <w:rPr>
                <w:rFonts w:ascii="Times New Roman" w:hAnsi="Times New Roman" w:cs="Times New Roman"/>
              </w:rPr>
            </w:pPr>
            <w:r w:rsidRPr="00C14AA2">
              <w:rPr>
                <w:rFonts w:ascii="Times New Roman" w:hAnsi="Times New Roman" w:cs="Times New Roman"/>
                <w:b/>
                <w:bCs/>
                <w:color w:val="002060"/>
              </w:rPr>
              <w:t xml:space="preserve">Мета програми </w:t>
            </w:r>
            <w:r w:rsidRPr="00C14AA2">
              <w:rPr>
                <w:rFonts w:ascii="Times New Roman" w:hAnsi="Times New Roman" w:cs="Times New Roman"/>
              </w:rPr>
              <w:t xml:space="preserve">–  створення передумов для налагодження </w:t>
            </w:r>
          </w:p>
        </w:tc>
        <w:tc>
          <w:tcPr>
            <w:tcW w:w="1710" w:type="dxa"/>
          </w:tcPr>
          <w:p w14:paraId="74EE0687" w14:textId="77777777" w:rsidR="000A47E8" w:rsidRPr="00ED1CCC" w:rsidRDefault="000A47E8" w:rsidP="002F7F76">
            <w:pPr>
              <w:rPr>
                <w:rFonts w:ascii="Times New Roman" w:hAnsi="Times New Roman" w:cs="Times New Roman"/>
              </w:rPr>
            </w:pPr>
            <w:r w:rsidRPr="00ED1CCC">
              <w:rPr>
                <w:rFonts w:ascii="Times New Roman" w:hAnsi="Times New Roman" w:cs="Times New Roman"/>
              </w:rPr>
              <w:t>Звіт</w:t>
            </w:r>
          </w:p>
          <w:p w14:paraId="6A7D6EDD" w14:textId="77777777" w:rsidR="000A47E8" w:rsidRPr="00ED1CCC" w:rsidRDefault="000A47E8" w:rsidP="002F7F76">
            <w:pPr>
              <w:rPr>
                <w:rFonts w:ascii="Times New Roman" w:hAnsi="Times New Roman" w:cs="Times New Roman"/>
              </w:rPr>
            </w:pPr>
            <w:r w:rsidRPr="00ED1CCC">
              <w:rPr>
                <w:rFonts w:ascii="Times New Roman" w:hAnsi="Times New Roman" w:cs="Times New Roman"/>
              </w:rPr>
              <w:t>(моніторинговий, звіт про проведення опитування)</w:t>
            </w:r>
          </w:p>
          <w:p w14:paraId="6912FE02" w14:textId="77777777" w:rsidR="000A47E8" w:rsidRPr="00ED1CCC" w:rsidRDefault="000A47E8" w:rsidP="002F7F76">
            <w:pPr>
              <w:rPr>
                <w:rFonts w:ascii="Times New Roman" w:hAnsi="Times New Roman" w:cs="Times New Roman"/>
              </w:rPr>
            </w:pPr>
            <w:r w:rsidRPr="00ED1CCC">
              <w:rPr>
                <w:rFonts w:ascii="Times New Roman" w:hAnsi="Times New Roman" w:cs="Times New Roman"/>
              </w:rPr>
              <w:t>Протоколи засідання РГ</w:t>
            </w:r>
          </w:p>
        </w:tc>
        <w:tc>
          <w:tcPr>
            <w:tcW w:w="1530" w:type="dxa"/>
          </w:tcPr>
          <w:p w14:paraId="18A777E2" w14:textId="77777777" w:rsidR="000A47E8" w:rsidRPr="00ED1CCC" w:rsidRDefault="000A47E8" w:rsidP="002F7F76">
            <w:pPr>
              <w:rPr>
                <w:rFonts w:ascii="Times New Roman" w:hAnsi="Times New Roman" w:cs="Times New Roman"/>
              </w:rPr>
            </w:pPr>
            <w:r w:rsidRPr="00ED1CCC">
              <w:rPr>
                <w:rFonts w:ascii="Times New Roman" w:hAnsi="Times New Roman" w:cs="Times New Roman"/>
              </w:rPr>
              <w:t>Проведення моніторингу виконання Програми і досягнення мети мінімум 1 р\рік, проведення опитування жителів, формування та публікація звітів про проведений моніторинг та опитування</w:t>
            </w:r>
          </w:p>
        </w:tc>
        <w:tc>
          <w:tcPr>
            <w:tcW w:w="1980" w:type="dxa"/>
          </w:tcPr>
          <w:p w14:paraId="6BAED4D1" w14:textId="0AF97C88" w:rsidR="000A47E8" w:rsidRPr="00ED1CCC" w:rsidRDefault="000A47E8" w:rsidP="002F7F76">
            <w:pPr>
              <w:rPr>
                <w:rFonts w:ascii="Times New Roman" w:hAnsi="Times New Roman" w:cs="Times New Roman"/>
              </w:rPr>
            </w:pPr>
          </w:p>
        </w:tc>
      </w:tr>
      <w:tr w:rsidR="000A47E8" w:rsidRPr="00EA38EB" w14:paraId="1887C55C" w14:textId="77777777" w:rsidTr="00F83948">
        <w:trPr>
          <w:trHeight w:val="240"/>
        </w:trPr>
        <w:tc>
          <w:tcPr>
            <w:tcW w:w="4847" w:type="dxa"/>
            <w:gridSpan w:val="3"/>
            <w:shd w:val="clear" w:color="auto" w:fill="C2D69B" w:themeFill="accent3" w:themeFillTint="99"/>
          </w:tcPr>
          <w:p w14:paraId="57C9F10C" w14:textId="77777777" w:rsidR="000A47E8" w:rsidRPr="00F5548C" w:rsidRDefault="000A47E8" w:rsidP="002F7F76">
            <w:pPr>
              <w:jc w:val="center"/>
              <w:rPr>
                <w:rFonts w:ascii="Times New Roman" w:hAnsi="Times New Roman" w:cs="Times New Roman"/>
                <w:i/>
                <w:iCs/>
                <w:sz w:val="20"/>
                <w:szCs w:val="20"/>
              </w:rPr>
            </w:pPr>
          </w:p>
          <w:p w14:paraId="793150CB" w14:textId="77777777" w:rsidR="000A47E8" w:rsidRPr="00F5548C" w:rsidRDefault="000A47E8" w:rsidP="00F83948">
            <w:pPr>
              <w:shd w:val="clear" w:color="auto" w:fill="C2D69B" w:themeFill="accent3" w:themeFillTint="99"/>
              <w:rPr>
                <w:rFonts w:ascii="Times New Roman" w:hAnsi="Times New Roman" w:cs="Times New Roman"/>
                <w:i/>
                <w:iCs/>
                <w:sz w:val="20"/>
                <w:szCs w:val="20"/>
              </w:rPr>
            </w:pPr>
            <w:r w:rsidRPr="00F5548C">
              <w:rPr>
                <w:rFonts w:ascii="Times New Roman" w:hAnsi="Times New Roman" w:cs="Times New Roman"/>
                <w:i/>
                <w:iCs/>
                <w:sz w:val="20"/>
                <w:szCs w:val="20"/>
              </w:rPr>
              <w:t>Стратегічна ціль 1</w:t>
            </w:r>
          </w:p>
          <w:p w14:paraId="73F56A1D" w14:textId="32CC9B9F" w:rsidR="000A47E8" w:rsidRPr="00F5548C" w:rsidRDefault="000A47E8" w:rsidP="002F7F76">
            <w:pPr>
              <w:rPr>
                <w:rFonts w:ascii="Times New Roman" w:hAnsi="Times New Roman" w:cs="Times New Roman"/>
                <w:i/>
                <w:iCs/>
                <w:sz w:val="20"/>
                <w:szCs w:val="20"/>
              </w:rPr>
            </w:pPr>
          </w:p>
        </w:tc>
        <w:tc>
          <w:tcPr>
            <w:tcW w:w="1710" w:type="dxa"/>
          </w:tcPr>
          <w:p w14:paraId="28F4C9CE" w14:textId="6E7AF482" w:rsidR="000A47E8" w:rsidRPr="00ED1CCC" w:rsidRDefault="000A47E8" w:rsidP="002F7F76">
            <w:pPr>
              <w:rPr>
                <w:rFonts w:ascii="Times New Roman" w:hAnsi="Times New Roman" w:cs="Times New Roman"/>
                <w:i/>
                <w:iCs/>
              </w:rPr>
            </w:pPr>
          </w:p>
        </w:tc>
        <w:tc>
          <w:tcPr>
            <w:tcW w:w="1530" w:type="dxa"/>
          </w:tcPr>
          <w:p w14:paraId="51EEB3A2" w14:textId="7E02FF95" w:rsidR="000A47E8" w:rsidRPr="00ED1CCC" w:rsidRDefault="000A47E8" w:rsidP="002F7F76">
            <w:pPr>
              <w:rPr>
                <w:rFonts w:ascii="Times New Roman" w:hAnsi="Times New Roman" w:cs="Times New Roman"/>
                <w:i/>
                <w:iCs/>
              </w:rPr>
            </w:pPr>
          </w:p>
        </w:tc>
        <w:tc>
          <w:tcPr>
            <w:tcW w:w="1980" w:type="dxa"/>
          </w:tcPr>
          <w:p w14:paraId="4D6E38D9" w14:textId="5413E7BF" w:rsidR="000A47E8" w:rsidRPr="00ED1CCC" w:rsidRDefault="000A47E8" w:rsidP="002F7F76">
            <w:pPr>
              <w:rPr>
                <w:rFonts w:ascii="Times New Roman" w:hAnsi="Times New Roman" w:cs="Times New Roman"/>
                <w:i/>
                <w:iCs/>
              </w:rPr>
            </w:pPr>
          </w:p>
        </w:tc>
      </w:tr>
      <w:tr w:rsidR="000A47E8" w:rsidRPr="00EA38EB" w14:paraId="06B80C57" w14:textId="77777777" w:rsidTr="00F83948">
        <w:trPr>
          <w:trHeight w:val="240"/>
        </w:trPr>
        <w:tc>
          <w:tcPr>
            <w:tcW w:w="1345" w:type="dxa"/>
            <w:gridSpan w:val="2"/>
            <w:shd w:val="clear" w:color="auto" w:fill="EAF1DD" w:themeFill="accent3" w:themeFillTint="33"/>
          </w:tcPr>
          <w:p w14:paraId="2BAB1CCF" w14:textId="77777777" w:rsidR="000A47E8" w:rsidRPr="00F5548C" w:rsidRDefault="000A47E8" w:rsidP="002F7F76">
            <w:pPr>
              <w:jc w:val="center"/>
              <w:rPr>
                <w:rFonts w:ascii="Times New Roman" w:hAnsi="Times New Roman" w:cs="Times New Roman"/>
                <w:i/>
                <w:iCs/>
                <w:sz w:val="20"/>
                <w:szCs w:val="20"/>
              </w:rPr>
            </w:pPr>
            <w:r w:rsidRPr="00F5548C">
              <w:rPr>
                <w:rFonts w:ascii="Times New Roman" w:hAnsi="Times New Roman" w:cs="Times New Roman"/>
                <w:i/>
                <w:iCs/>
                <w:sz w:val="20"/>
                <w:szCs w:val="20"/>
              </w:rPr>
              <w:t>1.1</w:t>
            </w:r>
          </w:p>
        </w:tc>
        <w:tc>
          <w:tcPr>
            <w:tcW w:w="3502" w:type="dxa"/>
            <w:shd w:val="clear" w:color="auto" w:fill="EAF1DD" w:themeFill="accent3" w:themeFillTint="33"/>
          </w:tcPr>
          <w:p w14:paraId="7DBB94B3" w14:textId="7806AF7E" w:rsidR="00F83948" w:rsidRPr="00F5548C" w:rsidRDefault="000A47E8"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Оперативна ціль 1</w:t>
            </w:r>
          </w:p>
        </w:tc>
        <w:tc>
          <w:tcPr>
            <w:tcW w:w="1710" w:type="dxa"/>
          </w:tcPr>
          <w:p w14:paraId="20448972" w14:textId="2B1FB7FA" w:rsidR="000A47E8" w:rsidRPr="00ED1CCC" w:rsidRDefault="000A47E8" w:rsidP="002F7F76">
            <w:pPr>
              <w:rPr>
                <w:rFonts w:ascii="Times New Roman" w:hAnsi="Times New Roman" w:cs="Times New Roman"/>
                <w:i/>
                <w:iCs/>
              </w:rPr>
            </w:pPr>
          </w:p>
        </w:tc>
        <w:tc>
          <w:tcPr>
            <w:tcW w:w="1530" w:type="dxa"/>
          </w:tcPr>
          <w:p w14:paraId="00599BFB" w14:textId="2F53563A" w:rsidR="000A47E8" w:rsidRPr="00ED1CCC" w:rsidRDefault="000A47E8" w:rsidP="002F7F76">
            <w:pPr>
              <w:rPr>
                <w:rFonts w:ascii="Times New Roman" w:hAnsi="Times New Roman" w:cs="Times New Roman"/>
                <w:i/>
                <w:iCs/>
              </w:rPr>
            </w:pPr>
          </w:p>
        </w:tc>
        <w:tc>
          <w:tcPr>
            <w:tcW w:w="1980" w:type="dxa"/>
          </w:tcPr>
          <w:p w14:paraId="08C19D31" w14:textId="1AAE6487" w:rsidR="000A47E8" w:rsidRPr="00ED1CCC" w:rsidRDefault="000A47E8" w:rsidP="002F7F76">
            <w:pPr>
              <w:rPr>
                <w:rFonts w:ascii="Times New Roman" w:hAnsi="Times New Roman" w:cs="Times New Roman"/>
                <w:i/>
                <w:iCs/>
              </w:rPr>
            </w:pPr>
          </w:p>
        </w:tc>
      </w:tr>
      <w:tr w:rsidR="000A47E8" w:rsidRPr="004755AD" w14:paraId="0452A6D0" w14:textId="77777777" w:rsidTr="000153D9">
        <w:trPr>
          <w:trHeight w:val="240"/>
        </w:trPr>
        <w:tc>
          <w:tcPr>
            <w:tcW w:w="622" w:type="dxa"/>
          </w:tcPr>
          <w:p w14:paraId="5DBE158C" w14:textId="77777777" w:rsidR="000A47E8" w:rsidRPr="00F5548C" w:rsidRDefault="000A47E8" w:rsidP="002F7F76">
            <w:pPr>
              <w:rPr>
                <w:rFonts w:ascii="Times New Roman" w:hAnsi="Times New Roman" w:cs="Times New Roman"/>
                <w:sz w:val="20"/>
                <w:szCs w:val="20"/>
              </w:rPr>
            </w:pPr>
            <w:r w:rsidRPr="00F5548C">
              <w:rPr>
                <w:rFonts w:ascii="Times New Roman" w:hAnsi="Times New Roman" w:cs="Times New Roman"/>
                <w:sz w:val="20"/>
                <w:szCs w:val="20"/>
              </w:rPr>
              <w:t>1</w:t>
            </w:r>
          </w:p>
        </w:tc>
        <w:tc>
          <w:tcPr>
            <w:tcW w:w="723" w:type="dxa"/>
          </w:tcPr>
          <w:p w14:paraId="604D9665" w14:textId="77777777" w:rsidR="000A47E8" w:rsidRPr="00F5548C" w:rsidRDefault="000A47E8" w:rsidP="002F7F76">
            <w:pPr>
              <w:rPr>
                <w:rFonts w:ascii="Times New Roman" w:hAnsi="Times New Roman" w:cs="Times New Roman"/>
                <w:sz w:val="20"/>
                <w:szCs w:val="20"/>
              </w:rPr>
            </w:pPr>
            <w:r w:rsidRPr="00F5548C">
              <w:rPr>
                <w:rFonts w:ascii="Times New Roman" w:hAnsi="Times New Roman" w:cs="Times New Roman"/>
                <w:sz w:val="20"/>
                <w:szCs w:val="20"/>
              </w:rPr>
              <w:t>1.1.1</w:t>
            </w:r>
          </w:p>
        </w:tc>
        <w:tc>
          <w:tcPr>
            <w:tcW w:w="3502" w:type="dxa"/>
          </w:tcPr>
          <w:p w14:paraId="1B8F8147" w14:textId="29630683" w:rsidR="000A47E8"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 xml:space="preserve">Забезпечення обслуговування (прибирання від снігу, листя, залишків землі, піску) тротуарних артерій міста Ніжин, що об’єднують основні установи та місця загального користування (навчальні, соціальні, медичні заклади, місця пам’яті, церкви,  зони відпочинку, туристичні локації </w:t>
            </w:r>
            <w:proofErr w:type="spellStart"/>
            <w:r w:rsidRPr="00F5548C">
              <w:rPr>
                <w:rFonts w:ascii="Times New Roman" w:hAnsi="Times New Roman" w:cs="Times New Roman"/>
                <w:sz w:val="20"/>
                <w:szCs w:val="20"/>
              </w:rPr>
              <w:t>тур.кластеру</w:t>
            </w:r>
            <w:proofErr w:type="spellEnd"/>
            <w:r w:rsidRPr="00F5548C">
              <w:rPr>
                <w:rFonts w:ascii="Times New Roman" w:hAnsi="Times New Roman" w:cs="Times New Roman"/>
                <w:sz w:val="20"/>
                <w:szCs w:val="20"/>
              </w:rPr>
              <w:t xml:space="preserve"> «Місця козацької сили»), якими щоденно користуються біля 10 тис осіб</w:t>
            </w:r>
          </w:p>
        </w:tc>
        <w:tc>
          <w:tcPr>
            <w:tcW w:w="1710" w:type="dxa"/>
          </w:tcPr>
          <w:p w14:paraId="6B5F3970" w14:textId="7BF42DA2" w:rsidR="000A47E8" w:rsidRPr="00ED1CCC" w:rsidRDefault="00992533" w:rsidP="002F7F76">
            <w:pPr>
              <w:rPr>
                <w:rFonts w:ascii="Times New Roman" w:hAnsi="Times New Roman" w:cs="Times New Roman"/>
              </w:rPr>
            </w:pPr>
            <w:r w:rsidRPr="00ED1CCC">
              <w:rPr>
                <w:rFonts w:ascii="Times New Roman" w:hAnsi="Times New Roman" w:cs="Times New Roman"/>
              </w:rPr>
              <w:t>Зменшення кількості скарг на стан тротуарів та велосипедних доріжок.</w:t>
            </w:r>
          </w:p>
        </w:tc>
        <w:tc>
          <w:tcPr>
            <w:tcW w:w="1530" w:type="dxa"/>
          </w:tcPr>
          <w:p w14:paraId="3F2B63D1" w14:textId="73267E3D" w:rsidR="000A47E8" w:rsidRPr="00ED1CCC" w:rsidRDefault="00992533" w:rsidP="002F7F76">
            <w:pPr>
              <w:rPr>
                <w:rFonts w:ascii="Times New Roman" w:hAnsi="Times New Roman" w:cs="Times New Roman"/>
              </w:rPr>
            </w:pPr>
            <w:r w:rsidRPr="00ED1CCC">
              <w:rPr>
                <w:rFonts w:ascii="Times New Roman" w:hAnsi="Times New Roman" w:cs="Times New Roman"/>
              </w:rPr>
              <w:t>Проведення щорічного аудиту скарг та їх аналіз.</w:t>
            </w:r>
          </w:p>
        </w:tc>
        <w:tc>
          <w:tcPr>
            <w:tcW w:w="1980" w:type="dxa"/>
          </w:tcPr>
          <w:p w14:paraId="7EA11294" w14:textId="64359D2B" w:rsidR="000A47E8" w:rsidRPr="00ED1CCC" w:rsidRDefault="00992533" w:rsidP="002F7F76">
            <w:pPr>
              <w:rPr>
                <w:rFonts w:ascii="Times New Roman" w:hAnsi="Times New Roman" w:cs="Times New Roman"/>
              </w:rPr>
            </w:pPr>
            <w:r w:rsidRPr="00ED1CCC">
              <w:rPr>
                <w:rFonts w:ascii="Times New Roman" w:hAnsi="Times New Roman" w:cs="Times New Roman"/>
              </w:rPr>
              <w:t>Недостатні фінансові ресурси для ремонту, зміни у вимогах користувачів.</w:t>
            </w:r>
          </w:p>
        </w:tc>
      </w:tr>
      <w:tr w:rsidR="000153D9" w:rsidRPr="004755AD" w14:paraId="42CC746A" w14:textId="77777777" w:rsidTr="000153D9">
        <w:trPr>
          <w:trHeight w:val="240"/>
        </w:trPr>
        <w:tc>
          <w:tcPr>
            <w:tcW w:w="622" w:type="dxa"/>
          </w:tcPr>
          <w:p w14:paraId="28B9741D" w14:textId="405EA9F1"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2</w:t>
            </w:r>
          </w:p>
        </w:tc>
        <w:tc>
          <w:tcPr>
            <w:tcW w:w="723" w:type="dxa"/>
          </w:tcPr>
          <w:p w14:paraId="6DA8387A" w14:textId="415E6207"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1.1.2</w:t>
            </w:r>
          </w:p>
        </w:tc>
        <w:tc>
          <w:tcPr>
            <w:tcW w:w="3502" w:type="dxa"/>
          </w:tcPr>
          <w:p w14:paraId="698B8625" w14:textId="054B99F9"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Розробка карти тротуарів до кінця 2024 р, що вже існують в межах міста Ніжин та якими користується близько 50 тис населення та потенційних місць для їх створення</w:t>
            </w:r>
          </w:p>
        </w:tc>
        <w:tc>
          <w:tcPr>
            <w:tcW w:w="1710" w:type="dxa"/>
          </w:tcPr>
          <w:p w14:paraId="28A633F3" w14:textId="29AA3103" w:rsidR="000153D9" w:rsidRPr="00ED1CCC" w:rsidRDefault="00992533" w:rsidP="002F7F76">
            <w:pPr>
              <w:rPr>
                <w:rFonts w:ascii="Times New Roman" w:hAnsi="Times New Roman" w:cs="Times New Roman"/>
              </w:rPr>
            </w:pPr>
            <w:r w:rsidRPr="00ED1CCC">
              <w:rPr>
                <w:rFonts w:ascii="Times New Roman" w:hAnsi="Times New Roman" w:cs="Times New Roman"/>
              </w:rPr>
              <w:t>Завершення розробки карти тротуарів та велосипедних доріжок</w:t>
            </w:r>
          </w:p>
        </w:tc>
        <w:tc>
          <w:tcPr>
            <w:tcW w:w="1530" w:type="dxa"/>
          </w:tcPr>
          <w:p w14:paraId="0B23CA72" w14:textId="62E19836" w:rsidR="000153D9" w:rsidRPr="00ED1CCC" w:rsidRDefault="00992533" w:rsidP="002F7F76">
            <w:pPr>
              <w:rPr>
                <w:rFonts w:ascii="Times New Roman" w:hAnsi="Times New Roman" w:cs="Times New Roman"/>
              </w:rPr>
            </w:pPr>
            <w:r w:rsidRPr="00ED1CCC">
              <w:rPr>
                <w:rFonts w:ascii="Times New Roman" w:hAnsi="Times New Roman" w:cs="Times New Roman"/>
              </w:rPr>
              <w:t>Публікація оновленої карти та звіт про її розробку</w:t>
            </w:r>
          </w:p>
        </w:tc>
        <w:tc>
          <w:tcPr>
            <w:tcW w:w="1980" w:type="dxa"/>
          </w:tcPr>
          <w:p w14:paraId="771A30BB" w14:textId="2794C5C6" w:rsidR="000153D9" w:rsidRPr="00ED1CCC" w:rsidRDefault="00992533" w:rsidP="002F7F76">
            <w:pPr>
              <w:rPr>
                <w:rFonts w:ascii="Times New Roman" w:hAnsi="Times New Roman" w:cs="Times New Roman"/>
              </w:rPr>
            </w:pPr>
            <w:r w:rsidRPr="00ED1CCC">
              <w:rPr>
                <w:rFonts w:ascii="Times New Roman" w:hAnsi="Times New Roman" w:cs="Times New Roman"/>
              </w:rPr>
              <w:t>Затримки у зборі необхідних даних</w:t>
            </w:r>
          </w:p>
        </w:tc>
      </w:tr>
      <w:tr w:rsidR="000153D9" w:rsidRPr="004755AD" w14:paraId="7682B111" w14:textId="77777777" w:rsidTr="000153D9">
        <w:trPr>
          <w:trHeight w:val="240"/>
        </w:trPr>
        <w:tc>
          <w:tcPr>
            <w:tcW w:w="622" w:type="dxa"/>
          </w:tcPr>
          <w:p w14:paraId="5B4501EA" w14:textId="0DF0A955"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3</w:t>
            </w:r>
          </w:p>
        </w:tc>
        <w:tc>
          <w:tcPr>
            <w:tcW w:w="723" w:type="dxa"/>
          </w:tcPr>
          <w:p w14:paraId="01675CFB" w14:textId="57DE500B"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1.1.3</w:t>
            </w:r>
          </w:p>
        </w:tc>
        <w:tc>
          <w:tcPr>
            <w:tcW w:w="3502" w:type="dxa"/>
          </w:tcPr>
          <w:p w14:paraId="7566BD08" w14:textId="7FF5BB92"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аудиту наявних тротуарів міста Ніжин на відповідність руху (наявність та потреба в </w:t>
            </w:r>
            <w:proofErr w:type="spellStart"/>
            <w:r w:rsidRPr="00F5548C">
              <w:rPr>
                <w:rFonts w:ascii="Times New Roman" w:hAnsi="Times New Roman" w:cs="Times New Roman"/>
                <w:sz w:val="20"/>
                <w:szCs w:val="20"/>
              </w:rPr>
              <w:t>знакуванні</w:t>
            </w:r>
            <w:proofErr w:type="spellEnd"/>
            <w:r w:rsidRPr="00F5548C">
              <w:rPr>
                <w:rFonts w:ascii="Times New Roman" w:hAnsi="Times New Roman" w:cs="Times New Roman"/>
                <w:sz w:val="20"/>
                <w:szCs w:val="20"/>
              </w:rPr>
              <w:t xml:space="preserve">, наявність та потреба </w:t>
            </w:r>
            <w:r w:rsidR="00635B05" w:rsidRPr="00F5548C">
              <w:rPr>
                <w:rFonts w:ascii="Times New Roman" w:hAnsi="Times New Roman" w:cs="Times New Roman"/>
                <w:sz w:val="20"/>
                <w:szCs w:val="20"/>
              </w:rPr>
              <w:t>світлофорів</w:t>
            </w:r>
            <w:r w:rsidRPr="00F5548C">
              <w:rPr>
                <w:rFonts w:ascii="Times New Roman" w:hAnsi="Times New Roman" w:cs="Times New Roman"/>
                <w:sz w:val="20"/>
                <w:szCs w:val="20"/>
              </w:rPr>
              <w:t>, конфліктність з іншими знаками, що відповідають за регулювання руху) до кінця 2024 р</w:t>
            </w:r>
          </w:p>
        </w:tc>
        <w:tc>
          <w:tcPr>
            <w:tcW w:w="1710" w:type="dxa"/>
          </w:tcPr>
          <w:p w14:paraId="016ED06D" w14:textId="734BB956" w:rsidR="000153D9" w:rsidRPr="00ED1CCC" w:rsidRDefault="00727B08" w:rsidP="002F7F76">
            <w:pPr>
              <w:rPr>
                <w:rFonts w:ascii="Times New Roman" w:hAnsi="Times New Roman" w:cs="Times New Roman"/>
              </w:rPr>
            </w:pPr>
            <w:r w:rsidRPr="00ED1CCC">
              <w:rPr>
                <w:rFonts w:ascii="Times New Roman" w:hAnsi="Times New Roman" w:cs="Times New Roman"/>
              </w:rPr>
              <w:t>Проведення аудиту всіх тротуарів міста Ніжин до кінця 2024 року</w:t>
            </w:r>
          </w:p>
        </w:tc>
        <w:tc>
          <w:tcPr>
            <w:tcW w:w="1530" w:type="dxa"/>
          </w:tcPr>
          <w:p w14:paraId="133E8FA3" w14:textId="2092121B" w:rsidR="000153D9" w:rsidRPr="00ED1CCC" w:rsidRDefault="00727B08" w:rsidP="002F7F76">
            <w:pPr>
              <w:rPr>
                <w:rFonts w:ascii="Times New Roman" w:hAnsi="Times New Roman" w:cs="Times New Roman"/>
              </w:rPr>
            </w:pPr>
            <w:r w:rsidRPr="00ED1CCC">
              <w:rPr>
                <w:rFonts w:ascii="Times New Roman" w:hAnsi="Times New Roman" w:cs="Times New Roman"/>
              </w:rPr>
              <w:t xml:space="preserve">Аналіз звіту з результатами аудиту, що містить інформацію про відповідність тротуарів руху, потреби у </w:t>
            </w:r>
            <w:proofErr w:type="spellStart"/>
            <w:r w:rsidRPr="00ED1CCC">
              <w:rPr>
                <w:rFonts w:ascii="Times New Roman" w:hAnsi="Times New Roman" w:cs="Times New Roman"/>
              </w:rPr>
              <w:t>знакуванні</w:t>
            </w:r>
            <w:proofErr w:type="spellEnd"/>
            <w:r w:rsidRPr="00ED1CCC">
              <w:rPr>
                <w:rFonts w:ascii="Times New Roman" w:hAnsi="Times New Roman" w:cs="Times New Roman"/>
              </w:rPr>
              <w:t xml:space="preserve"> та світлофорах, конфліктність з іншими знаками.</w:t>
            </w:r>
          </w:p>
        </w:tc>
        <w:tc>
          <w:tcPr>
            <w:tcW w:w="1980" w:type="dxa"/>
          </w:tcPr>
          <w:p w14:paraId="62190FDE" w14:textId="0D01B2C9" w:rsidR="000153D9" w:rsidRPr="00ED1CCC" w:rsidRDefault="00727B08" w:rsidP="002F7F76">
            <w:pPr>
              <w:rPr>
                <w:rFonts w:ascii="Times New Roman" w:hAnsi="Times New Roman" w:cs="Times New Roman"/>
              </w:rPr>
            </w:pPr>
            <w:r w:rsidRPr="00ED1CCC">
              <w:rPr>
                <w:rFonts w:ascii="Times New Roman" w:hAnsi="Times New Roman" w:cs="Times New Roman"/>
              </w:rPr>
              <w:t>Затримки у проведенні аудиту через недостатність ресурсів або координаційні проблеми.</w:t>
            </w:r>
          </w:p>
        </w:tc>
      </w:tr>
      <w:tr w:rsidR="000153D9" w:rsidRPr="004755AD" w14:paraId="47422152" w14:textId="77777777" w:rsidTr="000153D9">
        <w:trPr>
          <w:trHeight w:val="240"/>
        </w:trPr>
        <w:tc>
          <w:tcPr>
            <w:tcW w:w="622" w:type="dxa"/>
          </w:tcPr>
          <w:p w14:paraId="5B0E037E" w14:textId="649CDBF2"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4</w:t>
            </w:r>
          </w:p>
        </w:tc>
        <w:tc>
          <w:tcPr>
            <w:tcW w:w="723" w:type="dxa"/>
          </w:tcPr>
          <w:p w14:paraId="43A8EAAA" w14:textId="6E1DF298"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1.1.4</w:t>
            </w:r>
          </w:p>
        </w:tc>
        <w:tc>
          <w:tcPr>
            <w:tcW w:w="3502" w:type="dxa"/>
          </w:tcPr>
          <w:p w14:paraId="423F5932" w14:textId="78B069CD"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 xml:space="preserve">Утримання та поточний ремонт наявних тротуарів в місті Ніжин протягом 2024 – 2026 </w:t>
            </w:r>
            <w:proofErr w:type="spellStart"/>
            <w:r w:rsidRPr="00F5548C">
              <w:rPr>
                <w:rFonts w:ascii="Times New Roman" w:hAnsi="Times New Roman" w:cs="Times New Roman"/>
                <w:sz w:val="20"/>
                <w:szCs w:val="20"/>
              </w:rPr>
              <w:t>рр</w:t>
            </w:r>
            <w:proofErr w:type="spellEnd"/>
            <w:r w:rsidRPr="00F5548C">
              <w:rPr>
                <w:rFonts w:ascii="Times New Roman" w:hAnsi="Times New Roman" w:cs="Times New Roman"/>
                <w:sz w:val="20"/>
                <w:szCs w:val="20"/>
              </w:rPr>
              <w:t>, для забезпечення безпеку використання, що передбачають заходи з їх поточного ремонту, освітлення</w:t>
            </w:r>
          </w:p>
        </w:tc>
        <w:tc>
          <w:tcPr>
            <w:tcW w:w="1710" w:type="dxa"/>
          </w:tcPr>
          <w:p w14:paraId="134D9A0D" w14:textId="7EEB73E1" w:rsidR="000153D9" w:rsidRPr="00ED1CCC" w:rsidRDefault="00727B08" w:rsidP="002F7F76">
            <w:pPr>
              <w:rPr>
                <w:rFonts w:ascii="Times New Roman" w:hAnsi="Times New Roman" w:cs="Times New Roman"/>
              </w:rPr>
            </w:pPr>
            <w:r w:rsidRPr="00ED1CCC">
              <w:rPr>
                <w:rFonts w:ascii="Times New Roman" w:hAnsi="Times New Roman" w:cs="Times New Roman"/>
              </w:rPr>
              <w:t>Виконання поточного ремонту тротуарів відповідно до графіка на протязі 2024-2026 років.</w:t>
            </w:r>
          </w:p>
        </w:tc>
        <w:tc>
          <w:tcPr>
            <w:tcW w:w="1530" w:type="dxa"/>
          </w:tcPr>
          <w:p w14:paraId="231B91C2" w14:textId="680BD5A1" w:rsidR="000153D9" w:rsidRPr="00ED1CCC" w:rsidRDefault="00727B08" w:rsidP="002F7F76">
            <w:pPr>
              <w:rPr>
                <w:rFonts w:ascii="Times New Roman" w:hAnsi="Times New Roman" w:cs="Times New Roman"/>
              </w:rPr>
            </w:pPr>
            <w:r w:rsidRPr="00ED1CCC">
              <w:rPr>
                <w:rFonts w:ascii="Times New Roman" w:hAnsi="Times New Roman" w:cs="Times New Roman"/>
              </w:rPr>
              <w:t>Моніторинг виконання плану поточного ремонту та проведення регулярних оглядів стану тротуарів.</w:t>
            </w:r>
          </w:p>
        </w:tc>
        <w:tc>
          <w:tcPr>
            <w:tcW w:w="1980" w:type="dxa"/>
          </w:tcPr>
          <w:p w14:paraId="73B37952" w14:textId="32F4066C" w:rsidR="000153D9" w:rsidRPr="00ED1CCC" w:rsidRDefault="004A67CE" w:rsidP="002F7F76">
            <w:pPr>
              <w:rPr>
                <w:rFonts w:ascii="Times New Roman" w:hAnsi="Times New Roman" w:cs="Times New Roman"/>
              </w:rPr>
            </w:pPr>
            <w:r w:rsidRPr="00ED1CCC">
              <w:rPr>
                <w:rFonts w:ascii="Times New Roman" w:hAnsi="Times New Roman" w:cs="Times New Roman"/>
              </w:rPr>
              <w:t>Затримки у виконанні ремонтних робіт через погодні умови або інші форс-мажорні обставини.</w:t>
            </w:r>
          </w:p>
        </w:tc>
      </w:tr>
      <w:tr w:rsidR="000153D9" w:rsidRPr="004755AD" w14:paraId="06323090" w14:textId="77777777" w:rsidTr="00F83948">
        <w:trPr>
          <w:trHeight w:val="240"/>
        </w:trPr>
        <w:tc>
          <w:tcPr>
            <w:tcW w:w="1345" w:type="dxa"/>
            <w:gridSpan w:val="2"/>
            <w:shd w:val="clear" w:color="auto" w:fill="EAF1DD" w:themeFill="accent3" w:themeFillTint="33"/>
          </w:tcPr>
          <w:p w14:paraId="51046E98" w14:textId="18F12249" w:rsidR="000153D9" w:rsidRPr="00F5548C" w:rsidRDefault="000153D9" w:rsidP="002F7F76">
            <w:pPr>
              <w:rPr>
                <w:rFonts w:ascii="Times New Roman" w:hAnsi="Times New Roman" w:cs="Times New Roman"/>
                <w:i/>
                <w:iCs/>
                <w:sz w:val="20"/>
                <w:szCs w:val="20"/>
              </w:rPr>
            </w:pPr>
            <w:r w:rsidRPr="00F5548C">
              <w:rPr>
                <w:rFonts w:ascii="Times New Roman" w:hAnsi="Times New Roman" w:cs="Times New Roman"/>
                <w:i/>
                <w:iCs/>
                <w:sz w:val="20"/>
                <w:szCs w:val="20"/>
              </w:rPr>
              <w:t xml:space="preserve">        1.2</w:t>
            </w:r>
          </w:p>
        </w:tc>
        <w:tc>
          <w:tcPr>
            <w:tcW w:w="3502" w:type="dxa"/>
            <w:shd w:val="clear" w:color="auto" w:fill="EAF1DD" w:themeFill="accent3" w:themeFillTint="33"/>
          </w:tcPr>
          <w:p w14:paraId="32138DD8" w14:textId="6B3E3391" w:rsidR="000153D9" w:rsidRPr="00F5548C" w:rsidRDefault="00F83948"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Оперативна ціль 2</w:t>
            </w:r>
          </w:p>
        </w:tc>
        <w:tc>
          <w:tcPr>
            <w:tcW w:w="1710" w:type="dxa"/>
          </w:tcPr>
          <w:p w14:paraId="33355C07" w14:textId="77777777" w:rsidR="000153D9" w:rsidRPr="00ED1CCC" w:rsidRDefault="000153D9" w:rsidP="002F7F76">
            <w:pPr>
              <w:rPr>
                <w:rFonts w:ascii="Times New Roman" w:hAnsi="Times New Roman" w:cs="Times New Roman"/>
              </w:rPr>
            </w:pPr>
          </w:p>
        </w:tc>
        <w:tc>
          <w:tcPr>
            <w:tcW w:w="1530" w:type="dxa"/>
          </w:tcPr>
          <w:p w14:paraId="21185A1A" w14:textId="77777777" w:rsidR="000153D9" w:rsidRPr="00ED1CCC" w:rsidRDefault="000153D9" w:rsidP="002F7F76">
            <w:pPr>
              <w:rPr>
                <w:rFonts w:ascii="Times New Roman" w:hAnsi="Times New Roman" w:cs="Times New Roman"/>
              </w:rPr>
            </w:pPr>
          </w:p>
        </w:tc>
        <w:tc>
          <w:tcPr>
            <w:tcW w:w="1980" w:type="dxa"/>
          </w:tcPr>
          <w:p w14:paraId="3E455DF4" w14:textId="77777777" w:rsidR="000153D9" w:rsidRPr="00ED1CCC" w:rsidRDefault="000153D9" w:rsidP="002F7F76">
            <w:pPr>
              <w:rPr>
                <w:rFonts w:ascii="Times New Roman" w:hAnsi="Times New Roman" w:cs="Times New Roman"/>
              </w:rPr>
            </w:pPr>
          </w:p>
        </w:tc>
      </w:tr>
      <w:tr w:rsidR="000153D9" w:rsidRPr="004755AD" w14:paraId="688DEA6E" w14:textId="77777777" w:rsidTr="000153D9">
        <w:trPr>
          <w:trHeight w:val="240"/>
        </w:trPr>
        <w:tc>
          <w:tcPr>
            <w:tcW w:w="622" w:type="dxa"/>
          </w:tcPr>
          <w:p w14:paraId="2FA4FCD9" w14:textId="22D7D67C" w:rsidR="000153D9" w:rsidRPr="00F5548C" w:rsidRDefault="000153D9" w:rsidP="002F7F76">
            <w:pPr>
              <w:rPr>
                <w:rFonts w:ascii="Times New Roman" w:hAnsi="Times New Roman" w:cs="Times New Roman"/>
                <w:sz w:val="20"/>
                <w:szCs w:val="20"/>
              </w:rPr>
            </w:pPr>
            <w:r w:rsidRPr="00F5548C">
              <w:rPr>
                <w:rFonts w:ascii="Times New Roman" w:hAnsi="Times New Roman" w:cs="Times New Roman"/>
                <w:sz w:val="20"/>
                <w:szCs w:val="20"/>
              </w:rPr>
              <w:t>5</w:t>
            </w:r>
          </w:p>
        </w:tc>
        <w:tc>
          <w:tcPr>
            <w:tcW w:w="723" w:type="dxa"/>
          </w:tcPr>
          <w:p w14:paraId="6784E739" w14:textId="4CB7027C"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1.2.1</w:t>
            </w:r>
          </w:p>
        </w:tc>
        <w:tc>
          <w:tcPr>
            <w:tcW w:w="3502" w:type="dxa"/>
          </w:tcPr>
          <w:p w14:paraId="70A7601A" w14:textId="01EF1017"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Приведення стану велосипедної інфраструктури до вимог та очікувань власників </w:t>
            </w:r>
            <w:proofErr w:type="spellStart"/>
            <w:r w:rsidRPr="00F5548C">
              <w:rPr>
                <w:rFonts w:ascii="Times New Roman" w:hAnsi="Times New Roman" w:cs="Times New Roman"/>
                <w:sz w:val="20"/>
                <w:szCs w:val="20"/>
              </w:rPr>
              <w:t>велотранспорту</w:t>
            </w:r>
            <w:proofErr w:type="spellEnd"/>
            <w:r w:rsidRPr="00F5548C">
              <w:rPr>
                <w:rFonts w:ascii="Times New Roman" w:hAnsi="Times New Roman" w:cs="Times New Roman"/>
                <w:sz w:val="20"/>
                <w:szCs w:val="20"/>
              </w:rPr>
              <w:t xml:space="preserve">, що включають заходи щодо аналізу стану велосипедної інфраструктури станом на сьогодні та визначення можливостей для покращення протягом 2024-2026 </w:t>
            </w:r>
            <w:proofErr w:type="spellStart"/>
            <w:r w:rsidRPr="00F5548C">
              <w:rPr>
                <w:rFonts w:ascii="Times New Roman" w:hAnsi="Times New Roman" w:cs="Times New Roman"/>
                <w:sz w:val="20"/>
                <w:szCs w:val="20"/>
              </w:rPr>
              <w:t>рр</w:t>
            </w:r>
            <w:proofErr w:type="spellEnd"/>
          </w:p>
        </w:tc>
        <w:tc>
          <w:tcPr>
            <w:tcW w:w="1710" w:type="dxa"/>
          </w:tcPr>
          <w:p w14:paraId="601EC2F3" w14:textId="147701EA" w:rsidR="000153D9" w:rsidRPr="00ED1CCC" w:rsidRDefault="004A67CE" w:rsidP="002F7F76">
            <w:pPr>
              <w:rPr>
                <w:rFonts w:ascii="Times New Roman" w:hAnsi="Times New Roman" w:cs="Times New Roman"/>
              </w:rPr>
            </w:pPr>
            <w:r w:rsidRPr="00ED1CCC">
              <w:rPr>
                <w:rFonts w:ascii="Times New Roman" w:hAnsi="Times New Roman" w:cs="Times New Roman"/>
              </w:rPr>
              <w:t>Розробка плану заходів щодо покращення велосипедної інфраструктури до кінця 2026 року.</w:t>
            </w:r>
          </w:p>
        </w:tc>
        <w:tc>
          <w:tcPr>
            <w:tcW w:w="1530" w:type="dxa"/>
          </w:tcPr>
          <w:p w14:paraId="1729C7B6" w14:textId="5DD47F5A" w:rsidR="000153D9" w:rsidRPr="00ED1CCC" w:rsidRDefault="004A67CE" w:rsidP="002F7F76">
            <w:pPr>
              <w:rPr>
                <w:rFonts w:ascii="Times New Roman" w:hAnsi="Times New Roman" w:cs="Times New Roman"/>
              </w:rPr>
            </w:pPr>
            <w:r w:rsidRPr="00ED1CCC">
              <w:rPr>
                <w:rFonts w:ascii="Times New Roman" w:hAnsi="Times New Roman" w:cs="Times New Roman"/>
              </w:rPr>
              <w:t>Перевірка наявності звіту з аналізу стану велосипедної інфраструктури та його оцінка експертами.</w:t>
            </w:r>
          </w:p>
        </w:tc>
        <w:tc>
          <w:tcPr>
            <w:tcW w:w="1980" w:type="dxa"/>
          </w:tcPr>
          <w:p w14:paraId="38DF4604" w14:textId="388EF73E" w:rsidR="000153D9" w:rsidRPr="00ED1CCC" w:rsidRDefault="004A67CE" w:rsidP="002F7F76">
            <w:pPr>
              <w:rPr>
                <w:rFonts w:ascii="Times New Roman" w:hAnsi="Times New Roman" w:cs="Times New Roman"/>
              </w:rPr>
            </w:pPr>
            <w:r w:rsidRPr="00ED1CCC">
              <w:rPr>
                <w:rFonts w:ascii="Times New Roman" w:hAnsi="Times New Roman" w:cs="Times New Roman"/>
              </w:rPr>
              <w:t>Недостатність даних для проведення повного аналізу стану велосипедної інфраструктури.</w:t>
            </w:r>
          </w:p>
        </w:tc>
      </w:tr>
      <w:tr w:rsidR="00174065" w:rsidRPr="004755AD" w14:paraId="0000AC73" w14:textId="77777777" w:rsidTr="00174065">
        <w:trPr>
          <w:trHeight w:val="240"/>
        </w:trPr>
        <w:tc>
          <w:tcPr>
            <w:tcW w:w="4847" w:type="dxa"/>
            <w:gridSpan w:val="3"/>
            <w:shd w:val="clear" w:color="auto" w:fill="C2D69B" w:themeFill="accent3" w:themeFillTint="99"/>
          </w:tcPr>
          <w:p w14:paraId="41CC1B25" w14:textId="2B41D62B" w:rsidR="00174065" w:rsidRPr="00F5548C" w:rsidRDefault="00174065" w:rsidP="002F7F76">
            <w:pPr>
              <w:rPr>
                <w:rFonts w:ascii="Times New Roman" w:hAnsi="Times New Roman" w:cs="Times New Roman"/>
                <w:i/>
                <w:iCs/>
                <w:sz w:val="20"/>
                <w:szCs w:val="20"/>
              </w:rPr>
            </w:pPr>
            <w:r w:rsidRPr="00F5548C">
              <w:rPr>
                <w:rFonts w:ascii="Times New Roman" w:hAnsi="Times New Roman" w:cs="Times New Roman"/>
                <w:i/>
                <w:iCs/>
                <w:sz w:val="20"/>
                <w:szCs w:val="20"/>
              </w:rPr>
              <w:t>Стратегічна ціль 2</w:t>
            </w:r>
          </w:p>
        </w:tc>
        <w:tc>
          <w:tcPr>
            <w:tcW w:w="1710" w:type="dxa"/>
          </w:tcPr>
          <w:p w14:paraId="4E3A39D4" w14:textId="77777777" w:rsidR="00174065" w:rsidRPr="00ED1CCC" w:rsidRDefault="00174065" w:rsidP="002F7F76">
            <w:pPr>
              <w:rPr>
                <w:rFonts w:ascii="Times New Roman" w:hAnsi="Times New Roman" w:cs="Times New Roman"/>
              </w:rPr>
            </w:pPr>
          </w:p>
        </w:tc>
        <w:tc>
          <w:tcPr>
            <w:tcW w:w="1530" w:type="dxa"/>
          </w:tcPr>
          <w:p w14:paraId="2AC94D43" w14:textId="77777777" w:rsidR="00174065" w:rsidRPr="00ED1CCC" w:rsidRDefault="00174065" w:rsidP="002F7F76">
            <w:pPr>
              <w:rPr>
                <w:rFonts w:ascii="Times New Roman" w:hAnsi="Times New Roman" w:cs="Times New Roman"/>
              </w:rPr>
            </w:pPr>
          </w:p>
        </w:tc>
        <w:tc>
          <w:tcPr>
            <w:tcW w:w="1980" w:type="dxa"/>
          </w:tcPr>
          <w:p w14:paraId="07A5D59D" w14:textId="77777777" w:rsidR="00174065" w:rsidRPr="00ED1CCC" w:rsidRDefault="00174065" w:rsidP="002F7F76">
            <w:pPr>
              <w:rPr>
                <w:rFonts w:ascii="Times New Roman" w:hAnsi="Times New Roman" w:cs="Times New Roman"/>
              </w:rPr>
            </w:pPr>
          </w:p>
        </w:tc>
      </w:tr>
      <w:tr w:rsidR="00174065" w:rsidRPr="004755AD" w14:paraId="073BB59A" w14:textId="77777777" w:rsidTr="00174065">
        <w:trPr>
          <w:trHeight w:val="240"/>
        </w:trPr>
        <w:tc>
          <w:tcPr>
            <w:tcW w:w="1345" w:type="dxa"/>
            <w:gridSpan w:val="2"/>
            <w:shd w:val="clear" w:color="auto" w:fill="EAF1DD" w:themeFill="accent3" w:themeFillTint="33"/>
          </w:tcPr>
          <w:p w14:paraId="6AB3EEC6" w14:textId="59B9EAA1" w:rsidR="00174065" w:rsidRPr="00F5548C" w:rsidRDefault="00174065" w:rsidP="002F7F76">
            <w:pPr>
              <w:rPr>
                <w:rFonts w:ascii="Times New Roman" w:hAnsi="Times New Roman" w:cs="Times New Roman"/>
                <w:i/>
                <w:iCs/>
                <w:sz w:val="20"/>
                <w:szCs w:val="20"/>
              </w:rPr>
            </w:pPr>
            <w:r w:rsidRPr="00F5548C">
              <w:rPr>
                <w:rFonts w:ascii="Times New Roman" w:hAnsi="Times New Roman" w:cs="Times New Roman"/>
                <w:i/>
                <w:iCs/>
                <w:sz w:val="20"/>
                <w:szCs w:val="20"/>
              </w:rPr>
              <w:t>2.1</w:t>
            </w:r>
          </w:p>
        </w:tc>
        <w:tc>
          <w:tcPr>
            <w:tcW w:w="3502" w:type="dxa"/>
            <w:shd w:val="clear" w:color="auto" w:fill="EAF1DD" w:themeFill="accent3" w:themeFillTint="33"/>
          </w:tcPr>
          <w:p w14:paraId="13DC1566" w14:textId="49165B62" w:rsidR="00174065" w:rsidRPr="00F5548C" w:rsidRDefault="00174065"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Операційна ціль 1</w:t>
            </w:r>
          </w:p>
        </w:tc>
        <w:tc>
          <w:tcPr>
            <w:tcW w:w="1710" w:type="dxa"/>
          </w:tcPr>
          <w:p w14:paraId="7D2D9A01" w14:textId="77777777" w:rsidR="00174065" w:rsidRPr="00ED1CCC" w:rsidRDefault="00174065" w:rsidP="002F7F76">
            <w:pPr>
              <w:rPr>
                <w:rFonts w:ascii="Times New Roman" w:hAnsi="Times New Roman" w:cs="Times New Roman"/>
              </w:rPr>
            </w:pPr>
          </w:p>
        </w:tc>
        <w:tc>
          <w:tcPr>
            <w:tcW w:w="1530" w:type="dxa"/>
          </w:tcPr>
          <w:p w14:paraId="597A2228" w14:textId="77777777" w:rsidR="00174065" w:rsidRPr="00ED1CCC" w:rsidRDefault="00174065" w:rsidP="002F7F76">
            <w:pPr>
              <w:rPr>
                <w:rFonts w:ascii="Times New Roman" w:hAnsi="Times New Roman" w:cs="Times New Roman"/>
              </w:rPr>
            </w:pPr>
          </w:p>
        </w:tc>
        <w:tc>
          <w:tcPr>
            <w:tcW w:w="1980" w:type="dxa"/>
          </w:tcPr>
          <w:p w14:paraId="3D7D33DF" w14:textId="77777777" w:rsidR="00174065" w:rsidRPr="00ED1CCC" w:rsidRDefault="00174065" w:rsidP="002F7F76">
            <w:pPr>
              <w:rPr>
                <w:rFonts w:ascii="Times New Roman" w:hAnsi="Times New Roman" w:cs="Times New Roman"/>
              </w:rPr>
            </w:pPr>
          </w:p>
        </w:tc>
      </w:tr>
      <w:tr w:rsidR="000153D9" w:rsidRPr="004755AD" w14:paraId="72ABFBA0" w14:textId="77777777" w:rsidTr="000153D9">
        <w:trPr>
          <w:trHeight w:val="240"/>
        </w:trPr>
        <w:tc>
          <w:tcPr>
            <w:tcW w:w="622" w:type="dxa"/>
          </w:tcPr>
          <w:p w14:paraId="7129E702" w14:textId="4C6AFB34"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6</w:t>
            </w:r>
          </w:p>
        </w:tc>
        <w:tc>
          <w:tcPr>
            <w:tcW w:w="723" w:type="dxa"/>
          </w:tcPr>
          <w:p w14:paraId="6F901BAE" w14:textId="44CF532C"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2.1.1</w:t>
            </w:r>
          </w:p>
        </w:tc>
        <w:tc>
          <w:tcPr>
            <w:tcW w:w="3502" w:type="dxa"/>
          </w:tcPr>
          <w:p w14:paraId="0682C80B" w14:textId="5AA9AA73"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капітального ремонту дороги до центрального кладовища в </w:t>
            </w:r>
            <w:proofErr w:type="spellStart"/>
            <w:r w:rsidRPr="00F5548C">
              <w:rPr>
                <w:rFonts w:ascii="Times New Roman" w:hAnsi="Times New Roman" w:cs="Times New Roman"/>
                <w:sz w:val="20"/>
                <w:szCs w:val="20"/>
              </w:rPr>
              <w:t>м.Ніжин</w:t>
            </w:r>
            <w:proofErr w:type="spellEnd"/>
          </w:p>
        </w:tc>
        <w:tc>
          <w:tcPr>
            <w:tcW w:w="1710" w:type="dxa"/>
          </w:tcPr>
          <w:p w14:paraId="6240FBC7" w14:textId="1C28ACC7" w:rsidR="000153D9" w:rsidRPr="00ED1CCC" w:rsidRDefault="004A67CE" w:rsidP="002F7F76">
            <w:pPr>
              <w:rPr>
                <w:rFonts w:ascii="Times New Roman" w:hAnsi="Times New Roman" w:cs="Times New Roman"/>
              </w:rPr>
            </w:pPr>
            <w:r w:rsidRPr="00ED1CCC">
              <w:rPr>
                <w:rFonts w:ascii="Times New Roman" w:hAnsi="Times New Roman" w:cs="Times New Roman"/>
              </w:rPr>
              <w:t>Закінчення капітального ремонту дороги до центрального кладовища.</w:t>
            </w:r>
          </w:p>
        </w:tc>
        <w:tc>
          <w:tcPr>
            <w:tcW w:w="1530" w:type="dxa"/>
          </w:tcPr>
          <w:p w14:paraId="7207DA74" w14:textId="6FB54693" w:rsidR="000153D9" w:rsidRPr="00ED1CCC" w:rsidRDefault="004A67CE" w:rsidP="002F7F76">
            <w:pPr>
              <w:rPr>
                <w:rFonts w:ascii="Times New Roman" w:hAnsi="Times New Roman" w:cs="Times New Roman"/>
              </w:rPr>
            </w:pPr>
            <w:r w:rsidRPr="00ED1CCC">
              <w:rPr>
                <w:rFonts w:ascii="Times New Roman" w:hAnsi="Times New Roman" w:cs="Times New Roman"/>
              </w:rPr>
              <w:t>Огляд стану дороги та перевірка відповідності якості ремонту вимогам та стандартам.</w:t>
            </w:r>
          </w:p>
        </w:tc>
        <w:tc>
          <w:tcPr>
            <w:tcW w:w="1980" w:type="dxa"/>
          </w:tcPr>
          <w:p w14:paraId="32549A30" w14:textId="39C4D09B" w:rsidR="000153D9" w:rsidRPr="00ED1CCC" w:rsidRDefault="004A67CE" w:rsidP="002F7F76">
            <w:pPr>
              <w:rPr>
                <w:rFonts w:ascii="Times New Roman" w:hAnsi="Times New Roman" w:cs="Times New Roman"/>
              </w:rPr>
            </w:pPr>
            <w:r w:rsidRPr="00ED1CCC">
              <w:rPr>
                <w:rFonts w:ascii="Times New Roman" w:hAnsi="Times New Roman" w:cs="Times New Roman"/>
              </w:rPr>
              <w:t>Затримки у виконанні робіт через погодні умови або інші непередбачені обставини.</w:t>
            </w:r>
          </w:p>
        </w:tc>
      </w:tr>
      <w:tr w:rsidR="00174065" w:rsidRPr="004755AD" w14:paraId="47BE5B85" w14:textId="77777777" w:rsidTr="00174065">
        <w:trPr>
          <w:trHeight w:val="240"/>
        </w:trPr>
        <w:tc>
          <w:tcPr>
            <w:tcW w:w="1345" w:type="dxa"/>
            <w:gridSpan w:val="2"/>
            <w:shd w:val="clear" w:color="auto" w:fill="EAF1DD" w:themeFill="accent3" w:themeFillTint="33"/>
          </w:tcPr>
          <w:p w14:paraId="6FA94E91" w14:textId="49A03CE6" w:rsidR="00174065" w:rsidRPr="00F5548C" w:rsidRDefault="00174065" w:rsidP="002F7F76">
            <w:pPr>
              <w:rPr>
                <w:rFonts w:ascii="Times New Roman" w:hAnsi="Times New Roman" w:cs="Times New Roman"/>
                <w:i/>
                <w:iCs/>
                <w:sz w:val="20"/>
                <w:szCs w:val="20"/>
              </w:rPr>
            </w:pPr>
            <w:r w:rsidRPr="00F5548C">
              <w:rPr>
                <w:rFonts w:ascii="Times New Roman" w:hAnsi="Times New Roman" w:cs="Times New Roman"/>
                <w:i/>
                <w:iCs/>
                <w:sz w:val="20"/>
                <w:szCs w:val="20"/>
              </w:rPr>
              <w:t>2.2</w:t>
            </w:r>
          </w:p>
        </w:tc>
        <w:tc>
          <w:tcPr>
            <w:tcW w:w="3502" w:type="dxa"/>
            <w:shd w:val="clear" w:color="auto" w:fill="EAF1DD" w:themeFill="accent3" w:themeFillTint="33"/>
          </w:tcPr>
          <w:p w14:paraId="4D3814EC" w14:textId="79BC8AE0" w:rsidR="00174065" w:rsidRPr="00F5548C" w:rsidRDefault="00174065"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Операційна ціль 2</w:t>
            </w:r>
          </w:p>
        </w:tc>
        <w:tc>
          <w:tcPr>
            <w:tcW w:w="1710" w:type="dxa"/>
          </w:tcPr>
          <w:p w14:paraId="7B879280" w14:textId="77777777" w:rsidR="00174065" w:rsidRPr="00ED1CCC" w:rsidRDefault="00174065" w:rsidP="002F7F76">
            <w:pPr>
              <w:rPr>
                <w:rFonts w:ascii="Times New Roman" w:hAnsi="Times New Roman" w:cs="Times New Roman"/>
              </w:rPr>
            </w:pPr>
          </w:p>
        </w:tc>
        <w:tc>
          <w:tcPr>
            <w:tcW w:w="1530" w:type="dxa"/>
          </w:tcPr>
          <w:p w14:paraId="1B0C2081" w14:textId="77777777" w:rsidR="00174065" w:rsidRPr="00ED1CCC" w:rsidRDefault="00174065" w:rsidP="002F7F76">
            <w:pPr>
              <w:rPr>
                <w:rFonts w:ascii="Times New Roman" w:hAnsi="Times New Roman" w:cs="Times New Roman"/>
              </w:rPr>
            </w:pPr>
          </w:p>
        </w:tc>
        <w:tc>
          <w:tcPr>
            <w:tcW w:w="1980" w:type="dxa"/>
          </w:tcPr>
          <w:p w14:paraId="3B47ACD6" w14:textId="77777777" w:rsidR="00174065" w:rsidRPr="00ED1CCC" w:rsidRDefault="00174065" w:rsidP="002F7F76">
            <w:pPr>
              <w:rPr>
                <w:rFonts w:ascii="Times New Roman" w:hAnsi="Times New Roman" w:cs="Times New Roman"/>
              </w:rPr>
            </w:pPr>
          </w:p>
        </w:tc>
      </w:tr>
      <w:tr w:rsidR="000153D9" w:rsidRPr="004755AD" w14:paraId="22237326" w14:textId="77777777" w:rsidTr="000153D9">
        <w:trPr>
          <w:trHeight w:val="240"/>
        </w:trPr>
        <w:tc>
          <w:tcPr>
            <w:tcW w:w="622" w:type="dxa"/>
          </w:tcPr>
          <w:p w14:paraId="645C00EB" w14:textId="01D05E0F"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7</w:t>
            </w:r>
          </w:p>
        </w:tc>
        <w:tc>
          <w:tcPr>
            <w:tcW w:w="723" w:type="dxa"/>
          </w:tcPr>
          <w:p w14:paraId="389C3686" w14:textId="402E8304"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2.2.1</w:t>
            </w:r>
          </w:p>
        </w:tc>
        <w:tc>
          <w:tcPr>
            <w:tcW w:w="3502" w:type="dxa"/>
          </w:tcPr>
          <w:p w14:paraId="5BE495E2" w14:textId="2A25A8FB"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заходів щодо ямкового ремонту доріг, що знаходяться у відповідальності громади в </w:t>
            </w:r>
            <w:proofErr w:type="spellStart"/>
            <w:r w:rsidRPr="00F5548C">
              <w:rPr>
                <w:rFonts w:ascii="Times New Roman" w:hAnsi="Times New Roman" w:cs="Times New Roman"/>
                <w:sz w:val="20"/>
                <w:szCs w:val="20"/>
              </w:rPr>
              <w:t>м.Ніжин</w:t>
            </w:r>
            <w:proofErr w:type="spellEnd"/>
            <w:r w:rsidRPr="00F5548C">
              <w:rPr>
                <w:rFonts w:ascii="Times New Roman" w:hAnsi="Times New Roman" w:cs="Times New Roman"/>
                <w:sz w:val="20"/>
                <w:szCs w:val="20"/>
              </w:rPr>
              <w:t xml:space="preserve"> та всіх населених пунктах, що входять до складу громади протягом 2024 -2026 </w:t>
            </w:r>
            <w:proofErr w:type="spellStart"/>
            <w:r w:rsidRPr="00F5548C">
              <w:rPr>
                <w:rFonts w:ascii="Times New Roman" w:hAnsi="Times New Roman" w:cs="Times New Roman"/>
                <w:sz w:val="20"/>
                <w:szCs w:val="20"/>
              </w:rPr>
              <w:t>рр</w:t>
            </w:r>
            <w:proofErr w:type="spellEnd"/>
          </w:p>
        </w:tc>
        <w:tc>
          <w:tcPr>
            <w:tcW w:w="1710" w:type="dxa"/>
          </w:tcPr>
          <w:p w14:paraId="6B56EBD2" w14:textId="472E0837" w:rsidR="000153D9" w:rsidRPr="00ED1CCC" w:rsidRDefault="004A67CE" w:rsidP="002F7F76">
            <w:pPr>
              <w:rPr>
                <w:rFonts w:ascii="Times New Roman" w:hAnsi="Times New Roman" w:cs="Times New Roman"/>
              </w:rPr>
            </w:pPr>
            <w:r w:rsidRPr="00ED1CCC">
              <w:rPr>
                <w:rFonts w:ascii="Times New Roman" w:hAnsi="Times New Roman" w:cs="Times New Roman"/>
              </w:rPr>
              <w:t xml:space="preserve">Регулярне проведення ямкового ремонту дорожнього полотна, зменшення кількості аварій. </w:t>
            </w:r>
          </w:p>
        </w:tc>
        <w:tc>
          <w:tcPr>
            <w:tcW w:w="1530" w:type="dxa"/>
          </w:tcPr>
          <w:p w14:paraId="00A1C6A3" w14:textId="6D076D91" w:rsidR="000153D9" w:rsidRPr="00ED1CCC" w:rsidRDefault="004A67CE" w:rsidP="004A67CE">
            <w:pPr>
              <w:jc w:val="center"/>
              <w:rPr>
                <w:rFonts w:ascii="Times New Roman" w:hAnsi="Times New Roman" w:cs="Times New Roman"/>
              </w:rPr>
            </w:pPr>
            <w:r w:rsidRPr="00ED1CCC">
              <w:rPr>
                <w:rFonts w:ascii="Times New Roman" w:hAnsi="Times New Roman" w:cs="Times New Roman"/>
              </w:rPr>
              <w:t>Моніторинг прогресу робіт та огляд стану доріг для перевірки якості ремонту.</w:t>
            </w:r>
          </w:p>
        </w:tc>
        <w:tc>
          <w:tcPr>
            <w:tcW w:w="1980" w:type="dxa"/>
          </w:tcPr>
          <w:p w14:paraId="594E0BB1" w14:textId="1DD633CF" w:rsidR="000153D9" w:rsidRPr="00ED1CCC" w:rsidRDefault="004A67CE" w:rsidP="002F7F76">
            <w:pPr>
              <w:rPr>
                <w:rFonts w:ascii="Times New Roman" w:hAnsi="Times New Roman" w:cs="Times New Roman"/>
              </w:rPr>
            </w:pPr>
            <w:r w:rsidRPr="00ED1CCC">
              <w:rPr>
                <w:rFonts w:ascii="Times New Roman" w:hAnsi="Times New Roman" w:cs="Times New Roman"/>
              </w:rPr>
              <w:t>Затримки у виконанні робіт через погодні умови, відсутність коштів або інші непередбачені обставини.</w:t>
            </w:r>
          </w:p>
        </w:tc>
      </w:tr>
      <w:tr w:rsidR="000153D9" w:rsidRPr="004755AD" w14:paraId="1BE3DA8A" w14:textId="77777777" w:rsidTr="000153D9">
        <w:trPr>
          <w:trHeight w:val="240"/>
        </w:trPr>
        <w:tc>
          <w:tcPr>
            <w:tcW w:w="622" w:type="dxa"/>
          </w:tcPr>
          <w:p w14:paraId="3FF90933" w14:textId="5364FC81"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8</w:t>
            </w:r>
          </w:p>
        </w:tc>
        <w:tc>
          <w:tcPr>
            <w:tcW w:w="723" w:type="dxa"/>
          </w:tcPr>
          <w:p w14:paraId="4FE2D31A" w14:textId="45EF79A7"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2.2.2</w:t>
            </w:r>
          </w:p>
        </w:tc>
        <w:tc>
          <w:tcPr>
            <w:tcW w:w="3502" w:type="dxa"/>
          </w:tcPr>
          <w:p w14:paraId="4BC9714C" w14:textId="47935ACB" w:rsidR="000153D9"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заходів щодо обслуговування доріг, що знаходяться у відповідальності громади в </w:t>
            </w:r>
            <w:proofErr w:type="spellStart"/>
            <w:r w:rsidRPr="00F5548C">
              <w:rPr>
                <w:rFonts w:ascii="Times New Roman" w:hAnsi="Times New Roman" w:cs="Times New Roman"/>
                <w:sz w:val="20"/>
                <w:szCs w:val="20"/>
              </w:rPr>
              <w:t>м.Ніжин</w:t>
            </w:r>
            <w:proofErr w:type="spellEnd"/>
            <w:r w:rsidRPr="00F5548C">
              <w:rPr>
                <w:rFonts w:ascii="Times New Roman" w:hAnsi="Times New Roman" w:cs="Times New Roman"/>
                <w:sz w:val="20"/>
                <w:szCs w:val="20"/>
              </w:rPr>
              <w:t xml:space="preserve"> та всіх населених пунктах протягом 2024 -2026, що включають заходи очищення від снігу, </w:t>
            </w:r>
            <w:proofErr w:type="spellStart"/>
            <w:r w:rsidRPr="00F5548C">
              <w:rPr>
                <w:rFonts w:ascii="Times New Roman" w:hAnsi="Times New Roman" w:cs="Times New Roman"/>
                <w:sz w:val="20"/>
                <w:szCs w:val="20"/>
              </w:rPr>
              <w:t>грейдерування</w:t>
            </w:r>
            <w:proofErr w:type="spellEnd"/>
            <w:r w:rsidRPr="00F5548C">
              <w:rPr>
                <w:rFonts w:ascii="Times New Roman" w:hAnsi="Times New Roman" w:cs="Times New Roman"/>
                <w:sz w:val="20"/>
                <w:szCs w:val="20"/>
              </w:rPr>
              <w:t>, полив</w:t>
            </w:r>
          </w:p>
        </w:tc>
        <w:tc>
          <w:tcPr>
            <w:tcW w:w="1710" w:type="dxa"/>
          </w:tcPr>
          <w:p w14:paraId="0A0C5D2F" w14:textId="12717C54" w:rsidR="000153D9" w:rsidRPr="00ED1CCC" w:rsidRDefault="00F52711" w:rsidP="002F7F76">
            <w:pPr>
              <w:rPr>
                <w:rFonts w:ascii="Times New Roman" w:hAnsi="Times New Roman" w:cs="Times New Roman"/>
              </w:rPr>
            </w:pPr>
            <w:r w:rsidRPr="00ED1CCC">
              <w:rPr>
                <w:rFonts w:ascii="Times New Roman" w:hAnsi="Times New Roman" w:cs="Times New Roman"/>
              </w:rPr>
              <w:t xml:space="preserve">Виконання очищення від снігу, </w:t>
            </w:r>
            <w:proofErr w:type="spellStart"/>
            <w:r w:rsidRPr="00ED1CCC">
              <w:rPr>
                <w:rFonts w:ascii="Times New Roman" w:hAnsi="Times New Roman" w:cs="Times New Roman"/>
              </w:rPr>
              <w:t>грейдерування</w:t>
            </w:r>
            <w:proofErr w:type="spellEnd"/>
            <w:r w:rsidRPr="00ED1CCC">
              <w:rPr>
                <w:rFonts w:ascii="Times New Roman" w:hAnsi="Times New Roman" w:cs="Times New Roman"/>
              </w:rPr>
              <w:t xml:space="preserve"> та полив доріг за графіком протягом 2024-2026 років.</w:t>
            </w:r>
          </w:p>
        </w:tc>
        <w:tc>
          <w:tcPr>
            <w:tcW w:w="1530" w:type="dxa"/>
          </w:tcPr>
          <w:p w14:paraId="175F8F1F" w14:textId="26DF2023" w:rsidR="000153D9" w:rsidRPr="00ED1CCC" w:rsidRDefault="00F52711" w:rsidP="002F7F76">
            <w:pPr>
              <w:rPr>
                <w:rFonts w:ascii="Times New Roman" w:hAnsi="Times New Roman" w:cs="Times New Roman"/>
              </w:rPr>
            </w:pPr>
            <w:r w:rsidRPr="00ED1CCC">
              <w:rPr>
                <w:rFonts w:ascii="Times New Roman" w:hAnsi="Times New Roman" w:cs="Times New Roman"/>
              </w:rPr>
              <w:t>Моніторинг виконання плану обслуговування доріг та огляд стану доріг для перевірки якості виконаних робіт.</w:t>
            </w:r>
          </w:p>
        </w:tc>
        <w:tc>
          <w:tcPr>
            <w:tcW w:w="1980" w:type="dxa"/>
          </w:tcPr>
          <w:p w14:paraId="480250D5" w14:textId="79AF56D3" w:rsidR="000153D9" w:rsidRPr="00ED1CCC" w:rsidRDefault="00F52711" w:rsidP="002F7F76">
            <w:pPr>
              <w:rPr>
                <w:rFonts w:ascii="Times New Roman" w:hAnsi="Times New Roman" w:cs="Times New Roman"/>
              </w:rPr>
            </w:pPr>
            <w:r w:rsidRPr="00ED1CCC">
              <w:rPr>
                <w:rFonts w:ascii="Times New Roman" w:hAnsi="Times New Roman" w:cs="Times New Roman"/>
              </w:rPr>
              <w:t xml:space="preserve">Недостатність коштів для забезпечення регулярного обслуговування доріг, технічні проблеми. </w:t>
            </w:r>
          </w:p>
        </w:tc>
      </w:tr>
      <w:tr w:rsidR="00174065" w:rsidRPr="004755AD" w14:paraId="38C22D08" w14:textId="77777777" w:rsidTr="000153D9">
        <w:trPr>
          <w:trHeight w:val="240"/>
        </w:trPr>
        <w:tc>
          <w:tcPr>
            <w:tcW w:w="622" w:type="dxa"/>
          </w:tcPr>
          <w:p w14:paraId="03BCACA1" w14:textId="663932E6"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9</w:t>
            </w:r>
          </w:p>
        </w:tc>
        <w:tc>
          <w:tcPr>
            <w:tcW w:w="723" w:type="dxa"/>
          </w:tcPr>
          <w:p w14:paraId="78375C66" w14:textId="288188E7"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2.2.3</w:t>
            </w:r>
          </w:p>
        </w:tc>
        <w:tc>
          <w:tcPr>
            <w:tcW w:w="3502" w:type="dxa"/>
          </w:tcPr>
          <w:p w14:paraId="7EE0B2EE" w14:textId="0719BEE4"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Проведення заходів щодо обслуговування систем водовідведення з доріг, дренажних систем центральних вулиць, територій навколо автобусних зупинок, сміттєзбиральних майданчиків.</w:t>
            </w:r>
          </w:p>
        </w:tc>
        <w:tc>
          <w:tcPr>
            <w:tcW w:w="1710" w:type="dxa"/>
          </w:tcPr>
          <w:p w14:paraId="0D3D5AA9" w14:textId="14BEEC35" w:rsidR="00174065" w:rsidRPr="00ED1CCC" w:rsidRDefault="00F52711" w:rsidP="002F7F76">
            <w:pPr>
              <w:rPr>
                <w:rFonts w:ascii="Times New Roman" w:hAnsi="Times New Roman" w:cs="Times New Roman"/>
              </w:rPr>
            </w:pPr>
            <w:r w:rsidRPr="00ED1CCC">
              <w:rPr>
                <w:rFonts w:ascii="Times New Roman" w:hAnsi="Times New Roman" w:cs="Times New Roman"/>
              </w:rPr>
              <w:t>Виконання обслуговування систем водовідведення за графіком протягом 2024-2026 років.</w:t>
            </w:r>
          </w:p>
        </w:tc>
        <w:tc>
          <w:tcPr>
            <w:tcW w:w="1530" w:type="dxa"/>
          </w:tcPr>
          <w:p w14:paraId="05CBC52A" w14:textId="7040564B" w:rsidR="00174065" w:rsidRPr="00ED1CCC" w:rsidRDefault="00F52711" w:rsidP="002F7F76">
            <w:pPr>
              <w:rPr>
                <w:rFonts w:ascii="Times New Roman" w:hAnsi="Times New Roman" w:cs="Times New Roman"/>
              </w:rPr>
            </w:pPr>
            <w:r w:rsidRPr="00ED1CCC">
              <w:rPr>
                <w:rFonts w:ascii="Times New Roman" w:hAnsi="Times New Roman" w:cs="Times New Roman"/>
              </w:rPr>
              <w:t>Моніторинг виконання плану обслуговування систем водовідведення та огляд стану систем для перевірки їхньої ефективності.</w:t>
            </w:r>
          </w:p>
        </w:tc>
        <w:tc>
          <w:tcPr>
            <w:tcW w:w="1980" w:type="dxa"/>
          </w:tcPr>
          <w:p w14:paraId="75577F79" w14:textId="0191E1B0" w:rsidR="00174065" w:rsidRPr="00ED1CCC" w:rsidRDefault="00F52711" w:rsidP="002F7F76">
            <w:pPr>
              <w:rPr>
                <w:rFonts w:ascii="Times New Roman" w:hAnsi="Times New Roman" w:cs="Times New Roman"/>
              </w:rPr>
            </w:pPr>
            <w:r w:rsidRPr="00ED1CCC">
              <w:rPr>
                <w:rFonts w:ascii="Times New Roman" w:hAnsi="Times New Roman" w:cs="Times New Roman"/>
              </w:rPr>
              <w:t>Технічні проблеми або несподівані обставини, що можуть ускладнити виконання робіт</w:t>
            </w:r>
          </w:p>
        </w:tc>
      </w:tr>
      <w:tr w:rsidR="00174065" w:rsidRPr="004755AD" w14:paraId="164A8188" w14:textId="77777777" w:rsidTr="000153D9">
        <w:trPr>
          <w:trHeight w:val="240"/>
        </w:trPr>
        <w:tc>
          <w:tcPr>
            <w:tcW w:w="622" w:type="dxa"/>
          </w:tcPr>
          <w:p w14:paraId="08A1939F" w14:textId="50EA4C66"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10</w:t>
            </w:r>
          </w:p>
        </w:tc>
        <w:tc>
          <w:tcPr>
            <w:tcW w:w="723" w:type="dxa"/>
          </w:tcPr>
          <w:p w14:paraId="39A8DD61" w14:textId="680B257D" w:rsidR="00174065" w:rsidRPr="00F5548C" w:rsidRDefault="00F5548C" w:rsidP="002F7F76">
            <w:pPr>
              <w:rPr>
                <w:rFonts w:ascii="Times New Roman" w:hAnsi="Times New Roman" w:cs="Times New Roman"/>
                <w:sz w:val="20"/>
                <w:szCs w:val="20"/>
              </w:rPr>
            </w:pPr>
            <w:r w:rsidRPr="00F5548C">
              <w:rPr>
                <w:rFonts w:ascii="Times New Roman" w:hAnsi="Times New Roman" w:cs="Times New Roman"/>
                <w:sz w:val="20"/>
                <w:szCs w:val="20"/>
              </w:rPr>
              <w:t>2.2.4</w:t>
            </w:r>
          </w:p>
        </w:tc>
        <w:tc>
          <w:tcPr>
            <w:tcW w:w="3502" w:type="dxa"/>
          </w:tcPr>
          <w:p w14:paraId="1E41A8EF" w14:textId="42929AC4"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w:t>
            </w:r>
            <w:proofErr w:type="spellStart"/>
            <w:r w:rsidRPr="00F5548C">
              <w:rPr>
                <w:rFonts w:ascii="Times New Roman" w:hAnsi="Times New Roman" w:cs="Times New Roman"/>
                <w:sz w:val="20"/>
                <w:szCs w:val="20"/>
              </w:rPr>
              <w:t>внутрішньоквартальних</w:t>
            </w:r>
            <w:proofErr w:type="spellEnd"/>
            <w:r w:rsidRPr="00F5548C">
              <w:rPr>
                <w:rFonts w:ascii="Times New Roman" w:hAnsi="Times New Roman" w:cs="Times New Roman"/>
                <w:sz w:val="20"/>
                <w:szCs w:val="20"/>
              </w:rPr>
              <w:t xml:space="preserve"> ремонтів доріг житлових масивів в </w:t>
            </w:r>
            <w:proofErr w:type="spellStart"/>
            <w:r w:rsidRPr="00F5548C">
              <w:rPr>
                <w:rFonts w:ascii="Times New Roman" w:hAnsi="Times New Roman" w:cs="Times New Roman"/>
                <w:sz w:val="20"/>
                <w:szCs w:val="20"/>
              </w:rPr>
              <w:t>м.Ніжин</w:t>
            </w:r>
            <w:proofErr w:type="spellEnd"/>
            <w:r w:rsidRPr="00F5548C">
              <w:rPr>
                <w:rFonts w:ascii="Times New Roman" w:hAnsi="Times New Roman" w:cs="Times New Roman"/>
                <w:sz w:val="20"/>
                <w:szCs w:val="20"/>
              </w:rPr>
              <w:t xml:space="preserve"> протягом 2024 – 2026 </w:t>
            </w:r>
            <w:proofErr w:type="spellStart"/>
            <w:r w:rsidRPr="00F5548C">
              <w:rPr>
                <w:rFonts w:ascii="Times New Roman" w:hAnsi="Times New Roman" w:cs="Times New Roman"/>
                <w:sz w:val="20"/>
                <w:szCs w:val="20"/>
              </w:rPr>
              <w:t>рр</w:t>
            </w:r>
            <w:proofErr w:type="spellEnd"/>
          </w:p>
        </w:tc>
        <w:tc>
          <w:tcPr>
            <w:tcW w:w="1710" w:type="dxa"/>
          </w:tcPr>
          <w:p w14:paraId="57FA925E" w14:textId="5B6094D6" w:rsidR="00174065" w:rsidRPr="00ED1CCC" w:rsidRDefault="00F52711" w:rsidP="002F7F76">
            <w:pPr>
              <w:rPr>
                <w:rFonts w:ascii="Times New Roman" w:hAnsi="Times New Roman" w:cs="Times New Roman"/>
              </w:rPr>
            </w:pPr>
            <w:r w:rsidRPr="00ED1CCC">
              <w:rPr>
                <w:rFonts w:ascii="Times New Roman" w:hAnsi="Times New Roman" w:cs="Times New Roman"/>
              </w:rPr>
              <w:t>Завершення ремонтних робіт на всіх визначених ділянках у житлових масивах міста Ніжин до кінця 2026 року.</w:t>
            </w:r>
          </w:p>
        </w:tc>
        <w:tc>
          <w:tcPr>
            <w:tcW w:w="1530" w:type="dxa"/>
          </w:tcPr>
          <w:p w14:paraId="42CE0D2B" w14:textId="2EDC2491" w:rsidR="00174065" w:rsidRPr="00ED1CCC" w:rsidRDefault="00F52711" w:rsidP="002F7F76">
            <w:pPr>
              <w:rPr>
                <w:rFonts w:ascii="Times New Roman" w:hAnsi="Times New Roman" w:cs="Times New Roman"/>
              </w:rPr>
            </w:pPr>
            <w:r w:rsidRPr="00ED1CCC">
              <w:rPr>
                <w:rFonts w:ascii="Times New Roman" w:hAnsi="Times New Roman" w:cs="Times New Roman"/>
              </w:rPr>
              <w:t>Моніторинг виконання ремонтних робіт та огляд стану доріг для перевірки якості виконаних робіт.</w:t>
            </w:r>
          </w:p>
        </w:tc>
        <w:tc>
          <w:tcPr>
            <w:tcW w:w="1980" w:type="dxa"/>
          </w:tcPr>
          <w:p w14:paraId="75DC0F79" w14:textId="7572263B" w:rsidR="00174065" w:rsidRPr="00ED1CCC" w:rsidRDefault="00F52711" w:rsidP="002F7F76">
            <w:pPr>
              <w:rPr>
                <w:rFonts w:ascii="Times New Roman" w:hAnsi="Times New Roman" w:cs="Times New Roman"/>
              </w:rPr>
            </w:pPr>
            <w:r w:rsidRPr="00ED1CCC">
              <w:rPr>
                <w:rFonts w:ascii="Times New Roman" w:hAnsi="Times New Roman" w:cs="Times New Roman"/>
              </w:rPr>
              <w:t>Затримки у виконанні робіт через погодні умови або інші непередбачені обставини</w:t>
            </w:r>
          </w:p>
        </w:tc>
      </w:tr>
      <w:tr w:rsidR="00174065" w:rsidRPr="004755AD" w14:paraId="728BB776" w14:textId="77777777" w:rsidTr="00F5548C">
        <w:trPr>
          <w:trHeight w:val="240"/>
        </w:trPr>
        <w:tc>
          <w:tcPr>
            <w:tcW w:w="4847" w:type="dxa"/>
            <w:gridSpan w:val="3"/>
            <w:shd w:val="clear" w:color="auto" w:fill="C2D69B" w:themeFill="accent3" w:themeFillTint="99"/>
          </w:tcPr>
          <w:p w14:paraId="10D78554" w14:textId="5877BCDC"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Стратегічна ціль 3</w:t>
            </w:r>
          </w:p>
        </w:tc>
        <w:tc>
          <w:tcPr>
            <w:tcW w:w="1710" w:type="dxa"/>
          </w:tcPr>
          <w:p w14:paraId="3722A8A1" w14:textId="77777777" w:rsidR="00174065" w:rsidRPr="00ED1CCC" w:rsidRDefault="00174065" w:rsidP="002F7F76">
            <w:pPr>
              <w:rPr>
                <w:rFonts w:ascii="Times New Roman" w:hAnsi="Times New Roman" w:cs="Times New Roman"/>
              </w:rPr>
            </w:pPr>
          </w:p>
        </w:tc>
        <w:tc>
          <w:tcPr>
            <w:tcW w:w="1530" w:type="dxa"/>
          </w:tcPr>
          <w:p w14:paraId="47ABFC68" w14:textId="77777777" w:rsidR="00174065" w:rsidRPr="00ED1CCC" w:rsidRDefault="00174065" w:rsidP="002F7F76">
            <w:pPr>
              <w:rPr>
                <w:rFonts w:ascii="Times New Roman" w:hAnsi="Times New Roman" w:cs="Times New Roman"/>
              </w:rPr>
            </w:pPr>
          </w:p>
        </w:tc>
        <w:tc>
          <w:tcPr>
            <w:tcW w:w="1980" w:type="dxa"/>
          </w:tcPr>
          <w:p w14:paraId="2BFF0C68" w14:textId="77777777" w:rsidR="00174065" w:rsidRPr="00ED1CCC" w:rsidRDefault="00174065" w:rsidP="002F7F76">
            <w:pPr>
              <w:rPr>
                <w:rFonts w:ascii="Times New Roman" w:hAnsi="Times New Roman" w:cs="Times New Roman"/>
              </w:rPr>
            </w:pPr>
          </w:p>
        </w:tc>
      </w:tr>
      <w:tr w:rsidR="00174065" w:rsidRPr="004755AD" w14:paraId="3C41A331" w14:textId="77777777" w:rsidTr="00F5548C">
        <w:trPr>
          <w:trHeight w:val="240"/>
        </w:trPr>
        <w:tc>
          <w:tcPr>
            <w:tcW w:w="1345" w:type="dxa"/>
            <w:gridSpan w:val="2"/>
            <w:shd w:val="clear" w:color="auto" w:fill="EAF1DD" w:themeFill="accent3" w:themeFillTint="33"/>
          </w:tcPr>
          <w:p w14:paraId="20E886DE" w14:textId="76DFBD5A"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 xml:space="preserve">      3.1</w:t>
            </w:r>
          </w:p>
        </w:tc>
        <w:tc>
          <w:tcPr>
            <w:tcW w:w="3502" w:type="dxa"/>
            <w:shd w:val="clear" w:color="auto" w:fill="EAF1DD" w:themeFill="accent3" w:themeFillTint="33"/>
          </w:tcPr>
          <w:p w14:paraId="138ABA82" w14:textId="5D17C1B6"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Операційна ціль 1</w:t>
            </w:r>
          </w:p>
        </w:tc>
        <w:tc>
          <w:tcPr>
            <w:tcW w:w="1710" w:type="dxa"/>
          </w:tcPr>
          <w:p w14:paraId="4C21C81F" w14:textId="77777777" w:rsidR="00174065" w:rsidRPr="00ED1CCC" w:rsidRDefault="00174065" w:rsidP="002F7F76">
            <w:pPr>
              <w:rPr>
                <w:rFonts w:ascii="Times New Roman" w:hAnsi="Times New Roman" w:cs="Times New Roman"/>
              </w:rPr>
            </w:pPr>
          </w:p>
        </w:tc>
        <w:tc>
          <w:tcPr>
            <w:tcW w:w="1530" w:type="dxa"/>
          </w:tcPr>
          <w:p w14:paraId="47071E42" w14:textId="77777777" w:rsidR="00174065" w:rsidRPr="00ED1CCC" w:rsidRDefault="00174065" w:rsidP="002F7F76">
            <w:pPr>
              <w:rPr>
                <w:rFonts w:ascii="Times New Roman" w:hAnsi="Times New Roman" w:cs="Times New Roman"/>
              </w:rPr>
            </w:pPr>
          </w:p>
        </w:tc>
        <w:tc>
          <w:tcPr>
            <w:tcW w:w="1980" w:type="dxa"/>
          </w:tcPr>
          <w:p w14:paraId="7720B160" w14:textId="77777777" w:rsidR="00174065" w:rsidRPr="00ED1CCC" w:rsidRDefault="00174065" w:rsidP="002F7F76">
            <w:pPr>
              <w:rPr>
                <w:rFonts w:ascii="Times New Roman" w:hAnsi="Times New Roman" w:cs="Times New Roman"/>
              </w:rPr>
            </w:pPr>
          </w:p>
        </w:tc>
      </w:tr>
      <w:tr w:rsidR="00174065" w:rsidRPr="004755AD" w14:paraId="27C3D41A" w14:textId="77777777" w:rsidTr="000153D9">
        <w:trPr>
          <w:trHeight w:val="240"/>
        </w:trPr>
        <w:tc>
          <w:tcPr>
            <w:tcW w:w="622" w:type="dxa"/>
          </w:tcPr>
          <w:p w14:paraId="69E35837" w14:textId="5970B2BF"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11</w:t>
            </w:r>
          </w:p>
        </w:tc>
        <w:tc>
          <w:tcPr>
            <w:tcW w:w="723" w:type="dxa"/>
          </w:tcPr>
          <w:p w14:paraId="51BC3283" w14:textId="43C9033E" w:rsidR="00174065" w:rsidRPr="00F5548C" w:rsidRDefault="00F5548C" w:rsidP="002F7F76">
            <w:pPr>
              <w:rPr>
                <w:rFonts w:ascii="Times New Roman" w:hAnsi="Times New Roman" w:cs="Times New Roman"/>
                <w:sz w:val="20"/>
                <w:szCs w:val="20"/>
              </w:rPr>
            </w:pPr>
            <w:r>
              <w:rPr>
                <w:rFonts w:ascii="Times New Roman" w:hAnsi="Times New Roman" w:cs="Times New Roman"/>
                <w:sz w:val="20"/>
                <w:szCs w:val="20"/>
              </w:rPr>
              <w:t>3.1.1</w:t>
            </w:r>
          </w:p>
        </w:tc>
        <w:tc>
          <w:tcPr>
            <w:tcW w:w="3502" w:type="dxa"/>
          </w:tcPr>
          <w:p w14:paraId="3BEAA115" w14:textId="377C7AAB"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Продовження аудиту доступності пересування території Ніжинської громади спільно з студентами Ніжинського ВНЗ</w:t>
            </w:r>
          </w:p>
        </w:tc>
        <w:tc>
          <w:tcPr>
            <w:tcW w:w="1710" w:type="dxa"/>
          </w:tcPr>
          <w:p w14:paraId="33328623" w14:textId="6DB20C57" w:rsidR="00174065" w:rsidRPr="00ED1CCC" w:rsidRDefault="00F52711" w:rsidP="002F7F76">
            <w:pPr>
              <w:rPr>
                <w:rFonts w:ascii="Times New Roman" w:hAnsi="Times New Roman" w:cs="Times New Roman"/>
              </w:rPr>
            </w:pPr>
            <w:r w:rsidRPr="00ED1CCC">
              <w:rPr>
                <w:rFonts w:ascii="Times New Roman" w:hAnsi="Times New Roman" w:cs="Times New Roman"/>
              </w:rPr>
              <w:t>Аналіз результатів аудиту та визначення основних проблем та потреб у покращенні доступності пересування.</w:t>
            </w:r>
          </w:p>
        </w:tc>
        <w:tc>
          <w:tcPr>
            <w:tcW w:w="1530" w:type="dxa"/>
          </w:tcPr>
          <w:p w14:paraId="3450A895" w14:textId="70800403" w:rsidR="00174065" w:rsidRPr="00ED1CCC" w:rsidRDefault="00F52711" w:rsidP="002F7F76">
            <w:pPr>
              <w:rPr>
                <w:rFonts w:ascii="Times New Roman" w:hAnsi="Times New Roman" w:cs="Times New Roman"/>
              </w:rPr>
            </w:pPr>
            <w:r w:rsidRPr="00ED1CCC">
              <w:rPr>
                <w:rFonts w:ascii="Times New Roman" w:hAnsi="Times New Roman" w:cs="Times New Roman"/>
              </w:rPr>
              <w:t>Аналіз звіту та визначення заходів, які будуть вжиті для поліпшення ситуації.</w:t>
            </w:r>
          </w:p>
        </w:tc>
        <w:tc>
          <w:tcPr>
            <w:tcW w:w="1980" w:type="dxa"/>
          </w:tcPr>
          <w:p w14:paraId="15603AFE" w14:textId="79BCBDD7" w:rsidR="00174065" w:rsidRPr="00ED1CCC" w:rsidRDefault="00F52711" w:rsidP="002F7F76">
            <w:pPr>
              <w:rPr>
                <w:rFonts w:ascii="Times New Roman" w:hAnsi="Times New Roman" w:cs="Times New Roman"/>
              </w:rPr>
            </w:pPr>
            <w:r w:rsidRPr="00ED1CCC">
              <w:rPr>
                <w:rFonts w:ascii="Times New Roman" w:hAnsi="Times New Roman" w:cs="Times New Roman"/>
              </w:rPr>
              <w:t>Недостатня участь студентів у проведенні аудиту через відсутність зацікавленості.</w:t>
            </w:r>
          </w:p>
        </w:tc>
      </w:tr>
      <w:tr w:rsidR="00174065" w:rsidRPr="004755AD" w14:paraId="3FC48428" w14:textId="77777777" w:rsidTr="00F5548C">
        <w:trPr>
          <w:trHeight w:val="240"/>
        </w:trPr>
        <w:tc>
          <w:tcPr>
            <w:tcW w:w="1345" w:type="dxa"/>
            <w:gridSpan w:val="2"/>
            <w:shd w:val="clear" w:color="auto" w:fill="EAF1DD" w:themeFill="accent3" w:themeFillTint="33"/>
          </w:tcPr>
          <w:p w14:paraId="0C67BBE6" w14:textId="51A39009"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 xml:space="preserve">       3.2</w:t>
            </w:r>
          </w:p>
        </w:tc>
        <w:tc>
          <w:tcPr>
            <w:tcW w:w="3502" w:type="dxa"/>
            <w:shd w:val="clear" w:color="auto" w:fill="EAF1DD" w:themeFill="accent3" w:themeFillTint="33"/>
          </w:tcPr>
          <w:p w14:paraId="02A00FFE" w14:textId="6C16FD0E"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Операційна ціль 2</w:t>
            </w:r>
          </w:p>
        </w:tc>
        <w:tc>
          <w:tcPr>
            <w:tcW w:w="1710" w:type="dxa"/>
          </w:tcPr>
          <w:p w14:paraId="519247E8" w14:textId="77777777" w:rsidR="00174065" w:rsidRPr="00ED1CCC" w:rsidRDefault="00174065" w:rsidP="002F7F76">
            <w:pPr>
              <w:rPr>
                <w:rFonts w:ascii="Times New Roman" w:hAnsi="Times New Roman" w:cs="Times New Roman"/>
              </w:rPr>
            </w:pPr>
          </w:p>
        </w:tc>
        <w:tc>
          <w:tcPr>
            <w:tcW w:w="1530" w:type="dxa"/>
          </w:tcPr>
          <w:p w14:paraId="73DD77CE" w14:textId="77777777" w:rsidR="00174065" w:rsidRPr="00ED1CCC" w:rsidRDefault="00174065" w:rsidP="002F7F76">
            <w:pPr>
              <w:rPr>
                <w:rFonts w:ascii="Times New Roman" w:hAnsi="Times New Roman" w:cs="Times New Roman"/>
              </w:rPr>
            </w:pPr>
          </w:p>
        </w:tc>
        <w:tc>
          <w:tcPr>
            <w:tcW w:w="1980" w:type="dxa"/>
          </w:tcPr>
          <w:p w14:paraId="124A1997" w14:textId="77777777" w:rsidR="00174065" w:rsidRPr="00ED1CCC" w:rsidRDefault="00174065" w:rsidP="002F7F76">
            <w:pPr>
              <w:rPr>
                <w:rFonts w:ascii="Times New Roman" w:hAnsi="Times New Roman" w:cs="Times New Roman"/>
              </w:rPr>
            </w:pPr>
          </w:p>
        </w:tc>
      </w:tr>
      <w:tr w:rsidR="00174065" w:rsidRPr="004755AD" w14:paraId="494B6A59" w14:textId="77777777" w:rsidTr="000153D9">
        <w:trPr>
          <w:trHeight w:val="240"/>
        </w:trPr>
        <w:tc>
          <w:tcPr>
            <w:tcW w:w="622" w:type="dxa"/>
          </w:tcPr>
          <w:p w14:paraId="400AD0CC" w14:textId="5F9170BF"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12</w:t>
            </w:r>
          </w:p>
        </w:tc>
        <w:tc>
          <w:tcPr>
            <w:tcW w:w="723" w:type="dxa"/>
          </w:tcPr>
          <w:p w14:paraId="79F903D0" w14:textId="50FF490D" w:rsidR="00174065" w:rsidRPr="00F5548C" w:rsidRDefault="00F5548C" w:rsidP="002F7F76">
            <w:pPr>
              <w:rPr>
                <w:rFonts w:ascii="Times New Roman" w:hAnsi="Times New Roman" w:cs="Times New Roman"/>
                <w:sz w:val="20"/>
                <w:szCs w:val="20"/>
              </w:rPr>
            </w:pPr>
            <w:r>
              <w:rPr>
                <w:rFonts w:ascii="Times New Roman" w:hAnsi="Times New Roman" w:cs="Times New Roman"/>
                <w:sz w:val="20"/>
                <w:szCs w:val="20"/>
              </w:rPr>
              <w:t>3.2.1</w:t>
            </w:r>
          </w:p>
        </w:tc>
        <w:tc>
          <w:tcPr>
            <w:tcW w:w="3502" w:type="dxa"/>
          </w:tcPr>
          <w:p w14:paraId="61143D5E" w14:textId="6844BF92"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висвітлення роботи місцевих КП щодо робіт, які впливають на покращення послуги на постійній основі протягом 2024-2026 </w:t>
            </w:r>
            <w:proofErr w:type="spellStart"/>
            <w:r w:rsidRPr="00F5548C">
              <w:rPr>
                <w:rFonts w:ascii="Times New Roman" w:hAnsi="Times New Roman" w:cs="Times New Roman"/>
                <w:sz w:val="20"/>
                <w:szCs w:val="20"/>
              </w:rPr>
              <w:t>рр</w:t>
            </w:r>
            <w:proofErr w:type="spellEnd"/>
          </w:p>
        </w:tc>
        <w:tc>
          <w:tcPr>
            <w:tcW w:w="1710" w:type="dxa"/>
          </w:tcPr>
          <w:p w14:paraId="60833442" w14:textId="211A581A" w:rsidR="00174065" w:rsidRPr="00ED1CCC" w:rsidRDefault="00F52711" w:rsidP="002F7F76">
            <w:pPr>
              <w:rPr>
                <w:rFonts w:ascii="Times New Roman" w:hAnsi="Times New Roman" w:cs="Times New Roman"/>
              </w:rPr>
            </w:pPr>
            <w:r w:rsidRPr="00ED1CCC">
              <w:rPr>
                <w:rFonts w:ascii="Times New Roman" w:hAnsi="Times New Roman" w:cs="Times New Roman"/>
              </w:rPr>
              <w:t>Публікація звітів про результати моніторингу та прийняті заходи щодо покращення послуг на офіційних медіа-платформах громади.</w:t>
            </w:r>
          </w:p>
        </w:tc>
        <w:tc>
          <w:tcPr>
            <w:tcW w:w="1530" w:type="dxa"/>
          </w:tcPr>
          <w:p w14:paraId="2478C482" w14:textId="073C0FD4" w:rsidR="00174065" w:rsidRPr="00ED1CCC" w:rsidRDefault="00F52711" w:rsidP="002F7F76">
            <w:pPr>
              <w:rPr>
                <w:rFonts w:ascii="Times New Roman" w:hAnsi="Times New Roman" w:cs="Times New Roman"/>
              </w:rPr>
            </w:pPr>
            <w:r w:rsidRPr="00ED1CCC">
              <w:rPr>
                <w:rFonts w:ascii="Times New Roman" w:hAnsi="Times New Roman" w:cs="Times New Roman"/>
              </w:rPr>
              <w:t>Моніторинг реакції громади на опубліковану інформацію та зворотний зв'язок щодо якості послуг.</w:t>
            </w:r>
          </w:p>
        </w:tc>
        <w:tc>
          <w:tcPr>
            <w:tcW w:w="1980" w:type="dxa"/>
          </w:tcPr>
          <w:p w14:paraId="481784B8" w14:textId="5F91E84D" w:rsidR="00174065" w:rsidRPr="00ED1CCC" w:rsidRDefault="00F52711" w:rsidP="002F7F76">
            <w:pPr>
              <w:rPr>
                <w:rFonts w:ascii="Times New Roman" w:hAnsi="Times New Roman" w:cs="Times New Roman"/>
              </w:rPr>
            </w:pPr>
            <w:r w:rsidRPr="00ED1CCC">
              <w:rPr>
                <w:rFonts w:ascii="Times New Roman" w:hAnsi="Times New Roman" w:cs="Times New Roman"/>
              </w:rPr>
              <w:t>Недостатня зацікавленість громади у висвітленні та моніторингу роботи місцевих КП</w:t>
            </w:r>
          </w:p>
        </w:tc>
      </w:tr>
      <w:tr w:rsidR="00174065" w:rsidRPr="004755AD" w14:paraId="5CBD50C0" w14:textId="77777777" w:rsidTr="000153D9">
        <w:trPr>
          <w:trHeight w:val="240"/>
        </w:trPr>
        <w:tc>
          <w:tcPr>
            <w:tcW w:w="622" w:type="dxa"/>
          </w:tcPr>
          <w:p w14:paraId="54278A26" w14:textId="199E8C03"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13</w:t>
            </w:r>
          </w:p>
        </w:tc>
        <w:tc>
          <w:tcPr>
            <w:tcW w:w="723" w:type="dxa"/>
          </w:tcPr>
          <w:p w14:paraId="0BEBB990" w14:textId="182388AF" w:rsidR="00174065" w:rsidRPr="00F5548C" w:rsidRDefault="00F5548C" w:rsidP="002F7F76">
            <w:pPr>
              <w:rPr>
                <w:rFonts w:ascii="Times New Roman" w:hAnsi="Times New Roman" w:cs="Times New Roman"/>
                <w:sz w:val="20"/>
                <w:szCs w:val="20"/>
              </w:rPr>
            </w:pPr>
            <w:r>
              <w:rPr>
                <w:rFonts w:ascii="Times New Roman" w:hAnsi="Times New Roman" w:cs="Times New Roman"/>
                <w:sz w:val="20"/>
                <w:szCs w:val="20"/>
              </w:rPr>
              <w:t>3.2.2</w:t>
            </w:r>
          </w:p>
        </w:tc>
        <w:tc>
          <w:tcPr>
            <w:tcW w:w="3502" w:type="dxa"/>
          </w:tcPr>
          <w:p w14:paraId="6D3A700C" w14:textId="1EA399A8"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i/>
                <w:iCs/>
                <w:sz w:val="20"/>
                <w:szCs w:val="20"/>
              </w:rPr>
              <w:t xml:space="preserve">Збір та аналіз </w:t>
            </w:r>
            <w:proofErr w:type="spellStart"/>
            <w:r w:rsidRPr="00F5548C">
              <w:rPr>
                <w:rFonts w:ascii="Times New Roman" w:hAnsi="Times New Roman" w:cs="Times New Roman"/>
                <w:i/>
                <w:iCs/>
                <w:sz w:val="20"/>
                <w:szCs w:val="20"/>
              </w:rPr>
              <w:t>зворотнього</w:t>
            </w:r>
            <w:proofErr w:type="spellEnd"/>
            <w:r w:rsidRPr="00F5548C">
              <w:rPr>
                <w:rFonts w:ascii="Times New Roman" w:hAnsi="Times New Roman" w:cs="Times New Roman"/>
                <w:i/>
                <w:iCs/>
                <w:sz w:val="20"/>
                <w:szCs w:val="20"/>
              </w:rPr>
              <w:t xml:space="preserve"> зв’язку від користувачів послуги щодо їхніх потреб, задоволеності від користування та пропозицій щодо подальших дій для покращення ситуації</w:t>
            </w:r>
          </w:p>
        </w:tc>
        <w:tc>
          <w:tcPr>
            <w:tcW w:w="1710" w:type="dxa"/>
          </w:tcPr>
          <w:p w14:paraId="75E97909" w14:textId="4D75C78B" w:rsidR="00174065" w:rsidRPr="00ED1CCC" w:rsidRDefault="00F52711" w:rsidP="002F7F76">
            <w:pPr>
              <w:rPr>
                <w:rFonts w:ascii="Times New Roman" w:hAnsi="Times New Roman" w:cs="Times New Roman"/>
              </w:rPr>
            </w:pPr>
            <w:r w:rsidRPr="00ED1CCC">
              <w:rPr>
                <w:rFonts w:ascii="Times New Roman" w:hAnsi="Times New Roman" w:cs="Times New Roman"/>
              </w:rPr>
              <w:t>Організація системи збору зворотного зв'язку від користувачів послуг на постійній основі протягом 2024-2026 років.</w:t>
            </w:r>
          </w:p>
        </w:tc>
        <w:tc>
          <w:tcPr>
            <w:tcW w:w="1530" w:type="dxa"/>
          </w:tcPr>
          <w:p w14:paraId="18D55811" w14:textId="11B20036" w:rsidR="00174065" w:rsidRPr="00ED1CCC" w:rsidRDefault="00F52711" w:rsidP="002F7F76">
            <w:pPr>
              <w:rPr>
                <w:rFonts w:ascii="Times New Roman" w:hAnsi="Times New Roman" w:cs="Times New Roman"/>
              </w:rPr>
            </w:pPr>
            <w:r w:rsidRPr="00ED1CCC">
              <w:rPr>
                <w:rFonts w:ascii="Times New Roman" w:hAnsi="Times New Roman" w:cs="Times New Roman"/>
              </w:rPr>
              <w:t>Аналіз звітів та засідань, на яких обговорюється зворотний зв'язок від користувачів.</w:t>
            </w:r>
          </w:p>
        </w:tc>
        <w:tc>
          <w:tcPr>
            <w:tcW w:w="1980" w:type="dxa"/>
          </w:tcPr>
          <w:p w14:paraId="4BA03926" w14:textId="5875254A" w:rsidR="00174065" w:rsidRPr="00ED1CCC" w:rsidRDefault="00F52711" w:rsidP="002F7F76">
            <w:pPr>
              <w:rPr>
                <w:rFonts w:ascii="Times New Roman" w:hAnsi="Times New Roman" w:cs="Times New Roman"/>
              </w:rPr>
            </w:pPr>
            <w:r w:rsidRPr="00ED1CCC">
              <w:rPr>
                <w:rFonts w:ascii="Times New Roman" w:hAnsi="Times New Roman" w:cs="Times New Roman"/>
              </w:rPr>
              <w:t>Недостатня активність користувачів у наданні зворотного зв'язку, недостовірна або необ'єктивна інформація, яка надходить від користувачів.</w:t>
            </w:r>
          </w:p>
        </w:tc>
      </w:tr>
      <w:tr w:rsidR="00174065" w:rsidRPr="004755AD" w14:paraId="1261B52F" w14:textId="77777777" w:rsidTr="000153D9">
        <w:trPr>
          <w:trHeight w:val="240"/>
        </w:trPr>
        <w:tc>
          <w:tcPr>
            <w:tcW w:w="622" w:type="dxa"/>
          </w:tcPr>
          <w:p w14:paraId="5E9FCE73" w14:textId="0476030C"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14</w:t>
            </w:r>
          </w:p>
        </w:tc>
        <w:tc>
          <w:tcPr>
            <w:tcW w:w="723" w:type="dxa"/>
          </w:tcPr>
          <w:p w14:paraId="33BFF61B" w14:textId="000D67FC" w:rsidR="00174065" w:rsidRPr="00F5548C" w:rsidRDefault="00F5548C" w:rsidP="002F7F76">
            <w:pPr>
              <w:rPr>
                <w:rFonts w:ascii="Times New Roman" w:hAnsi="Times New Roman" w:cs="Times New Roman"/>
                <w:sz w:val="20"/>
                <w:szCs w:val="20"/>
              </w:rPr>
            </w:pPr>
            <w:r>
              <w:rPr>
                <w:rFonts w:ascii="Times New Roman" w:hAnsi="Times New Roman" w:cs="Times New Roman"/>
                <w:sz w:val="20"/>
                <w:szCs w:val="20"/>
              </w:rPr>
              <w:t>3.2.3</w:t>
            </w:r>
          </w:p>
        </w:tc>
        <w:tc>
          <w:tcPr>
            <w:tcW w:w="3502" w:type="dxa"/>
          </w:tcPr>
          <w:p w14:paraId="66514BF6" w14:textId="06717F74"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 xml:space="preserve">Проведення інформації роботи щодо висвітлення важливих оголошень, попереджень, пропозицій та рекомендацій, виконання яких має відбуватися іншими сторонами, від яких залежить якісне функціонування дорожньої інфраструктури громади (в тому числі включаючи заходи утримання каналів водовідведення біля приватних домогосподарств, утримання </w:t>
            </w:r>
            <w:proofErr w:type="spellStart"/>
            <w:r w:rsidRPr="00F5548C">
              <w:rPr>
                <w:rFonts w:ascii="Times New Roman" w:hAnsi="Times New Roman" w:cs="Times New Roman"/>
                <w:sz w:val="20"/>
                <w:szCs w:val="20"/>
              </w:rPr>
              <w:t>під’їздних</w:t>
            </w:r>
            <w:proofErr w:type="spellEnd"/>
            <w:r w:rsidRPr="00F5548C">
              <w:rPr>
                <w:rFonts w:ascii="Times New Roman" w:hAnsi="Times New Roman" w:cs="Times New Roman"/>
                <w:sz w:val="20"/>
                <w:szCs w:val="20"/>
              </w:rPr>
              <w:t xml:space="preserve"> доріг до </w:t>
            </w:r>
            <w:proofErr w:type="spellStart"/>
            <w:r w:rsidRPr="00F5548C">
              <w:rPr>
                <w:rFonts w:ascii="Times New Roman" w:hAnsi="Times New Roman" w:cs="Times New Roman"/>
                <w:sz w:val="20"/>
                <w:szCs w:val="20"/>
              </w:rPr>
              <w:t>укриттів</w:t>
            </w:r>
            <w:proofErr w:type="spellEnd"/>
            <w:r w:rsidRPr="00F5548C">
              <w:rPr>
                <w:rFonts w:ascii="Times New Roman" w:hAnsi="Times New Roman" w:cs="Times New Roman"/>
                <w:sz w:val="20"/>
                <w:szCs w:val="20"/>
              </w:rPr>
              <w:t>)</w:t>
            </w:r>
          </w:p>
        </w:tc>
        <w:tc>
          <w:tcPr>
            <w:tcW w:w="1710" w:type="dxa"/>
          </w:tcPr>
          <w:p w14:paraId="57DC1A9F" w14:textId="12BA95A6" w:rsidR="00174065" w:rsidRPr="00ED1CCC" w:rsidRDefault="00F52711" w:rsidP="002F7F76">
            <w:pPr>
              <w:rPr>
                <w:rFonts w:ascii="Times New Roman" w:hAnsi="Times New Roman" w:cs="Times New Roman"/>
              </w:rPr>
            </w:pPr>
            <w:r w:rsidRPr="00ED1CCC">
              <w:rPr>
                <w:rFonts w:ascii="Times New Roman" w:hAnsi="Times New Roman" w:cs="Times New Roman"/>
              </w:rPr>
              <w:t>Проведення інформаційної кампанії щодо важливих оголошень на постійній основі протягом 2024-2026 років.</w:t>
            </w:r>
          </w:p>
        </w:tc>
        <w:tc>
          <w:tcPr>
            <w:tcW w:w="1530" w:type="dxa"/>
          </w:tcPr>
          <w:p w14:paraId="31F62213" w14:textId="12A7B08C" w:rsidR="00174065" w:rsidRPr="00ED1CCC" w:rsidRDefault="00F52711" w:rsidP="002F7F76">
            <w:pPr>
              <w:rPr>
                <w:rFonts w:ascii="Times New Roman" w:hAnsi="Times New Roman" w:cs="Times New Roman"/>
              </w:rPr>
            </w:pPr>
            <w:r w:rsidRPr="00ED1CCC">
              <w:rPr>
                <w:rFonts w:ascii="Times New Roman" w:hAnsi="Times New Roman" w:cs="Times New Roman"/>
              </w:rPr>
              <w:t>Зворотний зв'язок щодо реакції громади та ефективності способів висвітлення оголошень.</w:t>
            </w:r>
          </w:p>
        </w:tc>
        <w:tc>
          <w:tcPr>
            <w:tcW w:w="1980" w:type="dxa"/>
          </w:tcPr>
          <w:p w14:paraId="4A860459" w14:textId="2445E02A" w:rsidR="00174065" w:rsidRPr="00ED1CCC" w:rsidRDefault="00F52711" w:rsidP="002F7F76">
            <w:pPr>
              <w:rPr>
                <w:rFonts w:ascii="Times New Roman" w:hAnsi="Times New Roman" w:cs="Times New Roman"/>
              </w:rPr>
            </w:pPr>
            <w:r w:rsidRPr="00ED1CCC">
              <w:rPr>
                <w:rFonts w:ascii="Times New Roman" w:hAnsi="Times New Roman" w:cs="Times New Roman"/>
              </w:rPr>
              <w:t>Недостатня увага громади до опублікованої інформації.</w:t>
            </w:r>
          </w:p>
        </w:tc>
      </w:tr>
      <w:tr w:rsidR="00174065" w:rsidRPr="004755AD" w14:paraId="7FF1A64F" w14:textId="77777777" w:rsidTr="00F5548C">
        <w:trPr>
          <w:trHeight w:val="240"/>
        </w:trPr>
        <w:tc>
          <w:tcPr>
            <w:tcW w:w="1345" w:type="dxa"/>
            <w:gridSpan w:val="2"/>
            <w:shd w:val="clear" w:color="auto" w:fill="EAF1DD" w:themeFill="accent3" w:themeFillTint="33"/>
          </w:tcPr>
          <w:p w14:paraId="0DBEDDB7" w14:textId="4C7E70D4"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 xml:space="preserve">      3.3</w:t>
            </w:r>
          </w:p>
        </w:tc>
        <w:tc>
          <w:tcPr>
            <w:tcW w:w="3502" w:type="dxa"/>
            <w:shd w:val="clear" w:color="auto" w:fill="EAF1DD" w:themeFill="accent3" w:themeFillTint="33"/>
          </w:tcPr>
          <w:p w14:paraId="6E4C650F" w14:textId="30996AD9" w:rsidR="00174065" w:rsidRPr="00F5548C" w:rsidRDefault="00F5548C" w:rsidP="002F7F76">
            <w:pPr>
              <w:rPr>
                <w:rFonts w:ascii="Times New Roman" w:hAnsi="Times New Roman" w:cs="Times New Roman"/>
                <w:i/>
                <w:iCs/>
                <w:sz w:val="20"/>
                <w:szCs w:val="20"/>
              </w:rPr>
            </w:pPr>
            <w:r w:rsidRPr="00F5548C">
              <w:rPr>
                <w:rFonts w:ascii="Times New Roman" w:hAnsi="Times New Roman" w:cs="Times New Roman"/>
                <w:i/>
                <w:iCs/>
                <w:sz w:val="20"/>
                <w:szCs w:val="20"/>
              </w:rPr>
              <w:t>Операційна ціль 3</w:t>
            </w:r>
          </w:p>
        </w:tc>
        <w:tc>
          <w:tcPr>
            <w:tcW w:w="1710" w:type="dxa"/>
          </w:tcPr>
          <w:p w14:paraId="03CDD768" w14:textId="77777777" w:rsidR="00174065" w:rsidRPr="00ED1CCC" w:rsidRDefault="00174065" w:rsidP="002F7F76">
            <w:pPr>
              <w:rPr>
                <w:rFonts w:ascii="Times New Roman" w:hAnsi="Times New Roman" w:cs="Times New Roman"/>
              </w:rPr>
            </w:pPr>
          </w:p>
        </w:tc>
        <w:tc>
          <w:tcPr>
            <w:tcW w:w="1530" w:type="dxa"/>
          </w:tcPr>
          <w:p w14:paraId="0ACD5413" w14:textId="77777777" w:rsidR="00174065" w:rsidRPr="00ED1CCC" w:rsidRDefault="00174065" w:rsidP="002F7F76">
            <w:pPr>
              <w:rPr>
                <w:rFonts w:ascii="Times New Roman" w:hAnsi="Times New Roman" w:cs="Times New Roman"/>
              </w:rPr>
            </w:pPr>
          </w:p>
        </w:tc>
        <w:tc>
          <w:tcPr>
            <w:tcW w:w="1980" w:type="dxa"/>
          </w:tcPr>
          <w:p w14:paraId="021F2596" w14:textId="77777777" w:rsidR="00174065" w:rsidRPr="00ED1CCC" w:rsidRDefault="00174065" w:rsidP="002F7F76">
            <w:pPr>
              <w:rPr>
                <w:rFonts w:ascii="Times New Roman" w:hAnsi="Times New Roman" w:cs="Times New Roman"/>
              </w:rPr>
            </w:pPr>
          </w:p>
        </w:tc>
      </w:tr>
      <w:tr w:rsidR="00174065" w:rsidRPr="004755AD" w14:paraId="1E4465CA" w14:textId="77777777" w:rsidTr="000153D9">
        <w:trPr>
          <w:trHeight w:val="240"/>
        </w:trPr>
        <w:tc>
          <w:tcPr>
            <w:tcW w:w="622" w:type="dxa"/>
          </w:tcPr>
          <w:p w14:paraId="7A7A48C3" w14:textId="0198D3B5"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15</w:t>
            </w:r>
          </w:p>
        </w:tc>
        <w:tc>
          <w:tcPr>
            <w:tcW w:w="723" w:type="dxa"/>
          </w:tcPr>
          <w:p w14:paraId="4046690F" w14:textId="2E6E39EF" w:rsidR="00174065" w:rsidRPr="00F5548C" w:rsidRDefault="00F5548C" w:rsidP="002F7F76">
            <w:pPr>
              <w:rPr>
                <w:rFonts w:ascii="Times New Roman" w:hAnsi="Times New Roman" w:cs="Times New Roman"/>
                <w:sz w:val="20"/>
                <w:szCs w:val="20"/>
              </w:rPr>
            </w:pPr>
            <w:r>
              <w:rPr>
                <w:rFonts w:ascii="Times New Roman" w:hAnsi="Times New Roman" w:cs="Times New Roman"/>
                <w:sz w:val="20"/>
                <w:szCs w:val="20"/>
              </w:rPr>
              <w:t>3.3.1</w:t>
            </w:r>
          </w:p>
        </w:tc>
        <w:tc>
          <w:tcPr>
            <w:tcW w:w="3502" w:type="dxa"/>
          </w:tcPr>
          <w:p w14:paraId="683946FA" w14:textId="3E5F89F3" w:rsidR="00174065" w:rsidRPr="00F5548C" w:rsidRDefault="00174065" w:rsidP="002F7F76">
            <w:pPr>
              <w:rPr>
                <w:rFonts w:ascii="Times New Roman" w:hAnsi="Times New Roman" w:cs="Times New Roman"/>
                <w:sz w:val="20"/>
                <w:szCs w:val="20"/>
              </w:rPr>
            </w:pPr>
            <w:r w:rsidRPr="00F5548C">
              <w:rPr>
                <w:rFonts w:ascii="Times New Roman" w:hAnsi="Times New Roman" w:cs="Times New Roman"/>
                <w:sz w:val="20"/>
                <w:szCs w:val="20"/>
              </w:rPr>
              <w:t>Проведення заходів щодо популяризації теми безпечного пересування територією громади шляхом проведення інформаційних кампаній в навчальних закладах, комунальних закладах та установ («тиждень безпеки», «клас безпеки») спільно з працівниками поліції, ДСНС, медицини.</w:t>
            </w:r>
          </w:p>
        </w:tc>
        <w:tc>
          <w:tcPr>
            <w:tcW w:w="1710" w:type="dxa"/>
          </w:tcPr>
          <w:p w14:paraId="7864DF8D" w14:textId="0B180FF7" w:rsidR="00174065" w:rsidRPr="00ED1CCC" w:rsidRDefault="00F52711" w:rsidP="002F7F76">
            <w:pPr>
              <w:rPr>
                <w:rFonts w:ascii="Times New Roman" w:hAnsi="Times New Roman" w:cs="Times New Roman"/>
              </w:rPr>
            </w:pPr>
            <w:r w:rsidRPr="00ED1CCC">
              <w:rPr>
                <w:rFonts w:ascii="Times New Roman" w:hAnsi="Times New Roman" w:cs="Times New Roman"/>
              </w:rPr>
              <w:t>Організація тижня безпеки та класів безпеки у навчальних закладах, комунальних установах та установах громади протягом 2024-2026 років.</w:t>
            </w:r>
          </w:p>
        </w:tc>
        <w:tc>
          <w:tcPr>
            <w:tcW w:w="1530" w:type="dxa"/>
          </w:tcPr>
          <w:p w14:paraId="50E1124B" w14:textId="2BD94BFB" w:rsidR="00174065" w:rsidRPr="00ED1CCC" w:rsidRDefault="00F52711" w:rsidP="002F7F76">
            <w:pPr>
              <w:rPr>
                <w:rFonts w:ascii="Times New Roman" w:hAnsi="Times New Roman" w:cs="Times New Roman"/>
              </w:rPr>
            </w:pPr>
            <w:r w:rsidRPr="00ED1CCC">
              <w:rPr>
                <w:rFonts w:ascii="Times New Roman" w:hAnsi="Times New Roman" w:cs="Times New Roman"/>
              </w:rPr>
              <w:t>Аналіз проведених заходів та їхнього впливу на свідомість громадян щодо безпеки.</w:t>
            </w:r>
          </w:p>
        </w:tc>
        <w:tc>
          <w:tcPr>
            <w:tcW w:w="1980" w:type="dxa"/>
          </w:tcPr>
          <w:p w14:paraId="65879AA4" w14:textId="5D7EAB72" w:rsidR="00174065" w:rsidRPr="00ED1CCC" w:rsidRDefault="00F52711" w:rsidP="002F7F76">
            <w:pPr>
              <w:rPr>
                <w:rFonts w:ascii="Times New Roman" w:hAnsi="Times New Roman" w:cs="Times New Roman"/>
              </w:rPr>
            </w:pPr>
            <w:r w:rsidRPr="00ED1CCC">
              <w:rPr>
                <w:rFonts w:ascii="Times New Roman" w:hAnsi="Times New Roman" w:cs="Times New Roman"/>
              </w:rPr>
              <w:t xml:space="preserve">Недостатня зацікавленість </w:t>
            </w:r>
            <w:proofErr w:type="spellStart"/>
            <w:r w:rsidRPr="00ED1CCC">
              <w:rPr>
                <w:rFonts w:ascii="Times New Roman" w:hAnsi="Times New Roman" w:cs="Times New Roman"/>
              </w:rPr>
              <w:t>навч</w:t>
            </w:r>
            <w:proofErr w:type="spellEnd"/>
            <w:r w:rsidRPr="00ED1CCC">
              <w:rPr>
                <w:rFonts w:ascii="Times New Roman" w:hAnsi="Times New Roman" w:cs="Times New Roman"/>
              </w:rPr>
              <w:t>. закладів у проведенні та участі в інформаційних заходах.</w:t>
            </w:r>
          </w:p>
        </w:tc>
      </w:tr>
    </w:tbl>
    <w:p w14:paraId="1B4CAD13" w14:textId="77777777" w:rsidR="000A47E8" w:rsidRDefault="000A47E8" w:rsidP="000A47E8">
      <w:pPr>
        <w:pBdr>
          <w:top w:val="nil"/>
          <w:left w:val="nil"/>
          <w:bottom w:val="nil"/>
          <w:right w:val="nil"/>
          <w:between w:val="nil"/>
        </w:pBdr>
        <w:tabs>
          <w:tab w:val="left" w:pos="440"/>
          <w:tab w:val="right" w:pos="9350"/>
        </w:tabs>
        <w:spacing w:after="100"/>
        <w:rPr>
          <w:b/>
          <w:bCs/>
          <w:color w:val="000000"/>
          <w:sz w:val="24"/>
          <w:szCs w:val="24"/>
        </w:rPr>
      </w:pPr>
    </w:p>
    <w:p w14:paraId="0C37C1E8"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45DA3938"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156258A1"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7AA3A4F4"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4CA2D549"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4ADAA2D1"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13DB58E6" w14:textId="77777777" w:rsidR="00F5548C" w:rsidRDefault="00F5548C" w:rsidP="000A47E8">
      <w:pPr>
        <w:pBdr>
          <w:top w:val="nil"/>
          <w:left w:val="nil"/>
          <w:bottom w:val="nil"/>
          <w:right w:val="nil"/>
          <w:between w:val="nil"/>
        </w:pBdr>
        <w:tabs>
          <w:tab w:val="left" w:pos="440"/>
          <w:tab w:val="right" w:pos="9350"/>
        </w:tabs>
        <w:spacing w:after="100"/>
        <w:rPr>
          <w:b/>
          <w:bCs/>
          <w:color w:val="000000"/>
          <w:sz w:val="24"/>
          <w:szCs w:val="24"/>
        </w:rPr>
      </w:pPr>
    </w:p>
    <w:p w14:paraId="5A706644" w14:textId="3D25484A" w:rsidR="000A47E8" w:rsidRPr="00ED1CCC" w:rsidRDefault="00000000" w:rsidP="000A47E8">
      <w:pPr>
        <w:pBdr>
          <w:top w:val="nil"/>
          <w:left w:val="nil"/>
          <w:bottom w:val="nil"/>
          <w:right w:val="nil"/>
          <w:between w:val="nil"/>
        </w:pBdr>
        <w:tabs>
          <w:tab w:val="left" w:pos="440"/>
          <w:tab w:val="right" w:pos="9350"/>
        </w:tabs>
        <w:spacing w:after="100"/>
        <w:rPr>
          <w:rFonts w:ascii="Times New Roman" w:hAnsi="Times New Roman" w:cs="Times New Roman"/>
          <w:b/>
          <w:bCs/>
          <w:color w:val="365F91" w:themeColor="accent1" w:themeShade="BF"/>
          <w:sz w:val="32"/>
          <w:szCs w:val="32"/>
        </w:rPr>
      </w:pPr>
      <w:hyperlink w:anchor="_heading=h.2xcytpi">
        <w:r w:rsidR="000A47E8" w:rsidRPr="00ED1CCC">
          <w:rPr>
            <w:rFonts w:ascii="Times New Roman" w:hAnsi="Times New Roman" w:cs="Times New Roman"/>
            <w:b/>
            <w:bCs/>
            <w:color w:val="365F91" w:themeColor="accent1" w:themeShade="BF"/>
            <w:sz w:val="32"/>
            <w:szCs w:val="32"/>
          </w:rPr>
          <w:t>5.</w:t>
        </w:r>
        <w:r w:rsidR="000A47E8" w:rsidRPr="00ED1CCC">
          <w:rPr>
            <w:rFonts w:ascii="Times New Roman" w:hAnsi="Times New Roman" w:cs="Times New Roman"/>
            <w:b/>
            <w:bCs/>
            <w:color w:val="365F91" w:themeColor="accent1" w:themeShade="BF"/>
            <w:sz w:val="32"/>
            <w:szCs w:val="32"/>
          </w:rPr>
          <w:tab/>
          <w:t>План впровадження та технічного забезпечення</w:t>
        </w:r>
        <w:r w:rsidR="000A47E8" w:rsidRPr="00ED1CCC">
          <w:rPr>
            <w:rFonts w:ascii="Times New Roman" w:hAnsi="Times New Roman" w:cs="Times New Roman"/>
            <w:b/>
            <w:bCs/>
            <w:color w:val="365F91" w:themeColor="accent1" w:themeShade="BF"/>
            <w:sz w:val="32"/>
            <w:szCs w:val="32"/>
          </w:rPr>
          <w:tab/>
        </w:r>
      </w:hyperlink>
    </w:p>
    <w:p w14:paraId="5310B5BF" w14:textId="60B1104E" w:rsidR="009308B7" w:rsidRPr="004755AD" w:rsidRDefault="009308B7" w:rsidP="009308B7">
      <w:pPr>
        <w:rPr>
          <w:rFonts w:ascii="Times New Roman" w:hAnsi="Times New Roman" w:cs="Times New Roman"/>
          <w:color w:val="002060"/>
          <w:sz w:val="24"/>
          <w:szCs w:val="24"/>
        </w:rPr>
      </w:pPr>
      <w:r w:rsidRPr="004755AD">
        <w:rPr>
          <w:rFonts w:ascii="Times New Roman" w:hAnsi="Times New Roman" w:cs="Times New Roman"/>
          <w:color w:val="002060"/>
          <w:sz w:val="24"/>
          <w:szCs w:val="24"/>
        </w:rPr>
        <w:t>Графік впровадження Програми з прив’язкою до календарного року</w:t>
      </w:r>
      <w:r w:rsidR="00DC5170">
        <w:rPr>
          <w:rFonts w:ascii="Times New Roman" w:hAnsi="Times New Roman" w:cs="Times New Roman"/>
          <w:color w:val="002060"/>
          <w:sz w:val="24"/>
          <w:szCs w:val="24"/>
        </w:rPr>
        <w:t xml:space="preserve"> та </w:t>
      </w:r>
      <w:proofErr w:type="spellStart"/>
      <w:r w:rsidR="00DC5170">
        <w:rPr>
          <w:rFonts w:ascii="Times New Roman" w:hAnsi="Times New Roman" w:cs="Times New Roman"/>
          <w:color w:val="002060"/>
          <w:sz w:val="24"/>
          <w:szCs w:val="24"/>
        </w:rPr>
        <w:t>відповідальнихосіб</w:t>
      </w:r>
      <w:proofErr w:type="spellEnd"/>
    </w:p>
    <w:tbl>
      <w:tblPr>
        <w:tblStyle w:val="af"/>
        <w:tblW w:w="10162" w:type="dxa"/>
        <w:tblLayout w:type="fixed"/>
        <w:tblLook w:val="04A0" w:firstRow="1" w:lastRow="0" w:firstColumn="1" w:lastColumn="0" w:noHBand="0" w:noVBand="1"/>
      </w:tblPr>
      <w:tblGrid>
        <w:gridCol w:w="667"/>
        <w:gridCol w:w="1008"/>
        <w:gridCol w:w="1260"/>
        <w:gridCol w:w="4202"/>
        <w:gridCol w:w="1498"/>
        <w:gridCol w:w="1527"/>
      </w:tblGrid>
      <w:tr w:rsidR="00DC5170" w:rsidRPr="004755AD" w14:paraId="7A8A76D8" w14:textId="796CF724" w:rsidTr="00DC5170">
        <w:trPr>
          <w:trHeight w:val="570"/>
        </w:trPr>
        <w:tc>
          <w:tcPr>
            <w:tcW w:w="667" w:type="dxa"/>
            <w:shd w:val="clear" w:color="auto" w:fill="C2D69B" w:themeFill="accent3" w:themeFillTint="99"/>
          </w:tcPr>
          <w:p w14:paraId="43194FBB" w14:textId="77777777" w:rsidR="00DC5170" w:rsidRPr="004755AD" w:rsidRDefault="00DC5170" w:rsidP="002F7F76">
            <w:pPr>
              <w:jc w:val="center"/>
              <w:rPr>
                <w:rFonts w:ascii="Times New Roman" w:hAnsi="Times New Roman" w:cs="Times New Roman"/>
                <w:sz w:val="24"/>
                <w:szCs w:val="24"/>
              </w:rPr>
            </w:pPr>
            <w:r w:rsidRPr="004755AD">
              <w:rPr>
                <w:rFonts w:ascii="Times New Roman" w:hAnsi="Times New Roman" w:cs="Times New Roman"/>
                <w:sz w:val="24"/>
                <w:szCs w:val="24"/>
              </w:rPr>
              <w:t>Рік</w:t>
            </w:r>
          </w:p>
        </w:tc>
        <w:tc>
          <w:tcPr>
            <w:tcW w:w="1008" w:type="dxa"/>
            <w:shd w:val="clear" w:color="auto" w:fill="C2D69B" w:themeFill="accent3" w:themeFillTint="99"/>
          </w:tcPr>
          <w:p w14:paraId="3D148FA0" w14:textId="77777777" w:rsidR="00DC5170" w:rsidRPr="004755AD" w:rsidRDefault="00DC5170" w:rsidP="002F7F76">
            <w:pPr>
              <w:jc w:val="center"/>
              <w:rPr>
                <w:rFonts w:ascii="Times New Roman" w:hAnsi="Times New Roman" w:cs="Times New Roman"/>
                <w:sz w:val="24"/>
                <w:szCs w:val="24"/>
              </w:rPr>
            </w:pPr>
            <w:r w:rsidRPr="004755AD">
              <w:rPr>
                <w:rFonts w:ascii="Times New Roman" w:hAnsi="Times New Roman" w:cs="Times New Roman"/>
                <w:sz w:val="24"/>
                <w:szCs w:val="24"/>
              </w:rPr>
              <w:t>Квартал</w:t>
            </w:r>
          </w:p>
        </w:tc>
        <w:tc>
          <w:tcPr>
            <w:tcW w:w="1260" w:type="dxa"/>
            <w:shd w:val="clear" w:color="auto" w:fill="C2D69B" w:themeFill="accent3" w:themeFillTint="99"/>
          </w:tcPr>
          <w:p w14:paraId="58D6CD08" w14:textId="77777777" w:rsidR="00DC5170" w:rsidRPr="004755AD" w:rsidRDefault="00DC5170" w:rsidP="002F7F76">
            <w:pPr>
              <w:jc w:val="center"/>
              <w:rPr>
                <w:rFonts w:ascii="Times New Roman" w:hAnsi="Times New Roman" w:cs="Times New Roman"/>
                <w:sz w:val="24"/>
                <w:szCs w:val="24"/>
              </w:rPr>
            </w:pPr>
            <w:r w:rsidRPr="004755AD">
              <w:rPr>
                <w:rFonts w:ascii="Times New Roman" w:hAnsi="Times New Roman" w:cs="Times New Roman"/>
                <w:sz w:val="24"/>
                <w:szCs w:val="24"/>
              </w:rPr>
              <w:t xml:space="preserve">Номер </w:t>
            </w:r>
            <w:proofErr w:type="spellStart"/>
            <w:r w:rsidRPr="004755AD">
              <w:rPr>
                <w:rFonts w:ascii="Times New Roman" w:hAnsi="Times New Roman" w:cs="Times New Roman"/>
                <w:sz w:val="24"/>
                <w:szCs w:val="24"/>
              </w:rPr>
              <w:t>проєкту</w:t>
            </w:r>
            <w:proofErr w:type="spellEnd"/>
          </w:p>
        </w:tc>
        <w:tc>
          <w:tcPr>
            <w:tcW w:w="4202" w:type="dxa"/>
            <w:shd w:val="clear" w:color="auto" w:fill="C2D69B" w:themeFill="accent3" w:themeFillTint="99"/>
          </w:tcPr>
          <w:p w14:paraId="438498ED" w14:textId="77777777" w:rsidR="00DC5170" w:rsidRPr="004755AD" w:rsidRDefault="00DC5170" w:rsidP="002F7F76">
            <w:pPr>
              <w:jc w:val="center"/>
              <w:rPr>
                <w:rFonts w:ascii="Times New Roman" w:hAnsi="Times New Roman" w:cs="Times New Roman"/>
                <w:sz w:val="24"/>
                <w:szCs w:val="24"/>
              </w:rPr>
            </w:pPr>
            <w:r w:rsidRPr="004755AD">
              <w:rPr>
                <w:rFonts w:ascii="Times New Roman" w:hAnsi="Times New Roman" w:cs="Times New Roman"/>
                <w:sz w:val="24"/>
                <w:szCs w:val="24"/>
              </w:rPr>
              <w:t xml:space="preserve">Назва </w:t>
            </w:r>
            <w:proofErr w:type="spellStart"/>
            <w:r w:rsidRPr="004755AD">
              <w:rPr>
                <w:rFonts w:ascii="Times New Roman" w:hAnsi="Times New Roman" w:cs="Times New Roman"/>
                <w:sz w:val="24"/>
                <w:szCs w:val="24"/>
              </w:rPr>
              <w:t>проєкту</w:t>
            </w:r>
            <w:proofErr w:type="spellEnd"/>
          </w:p>
        </w:tc>
        <w:tc>
          <w:tcPr>
            <w:tcW w:w="1498" w:type="dxa"/>
            <w:shd w:val="clear" w:color="auto" w:fill="C2D69B" w:themeFill="accent3" w:themeFillTint="99"/>
          </w:tcPr>
          <w:p w14:paraId="50EBA0F3" w14:textId="702A1ECC" w:rsidR="00DC5170" w:rsidRPr="004755AD" w:rsidRDefault="00DC5170" w:rsidP="00DC5170">
            <w:pPr>
              <w:jc w:val="center"/>
              <w:rPr>
                <w:rFonts w:ascii="Times New Roman" w:hAnsi="Times New Roman" w:cs="Times New Roman"/>
                <w:sz w:val="24"/>
                <w:szCs w:val="24"/>
              </w:rPr>
            </w:pPr>
            <w:r w:rsidRPr="00DC5170">
              <w:rPr>
                <w:rFonts w:ascii="Times New Roman" w:hAnsi="Times New Roman" w:cs="Times New Roman"/>
                <w:sz w:val="20"/>
                <w:szCs w:val="20"/>
              </w:rPr>
              <w:t>Група впровадження</w:t>
            </w:r>
          </w:p>
        </w:tc>
        <w:tc>
          <w:tcPr>
            <w:tcW w:w="1527" w:type="dxa"/>
            <w:shd w:val="clear" w:color="auto" w:fill="C2D69B" w:themeFill="accent3" w:themeFillTint="99"/>
          </w:tcPr>
          <w:p w14:paraId="51C909E5" w14:textId="412B1828" w:rsidR="00DC5170" w:rsidRPr="00DC5170" w:rsidRDefault="00DC5170" w:rsidP="00DC5170">
            <w:pPr>
              <w:jc w:val="center"/>
              <w:rPr>
                <w:rFonts w:ascii="Times New Roman" w:hAnsi="Times New Roman" w:cs="Times New Roman"/>
                <w:color w:val="000000"/>
                <w:sz w:val="20"/>
                <w:szCs w:val="20"/>
              </w:rPr>
            </w:pPr>
            <w:proofErr w:type="spellStart"/>
            <w:r w:rsidRPr="00DC5170">
              <w:rPr>
                <w:rFonts w:ascii="Times New Roman" w:hAnsi="Times New Roman" w:cs="Times New Roman"/>
                <w:color w:val="000000"/>
                <w:sz w:val="20"/>
                <w:szCs w:val="20"/>
              </w:rPr>
              <w:t>Відповідаль</w:t>
            </w:r>
            <w:proofErr w:type="spellEnd"/>
            <w:r>
              <w:rPr>
                <w:rFonts w:ascii="Times New Roman" w:hAnsi="Times New Roman" w:cs="Times New Roman"/>
                <w:color w:val="000000"/>
                <w:sz w:val="20"/>
                <w:szCs w:val="20"/>
              </w:rPr>
              <w:t>-</w:t>
            </w:r>
            <w:r w:rsidRPr="00DC5170">
              <w:rPr>
                <w:rFonts w:ascii="Times New Roman" w:hAnsi="Times New Roman" w:cs="Times New Roman"/>
                <w:color w:val="000000"/>
                <w:sz w:val="20"/>
                <w:szCs w:val="20"/>
              </w:rPr>
              <w:t>ний за</w:t>
            </w:r>
          </w:p>
          <w:p w14:paraId="645211D1" w14:textId="4361C462" w:rsidR="00DC5170" w:rsidRPr="00DC5170" w:rsidRDefault="00DC5170" w:rsidP="00DC5170">
            <w:pPr>
              <w:jc w:val="center"/>
              <w:rPr>
                <w:rFonts w:ascii="Times New Roman" w:hAnsi="Times New Roman" w:cs="Times New Roman"/>
                <w:color w:val="000000"/>
                <w:sz w:val="20"/>
                <w:szCs w:val="20"/>
              </w:rPr>
            </w:pPr>
            <w:r w:rsidRPr="00DC5170">
              <w:rPr>
                <w:rFonts w:ascii="Times New Roman" w:hAnsi="Times New Roman" w:cs="Times New Roman"/>
                <w:color w:val="000000"/>
                <w:sz w:val="20"/>
                <w:szCs w:val="20"/>
              </w:rPr>
              <w:t>координацію</w:t>
            </w:r>
          </w:p>
        </w:tc>
      </w:tr>
      <w:tr w:rsidR="00A2664F" w:rsidRPr="004755AD" w14:paraId="328BB5A9" w14:textId="3B8274F0" w:rsidTr="00DC5170">
        <w:trPr>
          <w:trHeight w:val="285"/>
        </w:trPr>
        <w:tc>
          <w:tcPr>
            <w:tcW w:w="667" w:type="dxa"/>
            <w:vMerge w:val="restart"/>
          </w:tcPr>
          <w:p w14:paraId="2CFE443E" w14:textId="7996BB9A" w:rsidR="00A2664F" w:rsidRPr="004755AD" w:rsidRDefault="00A2664F" w:rsidP="002F7F76">
            <w:pPr>
              <w:jc w:val="center"/>
              <w:rPr>
                <w:rFonts w:ascii="Times New Roman" w:hAnsi="Times New Roman" w:cs="Times New Roman"/>
                <w:sz w:val="24"/>
                <w:szCs w:val="24"/>
              </w:rPr>
            </w:pPr>
            <w:r w:rsidRPr="004755AD">
              <w:rPr>
                <w:rFonts w:ascii="Times New Roman" w:hAnsi="Times New Roman" w:cs="Times New Roman"/>
                <w:sz w:val="24"/>
                <w:szCs w:val="24"/>
              </w:rPr>
              <w:t>202</w:t>
            </w:r>
            <w:r>
              <w:rPr>
                <w:rFonts w:ascii="Times New Roman" w:hAnsi="Times New Roman" w:cs="Times New Roman"/>
                <w:sz w:val="24"/>
                <w:szCs w:val="24"/>
              </w:rPr>
              <w:t>4</w:t>
            </w:r>
          </w:p>
        </w:tc>
        <w:tc>
          <w:tcPr>
            <w:tcW w:w="1008" w:type="dxa"/>
          </w:tcPr>
          <w:p w14:paraId="318CB718" w14:textId="0E1F07AC" w:rsidR="00A2664F" w:rsidRPr="00144C2E" w:rsidRDefault="00A2664F" w:rsidP="002F7F76">
            <w:pPr>
              <w:jc w:val="center"/>
              <w:rPr>
                <w:rFonts w:ascii="Times New Roman" w:hAnsi="Times New Roman" w:cs="Times New Roman"/>
                <w:sz w:val="24"/>
                <w:szCs w:val="24"/>
              </w:rPr>
            </w:pPr>
            <w:r w:rsidRPr="00144C2E">
              <w:rPr>
                <w:rFonts w:ascii="Times New Roman" w:hAnsi="Times New Roman" w:cs="Times New Roman"/>
                <w:sz w:val="24"/>
                <w:szCs w:val="24"/>
              </w:rPr>
              <w:t>1</w:t>
            </w:r>
            <w:r w:rsidR="00144C2E">
              <w:rPr>
                <w:rFonts w:ascii="Times New Roman" w:hAnsi="Times New Roman" w:cs="Times New Roman"/>
                <w:sz w:val="24"/>
                <w:szCs w:val="24"/>
              </w:rPr>
              <w:t>-4</w:t>
            </w:r>
          </w:p>
        </w:tc>
        <w:tc>
          <w:tcPr>
            <w:tcW w:w="1260" w:type="dxa"/>
          </w:tcPr>
          <w:p w14:paraId="7E58F2E0" w14:textId="21959FB0" w:rsidR="00A2664F" w:rsidRPr="00144C2E" w:rsidRDefault="00A2664F" w:rsidP="002F7F76">
            <w:pPr>
              <w:jc w:val="center"/>
              <w:rPr>
                <w:rFonts w:ascii="Times New Roman" w:hAnsi="Times New Roman" w:cs="Times New Roman"/>
                <w:sz w:val="24"/>
                <w:szCs w:val="24"/>
              </w:rPr>
            </w:pPr>
            <w:r w:rsidRPr="00144C2E">
              <w:rPr>
                <w:rFonts w:ascii="Times New Roman" w:hAnsi="Times New Roman" w:cs="Times New Roman"/>
                <w:sz w:val="24"/>
                <w:szCs w:val="24"/>
              </w:rPr>
              <w:t>1.1.1</w:t>
            </w:r>
          </w:p>
        </w:tc>
        <w:tc>
          <w:tcPr>
            <w:tcW w:w="4202" w:type="dxa"/>
          </w:tcPr>
          <w:p w14:paraId="356A6F71" w14:textId="2FCE733E" w:rsidR="00A2664F" w:rsidRPr="00144C2E" w:rsidRDefault="00A2664F" w:rsidP="002F7F76">
            <w:pPr>
              <w:rPr>
                <w:rFonts w:ascii="Times New Roman" w:hAnsi="Times New Roman" w:cs="Times New Roman"/>
                <w:sz w:val="24"/>
                <w:szCs w:val="24"/>
              </w:rPr>
            </w:pPr>
            <w:r w:rsidRPr="00144C2E">
              <w:rPr>
                <w:rFonts w:ascii="Times New Roman" w:hAnsi="Times New Roman" w:cs="Times New Roman"/>
                <w:sz w:val="24"/>
                <w:szCs w:val="24"/>
              </w:rPr>
              <w:t xml:space="preserve">Забезпечення обслуговування (прибирання від снігу, листя, залишків землі, піску) тротуарних артерій міста Ніжин, що об’єднують основні установи та місця загального користування (навчальні, соціальні, медичні заклади, місця пам’яті, церкви,  зони відпочинку, туристичні локації </w:t>
            </w:r>
            <w:proofErr w:type="spellStart"/>
            <w:r w:rsidRPr="00144C2E">
              <w:rPr>
                <w:rFonts w:ascii="Times New Roman" w:hAnsi="Times New Roman" w:cs="Times New Roman"/>
                <w:sz w:val="24"/>
                <w:szCs w:val="24"/>
              </w:rPr>
              <w:t>тур.кластеру</w:t>
            </w:r>
            <w:proofErr w:type="spellEnd"/>
            <w:r w:rsidRPr="00144C2E">
              <w:rPr>
                <w:rFonts w:ascii="Times New Roman" w:hAnsi="Times New Roman" w:cs="Times New Roman"/>
                <w:sz w:val="24"/>
                <w:szCs w:val="24"/>
              </w:rPr>
              <w:t xml:space="preserve"> «Місця козацької сили»), якими щоденно користуються біля 10 тис осіб</w:t>
            </w:r>
          </w:p>
        </w:tc>
        <w:tc>
          <w:tcPr>
            <w:tcW w:w="1498" w:type="dxa"/>
          </w:tcPr>
          <w:p w14:paraId="4F420376" w14:textId="0D7B5FD8" w:rsidR="00A2664F" w:rsidRPr="00144C2E" w:rsidRDefault="00367C7A" w:rsidP="002F7F76">
            <w:pPr>
              <w:jc w:val="center"/>
              <w:rPr>
                <w:rFonts w:ascii="Times New Roman" w:hAnsi="Times New Roman" w:cs="Times New Roman"/>
                <w:sz w:val="24"/>
                <w:szCs w:val="24"/>
              </w:rPr>
            </w:pPr>
            <w:r w:rsidRPr="00144C2E">
              <w:rPr>
                <w:rFonts w:ascii="Times New Roman" w:hAnsi="Times New Roman" w:cs="Times New Roman"/>
                <w:sz w:val="24"/>
                <w:szCs w:val="24"/>
              </w:rPr>
              <w:t xml:space="preserve">Відділ міжнародних зв’язків та інвестиційної діяльності </w:t>
            </w:r>
          </w:p>
        </w:tc>
        <w:tc>
          <w:tcPr>
            <w:tcW w:w="1527" w:type="dxa"/>
          </w:tcPr>
          <w:p w14:paraId="16CCF840" w14:textId="4D038794" w:rsidR="00A2664F" w:rsidRPr="00144C2E" w:rsidRDefault="00367C7A" w:rsidP="002F7F76">
            <w:pPr>
              <w:jc w:val="center"/>
              <w:rPr>
                <w:rFonts w:ascii="Times New Roman" w:hAnsi="Times New Roman" w:cs="Times New Roman"/>
                <w:sz w:val="24"/>
                <w:szCs w:val="24"/>
              </w:rPr>
            </w:pPr>
            <w:r w:rsidRPr="00144C2E">
              <w:rPr>
                <w:rFonts w:ascii="Times New Roman" w:hAnsi="Times New Roman" w:cs="Times New Roman"/>
                <w:sz w:val="24"/>
                <w:szCs w:val="24"/>
              </w:rPr>
              <w:t>Юлія Кузьменко</w:t>
            </w:r>
          </w:p>
        </w:tc>
      </w:tr>
      <w:tr w:rsidR="00A2664F" w:rsidRPr="004755AD" w14:paraId="672A35B1" w14:textId="77777777" w:rsidTr="00DC5170">
        <w:trPr>
          <w:trHeight w:val="285"/>
        </w:trPr>
        <w:tc>
          <w:tcPr>
            <w:tcW w:w="667" w:type="dxa"/>
            <w:vMerge/>
          </w:tcPr>
          <w:p w14:paraId="26567D71" w14:textId="77777777" w:rsidR="00A2664F" w:rsidRPr="004755AD" w:rsidRDefault="00A2664F" w:rsidP="002F7F76">
            <w:pPr>
              <w:jc w:val="center"/>
              <w:rPr>
                <w:rFonts w:ascii="Times New Roman" w:hAnsi="Times New Roman" w:cs="Times New Roman"/>
                <w:sz w:val="24"/>
                <w:szCs w:val="24"/>
              </w:rPr>
            </w:pPr>
          </w:p>
        </w:tc>
        <w:tc>
          <w:tcPr>
            <w:tcW w:w="1008" w:type="dxa"/>
          </w:tcPr>
          <w:p w14:paraId="5F172094" w14:textId="76E2A3BC" w:rsidR="00A2664F" w:rsidRPr="00144C2E" w:rsidRDefault="00144C2E" w:rsidP="002F7F76">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1549C761" w14:textId="362167C4" w:rsidR="00A2664F" w:rsidRPr="00144C2E" w:rsidRDefault="00A2664F" w:rsidP="002F7F76">
            <w:pPr>
              <w:jc w:val="center"/>
              <w:rPr>
                <w:rFonts w:ascii="Times New Roman" w:hAnsi="Times New Roman" w:cs="Times New Roman"/>
                <w:sz w:val="24"/>
                <w:szCs w:val="24"/>
              </w:rPr>
            </w:pPr>
            <w:r w:rsidRPr="00144C2E">
              <w:rPr>
                <w:rFonts w:ascii="Times New Roman" w:hAnsi="Times New Roman" w:cs="Times New Roman"/>
                <w:sz w:val="24"/>
                <w:szCs w:val="24"/>
              </w:rPr>
              <w:t>1.1.2</w:t>
            </w:r>
          </w:p>
        </w:tc>
        <w:tc>
          <w:tcPr>
            <w:tcW w:w="4202" w:type="dxa"/>
          </w:tcPr>
          <w:p w14:paraId="4A728025" w14:textId="16051D4B" w:rsidR="00A2664F" w:rsidRPr="00144C2E" w:rsidRDefault="00A2664F" w:rsidP="002F7F76">
            <w:pPr>
              <w:rPr>
                <w:rFonts w:ascii="Times New Roman" w:hAnsi="Times New Roman" w:cs="Times New Roman"/>
                <w:sz w:val="24"/>
                <w:szCs w:val="24"/>
              </w:rPr>
            </w:pPr>
            <w:r w:rsidRPr="00144C2E">
              <w:rPr>
                <w:rFonts w:ascii="Times New Roman" w:hAnsi="Times New Roman" w:cs="Times New Roman"/>
                <w:sz w:val="24"/>
                <w:szCs w:val="24"/>
              </w:rPr>
              <w:t>Розробка карти тротуарів до кінця 2024 р, що вже існують в межах міста Ніжин та якими користується близько 50 тис населення та потенційних місць для їх створення</w:t>
            </w:r>
          </w:p>
        </w:tc>
        <w:tc>
          <w:tcPr>
            <w:tcW w:w="1498" w:type="dxa"/>
          </w:tcPr>
          <w:p w14:paraId="25AAF637" w14:textId="605A4945" w:rsidR="00A2664F"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2AB46F9A" w14:textId="6C142109" w:rsidR="00611F64"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A2664F" w:rsidRPr="004755AD" w14:paraId="2076230C" w14:textId="77777777" w:rsidTr="00DC5170">
        <w:trPr>
          <w:trHeight w:val="285"/>
        </w:trPr>
        <w:tc>
          <w:tcPr>
            <w:tcW w:w="667" w:type="dxa"/>
            <w:vMerge/>
          </w:tcPr>
          <w:p w14:paraId="0AD58C47" w14:textId="77777777" w:rsidR="00A2664F" w:rsidRPr="004755AD" w:rsidRDefault="00A2664F" w:rsidP="002F7F76">
            <w:pPr>
              <w:jc w:val="center"/>
              <w:rPr>
                <w:rFonts w:ascii="Times New Roman" w:hAnsi="Times New Roman" w:cs="Times New Roman"/>
                <w:sz w:val="24"/>
                <w:szCs w:val="24"/>
              </w:rPr>
            </w:pPr>
          </w:p>
        </w:tc>
        <w:tc>
          <w:tcPr>
            <w:tcW w:w="1008" w:type="dxa"/>
          </w:tcPr>
          <w:p w14:paraId="3D7340C2" w14:textId="2D2079C7" w:rsidR="00A2664F" w:rsidRPr="00144C2E" w:rsidRDefault="00144C2E" w:rsidP="002F7F76">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09881877" w14:textId="58D64AB5" w:rsidR="00A2664F" w:rsidRPr="00144C2E" w:rsidRDefault="00A2664F" w:rsidP="002F7F76">
            <w:pPr>
              <w:jc w:val="center"/>
              <w:rPr>
                <w:rFonts w:ascii="Times New Roman" w:hAnsi="Times New Roman" w:cs="Times New Roman"/>
                <w:sz w:val="24"/>
                <w:szCs w:val="24"/>
              </w:rPr>
            </w:pPr>
            <w:r w:rsidRPr="00144C2E">
              <w:rPr>
                <w:rFonts w:ascii="Times New Roman" w:hAnsi="Times New Roman" w:cs="Times New Roman"/>
                <w:sz w:val="24"/>
                <w:szCs w:val="24"/>
              </w:rPr>
              <w:t>1.1.3</w:t>
            </w:r>
          </w:p>
        </w:tc>
        <w:tc>
          <w:tcPr>
            <w:tcW w:w="4202" w:type="dxa"/>
          </w:tcPr>
          <w:p w14:paraId="451F335E" w14:textId="409C7C45" w:rsidR="00A2664F" w:rsidRPr="00144C2E" w:rsidRDefault="00A2664F" w:rsidP="002F7F76">
            <w:pPr>
              <w:rPr>
                <w:rFonts w:ascii="Times New Roman" w:hAnsi="Times New Roman" w:cs="Times New Roman"/>
                <w:sz w:val="24"/>
                <w:szCs w:val="24"/>
              </w:rPr>
            </w:pPr>
            <w:r w:rsidRPr="00144C2E">
              <w:rPr>
                <w:rFonts w:ascii="Times New Roman" w:hAnsi="Times New Roman" w:cs="Times New Roman"/>
                <w:sz w:val="24"/>
                <w:szCs w:val="24"/>
              </w:rPr>
              <w:t>Проведення аудиту наявних тротуарів міста Ніжин на відповідність руху (наявність та потреба в розміщенні дорожніх знаків, наявність та потреба світлофорів, конфліктність з іншими знаками, що відповідають за регулювання руху) до кінця 2024 р</w:t>
            </w:r>
          </w:p>
        </w:tc>
        <w:tc>
          <w:tcPr>
            <w:tcW w:w="1498" w:type="dxa"/>
          </w:tcPr>
          <w:p w14:paraId="59028872" w14:textId="56404C17" w:rsidR="00A2664F" w:rsidRPr="00144C2E" w:rsidRDefault="00A2664F"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51395B73" w14:textId="3E272F49" w:rsidR="00A2664F" w:rsidRPr="00144C2E" w:rsidRDefault="00A2664F" w:rsidP="002F7F76">
            <w:pPr>
              <w:jc w:val="center"/>
              <w:rPr>
                <w:rFonts w:ascii="Times New Roman" w:hAnsi="Times New Roman" w:cs="Times New Roman"/>
                <w:sz w:val="24"/>
                <w:szCs w:val="24"/>
              </w:rPr>
            </w:pPr>
            <w:r w:rsidRPr="00144C2E">
              <w:rPr>
                <w:rFonts w:ascii="Times New Roman" w:hAnsi="Times New Roman" w:cs="Times New Roman"/>
                <w:sz w:val="24"/>
                <w:szCs w:val="24"/>
              </w:rPr>
              <w:t xml:space="preserve">Світлана </w:t>
            </w:r>
            <w:r w:rsidR="00611F64" w:rsidRPr="00144C2E">
              <w:rPr>
                <w:rFonts w:ascii="Times New Roman" w:hAnsi="Times New Roman" w:cs="Times New Roman"/>
                <w:sz w:val="24"/>
                <w:szCs w:val="24"/>
              </w:rPr>
              <w:t>Сіренко</w:t>
            </w:r>
          </w:p>
        </w:tc>
      </w:tr>
      <w:tr w:rsidR="00A2664F" w:rsidRPr="004755AD" w14:paraId="542E3B53" w14:textId="77777777" w:rsidTr="00DC5170">
        <w:trPr>
          <w:trHeight w:val="285"/>
        </w:trPr>
        <w:tc>
          <w:tcPr>
            <w:tcW w:w="667" w:type="dxa"/>
            <w:vMerge/>
          </w:tcPr>
          <w:p w14:paraId="6DA4C0FB" w14:textId="77777777" w:rsidR="00A2664F" w:rsidRPr="004755AD" w:rsidRDefault="00A2664F" w:rsidP="002F7F76">
            <w:pPr>
              <w:jc w:val="center"/>
              <w:rPr>
                <w:rFonts w:ascii="Times New Roman" w:hAnsi="Times New Roman" w:cs="Times New Roman"/>
                <w:sz w:val="24"/>
                <w:szCs w:val="24"/>
              </w:rPr>
            </w:pPr>
          </w:p>
        </w:tc>
        <w:tc>
          <w:tcPr>
            <w:tcW w:w="1008" w:type="dxa"/>
          </w:tcPr>
          <w:p w14:paraId="648C4209" w14:textId="54DD925B" w:rsidR="00A2664F" w:rsidRPr="00144C2E" w:rsidRDefault="00144C2E" w:rsidP="002F7F76">
            <w:pPr>
              <w:jc w:val="center"/>
              <w:rPr>
                <w:rFonts w:ascii="Times New Roman" w:hAnsi="Times New Roman" w:cs="Times New Roman"/>
                <w:sz w:val="24"/>
                <w:szCs w:val="24"/>
              </w:rPr>
            </w:pPr>
            <w:r>
              <w:rPr>
                <w:rFonts w:ascii="Times New Roman" w:hAnsi="Times New Roman" w:cs="Times New Roman"/>
                <w:sz w:val="24"/>
                <w:szCs w:val="24"/>
              </w:rPr>
              <w:t xml:space="preserve">1,4 </w:t>
            </w:r>
          </w:p>
        </w:tc>
        <w:tc>
          <w:tcPr>
            <w:tcW w:w="1260" w:type="dxa"/>
          </w:tcPr>
          <w:p w14:paraId="73CE3FFD" w14:textId="7AFE6CA9"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2.2.2</w:t>
            </w:r>
          </w:p>
        </w:tc>
        <w:tc>
          <w:tcPr>
            <w:tcW w:w="4202" w:type="dxa"/>
          </w:tcPr>
          <w:p w14:paraId="4A79BC41" w14:textId="3FA14CE9" w:rsidR="00A2664F" w:rsidRPr="00144C2E" w:rsidRDefault="00611F64" w:rsidP="002F7F76">
            <w:pPr>
              <w:rPr>
                <w:rFonts w:ascii="Times New Roman" w:hAnsi="Times New Roman" w:cs="Times New Roman"/>
                <w:sz w:val="24"/>
                <w:szCs w:val="24"/>
              </w:rPr>
            </w:pPr>
            <w:r w:rsidRPr="00144C2E">
              <w:rPr>
                <w:rFonts w:ascii="Times New Roman" w:hAnsi="Times New Roman" w:cs="Times New Roman"/>
                <w:sz w:val="24"/>
                <w:szCs w:val="24"/>
              </w:rPr>
              <w:t xml:space="preserve">Проведення заходів щодо обслуговування доріг, що знаходяться у відповідальності громади в </w:t>
            </w:r>
            <w:proofErr w:type="spellStart"/>
            <w:r w:rsidRPr="00144C2E">
              <w:rPr>
                <w:rFonts w:ascii="Times New Roman" w:hAnsi="Times New Roman" w:cs="Times New Roman"/>
                <w:sz w:val="24"/>
                <w:szCs w:val="24"/>
              </w:rPr>
              <w:t>м.Ніжин</w:t>
            </w:r>
            <w:proofErr w:type="spellEnd"/>
            <w:r w:rsidRPr="00144C2E">
              <w:rPr>
                <w:rFonts w:ascii="Times New Roman" w:hAnsi="Times New Roman" w:cs="Times New Roman"/>
                <w:sz w:val="24"/>
                <w:szCs w:val="24"/>
              </w:rPr>
              <w:t xml:space="preserve"> та всіх населених пунктах протягом 2024 -2026, що включають заходи очищення від снігу, полив</w:t>
            </w:r>
          </w:p>
        </w:tc>
        <w:tc>
          <w:tcPr>
            <w:tcW w:w="1498" w:type="dxa"/>
          </w:tcPr>
          <w:p w14:paraId="3B37E075" w14:textId="0DCED470"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69AAAFFC" w14:textId="3A4AC05C"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A2664F" w:rsidRPr="004755AD" w14:paraId="585C9350" w14:textId="77777777" w:rsidTr="00DC5170">
        <w:trPr>
          <w:trHeight w:val="285"/>
        </w:trPr>
        <w:tc>
          <w:tcPr>
            <w:tcW w:w="667" w:type="dxa"/>
            <w:vMerge/>
          </w:tcPr>
          <w:p w14:paraId="52F85B98" w14:textId="77777777" w:rsidR="00A2664F" w:rsidRPr="004755AD" w:rsidRDefault="00A2664F" w:rsidP="002F7F76">
            <w:pPr>
              <w:jc w:val="center"/>
              <w:rPr>
                <w:rFonts w:ascii="Times New Roman" w:hAnsi="Times New Roman" w:cs="Times New Roman"/>
                <w:sz w:val="24"/>
                <w:szCs w:val="24"/>
              </w:rPr>
            </w:pPr>
          </w:p>
        </w:tc>
        <w:tc>
          <w:tcPr>
            <w:tcW w:w="1008" w:type="dxa"/>
          </w:tcPr>
          <w:p w14:paraId="1CDEC81D" w14:textId="6ED50D4C" w:rsidR="00A2664F" w:rsidRPr="00144C2E" w:rsidRDefault="00144C2E" w:rsidP="002F7F76">
            <w:pPr>
              <w:jc w:val="center"/>
              <w:rPr>
                <w:rFonts w:ascii="Times New Roman" w:hAnsi="Times New Roman" w:cs="Times New Roman"/>
                <w:sz w:val="24"/>
                <w:szCs w:val="24"/>
              </w:rPr>
            </w:pPr>
            <w:r>
              <w:rPr>
                <w:rFonts w:ascii="Times New Roman" w:hAnsi="Times New Roman" w:cs="Times New Roman"/>
                <w:sz w:val="24"/>
                <w:szCs w:val="24"/>
              </w:rPr>
              <w:t>1, 2</w:t>
            </w:r>
          </w:p>
        </w:tc>
        <w:tc>
          <w:tcPr>
            <w:tcW w:w="1260" w:type="dxa"/>
          </w:tcPr>
          <w:p w14:paraId="29AFC313" w14:textId="5D07C222"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2.2.3</w:t>
            </w:r>
          </w:p>
        </w:tc>
        <w:tc>
          <w:tcPr>
            <w:tcW w:w="4202" w:type="dxa"/>
          </w:tcPr>
          <w:p w14:paraId="56DB6EC4" w14:textId="0F8CFEEF" w:rsidR="00A2664F" w:rsidRPr="00144C2E" w:rsidRDefault="00611F64" w:rsidP="002F7F76">
            <w:pPr>
              <w:rPr>
                <w:rFonts w:ascii="Times New Roman" w:hAnsi="Times New Roman" w:cs="Times New Roman"/>
                <w:sz w:val="24"/>
                <w:szCs w:val="24"/>
              </w:rPr>
            </w:pPr>
            <w:r w:rsidRPr="00144C2E">
              <w:rPr>
                <w:rFonts w:ascii="Times New Roman" w:hAnsi="Times New Roman" w:cs="Times New Roman"/>
                <w:sz w:val="24"/>
                <w:szCs w:val="24"/>
              </w:rPr>
              <w:t>Проведення заходів щодо обслуговування систем водовідведення з доріг, дренажних систем центральних вулиць, територій навколо автобусних зупинок, сміттєзбиральних майданчиків.</w:t>
            </w:r>
          </w:p>
        </w:tc>
        <w:tc>
          <w:tcPr>
            <w:tcW w:w="1498" w:type="dxa"/>
          </w:tcPr>
          <w:p w14:paraId="3B353E41" w14:textId="7F24F6A8"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04A2106B" w14:textId="60C25120"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A2664F" w:rsidRPr="004755AD" w14:paraId="01E2F4AC" w14:textId="77777777" w:rsidTr="00DC5170">
        <w:trPr>
          <w:trHeight w:val="285"/>
        </w:trPr>
        <w:tc>
          <w:tcPr>
            <w:tcW w:w="667" w:type="dxa"/>
            <w:vMerge/>
          </w:tcPr>
          <w:p w14:paraId="684D8829" w14:textId="77777777" w:rsidR="00A2664F" w:rsidRPr="004755AD" w:rsidRDefault="00A2664F" w:rsidP="002F7F76">
            <w:pPr>
              <w:jc w:val="center"/>
              <w:rPr>
                <w:rFonts w:ascii="Times New Roman" w:hAnsi="Times New Roman" w:cs="Times New Roman"/>
                <w:sz w:val="24"/>
                <w:szCs w:val="24"/>
              </w:rPr>
            </w:pPr>
          </w:p>
        </w:tc>
        <w:tc>
          <w:tcPr>
            <w:tcW w:w="1008" w:type="dxa"/>
          </w:tcPr>
          <w:p w14:paraId="016D8B4D" w14:textId="77579528" w:rsidR="00A2664F" w:rsidRPr="00144C2E" w:rsidRDefault="00144C2E" w:rsidP="002F7F76">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6285CCDB" w14:textId="6D9AB2D6"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3.1.1</w:t>
            </w:r>
          </w:p>
        </w:tc>
        <w:tc>
          <w:tcPr>
            <w:tcW w:w="4202" w:type="dxa"/>
          </w:tcPr>
          <w:p w14:paraId="4210DD21" w14:textId="066D39C8" w:rsidR="00A2664F" w:rsidRPr="00144C2E" w:rsidRDefault="00611F64" w:rsidP="002F7F76">
            <w:pPr>
              <w:rPr>
                <w:rFonts w:ascii="Times New Roman" w:hAnsi="Times New Roman" w:cs="Times New Roman"/>
                <w:sz w:val="24"/>
                <w:szCs w:val="24"/>
              </w:rPr>
            </w:pPr>
            <w:r w:rsidRPr="00144C2E">
              <w:rPr>
                <w:rFonts w:ascii="Times New Roman" w:hAnsi="Times New Roman" w:cs="Times New Roman"/>
                <w:sz w:val="24"/>
                <w:szCs w:val="24"/>
              </w:rPr>
              <w:t xml:space="preserve">Продовження аудиту доступності пересування території Ніжинської громади спільно з студентами НДУ </w:t>
            </w:r>
            <w:proofErr w:type="spellStart"/>
            <w:r w:rsidRPr="00144C2E">
              <w:rPr>
                <w:rFonts w:ascii="Times New Roman" w:hAnsi="Times New Roman" w:cs="Times New Roman"/>
                <w:sz w:val="24"/>
                <w:szCs w:val="24"/>
              </w:rPr>
              <w:t>ім</w:t>
            </w:r>
            <w:proofErr w:type="spellEnd"/>
            <w:r w:rsidRPr="00144C2E">
              <w:rPr>
                <w:rFonts w:ascii="Times New Roman" w:hAnsi="Times New Roman" w:cs="Times New Roman"/>
                <w:sz w:val="24"/>
                <w:szCs w:val="24"/>
              </w:rPr>
              <w:t xml:space="preserve"> Гоголя</w:t>
            </w:r>
          </w:p>
        </w:tc>
        <w:tc>
          <w:tcPr>
            <w:tcW w:w="1498" w:type="dxa"/>
          </w:tcPr>
          <w:p w14:paraId="1C000BB0" w14:textId="14322C22"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НДУ ім. Гоголя</w:t>
            </w:r>
          </w:p>
        </w:tc>
        <w:tc>
          <w:tcPr>
            <w:tcW w:w="1527" w:type="dxa"/>
          </w:tcPr>
          <w:p w14:paraId="48CD2A77" w14:textId="63D3C787" w:rsidR="00A2664F" w:rsidRPr="00144C2E" w:rsidRDefault="00611F64" w:rsidP="002F7F76">
            <w:pPr>
              <w:jc w:val="center"/>
              <w:rPr>
                <w:rFonts w:ascii="Times New Roman" w:hAnsi="Times New Roman" w:cs="Times New Roman"/>
                <w:sz w:val="24"/>
                <w:szCs w:val="24"/>
              </w:rPr>
            </w:pPr>
            <w:r w:rsidRPr="00144C2E">
              <w:rPr>
                <w:rFonts w:ascii="Times New Roman" w:hAnsi="Times New Roman" w:cs="Times New Roman"/>
                <w:sz w:val="24"/>
                <w:szCs w:val="24"/>
              </w:rPr>
              <w:t>-</w:t>
            </w:r>
          </w:p>
        </w:tc>
      </w:tr>
      <w:tr w:rsidR="00D13DB7" w:rsidRPr="004755AD" w14:paraId="183E0E11" w14:textId="77777777" w:rsidTr="00DC5170">
        <w:trPr>
          <w:trHeight w:val="285"/>
        </w:trPr>
        <w:tc>
          <w:tcPr>
            <w:tcW w:w="667" w:type="dxa"/>
            <w:vMerge/>
          </w:tcPr>
          <w:p w14:paraId="0DD2D302" w14:textId="77777777" w:rsidR="00D13DB7" w:rsidRPr="004755AD" w:rsidRDefault="00D13DB7" w:rsidP="002F7F76">
            <w:pPr>
              <w:jc w:val="center"/>
              <w:rPr>
                <w:rFonts w:ascii="Times New Roman" w:hAnsi="Times New Roman" w:cs="Times New Roman"/>
                <w:sz w:val="24"/>
                <w:szCs w:val="24"/>
              </w:rPr>
            </w:pPr>
          </w:p>
        </w:tc>
        <w:tc>
          <w:tcPr>
            <w:tcW w:w="1008" w:type="dxa"/>
          </w:tcPr>
          <w:p w14:paraId="6BF5BEA7" w14:textId="5BF2F206" w:rsidR="00D13DB7" w:rsidRDefault="00D13DB7" w:rsidP="002F7F76">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4D9FFF15" w14:textId="506B1029" w:rsidR="00D13DB7" w:rsidRPr="00144C2E" w:rsidRDefault="00D13DB7" w:rsidP="002F7F76">
            <w:pPr>
              <w:jc w:val="center"/>
              <w:rPr>
                <w:rFonts w:ascii="Times New Roman" w:hAnsi="Times New Roman" w:cs="Times New Roman"/>
                <w:sz w:val="24"/>
                <w:szCs w:val="24"/>
              </w:rPr>
            </w:pPr>
            <w:r>
              <w:rPr>
                <w:rFonts w:ascii="Times New Roman" w:hAnsi="Times New Roman" w:cs="Times New Roman"/>
                <w:sz w:val="24"/>
                <w:szCs w:val="24"/>
              </w:rPr>
              <w:t>3.2.1</w:t>
            </w:r>
          </w:p>
        </w:tc>
        <w:tc>
          <w:tcPr>
            <w:tcW w:w="4202" w:type="dxa"/>
          </w:tcPr>
          <w:p w14:paraId="0E09B08F" w14:textId="1FC79320" w:rsidR="00D13DB7" w:rsidRPr="00144C2E" w:rsidRDefault="00D13DB7" w:rsidP="002F7F76">
            <w:pPr>
              <w:rPr>
                <w:rFonts w:ascii="Times New Roman" w:hAnsi="Times New Roman" w:cs="Times New Roman"/>
                <w:sz w:val="24"/>
                <w:szCs w:val="24"/>
              </w:rPr>
            </w:pPr>
            <w:r w:rsidRPr="00D13DB7">
              <w:rPr>
                <w:rFonts w:ascii="Times New Roman" w:hAnsi="Times New Roman" w:cs="Times New Roman"/>
                <w:sz w:val="24"/>
                <w:szCs w:val="24"/>
              </w:rPr>
              <w:t xml:space="preserve">Проведення висвітлення роботи місцевих КП щодо робіт, які впливають на покращення послуги на постійній основі протягом 2024-2026 </w:t>
            </w:r>
            <w:proofErr w:type="spellStart"/>
            <w:r w:rsidRPr="00D13DB7">
              <w:rPr>
                <w:rFonts w:ascii="Times New Roman" w:hAnsi="Times New Roman" w:cs="Times New Roman"/>
                <w:sz w:val="24"/>
                <w:szCs w:val="24"/>
              </w:rPr>
              <w:t>рр</w:t>
            </w:r>
            <w:proofErr w:type="spellEnd"/>
          </w:p>
        </w:tc>
        <w:tc>
          <w:tcPr>
            <w:tcW w:w="1498" w:type="dxa"/>
          </w:tcPr>
          <w:p w14:paraId="24C70EF4" w14:textId="37DAB453" w:rsidR="00D13DB7" w:rsidRPr="00144C2E" w:rsidRDefault="00D13DB7" w:rsidP="00D13DB7">
            <w:pPr>
              <w:rPr>
                <w:rFonts w:ascii="Times New Roman" w:hAnsi="Times New Roman" w:cs="Times New Roman"/>
                <w:sz w:val="24"/>
                <w:szCs w:val="24"/>
              </w:rPr>
            </w:pPr>
            <w:r w:rsidRPr="00D13DB7">
              <w:rPr>
                <w:rFonts w:ascii="Times New Roman" w:hAnsi="Times New Roman" w:cs="Times New Roman"/>
                <w:sz w:val="24"/>
                <w:szCs w:val="24"/>
              </w:rPr>
              <w:t>Відділ інформаційно аналітичної роботи та комунікації з громадськістю</w:t>
            </w:r>
          </w:p>
        </w:tc>
        <w:tc>
          <w:tcPr>
            <w:tcW w:w="1527" w:type="dxa"/>
          </w:tcPr>
          <w:p w14:paraId="0395788B" w14:textId="39FB5411" w:rsidR="00D13DB7" w:rsidRPr="00144C2E" w:rsidRDefault="00D13DB7" w:rsidP="002F7F76">
            <w:pPr>
              <w:jc w:val="center"/>
              <w:rPr>
                <w:rFonts w:ascii="Times New Roman" w:hAnsi="Times New Roman" w:cs="Times New Roman"/>
                <w:sz w:val="24"/>
                <w:szCs w:val="24"/>
              </w:rPr>
            </w:pPr>
            <w:r>
              <w:rPr>
                <w:rFonts w:ascii="Times New Roman" w:hAnsi="Times New Roman" w:cs="Times New Roman"/>
                <w:sz w:val="24"/>
                <w:szCs w:val="24"/>
              </w:rPr>
              <w:t>Семен Пустовіт</w:t>
            </w:r>
          </w:p>
        </w:tc>
      </w:tr>
      <w:tr w:rsidR="00D13DB7" w:rsidRPr="004755AD" w14:paraId="5D35DD10" w14:textId="77777777" w:rsidTr="00DC5170">
        <w:trPr>
          <w:trHeight w:val="285"/>
        </w:trPr>
        <w:tc>
          <w:tcPr>
            <w:tcW w:w="667" w:type="dxa"/>
            <w:vMerge/>
          </w:tcPr>
          <w:p w14:paraId="01939E39" w14:textId="77777777" w:rsidR="00D13DB7" w:rsidRPr="004755AD" w:rsidRDefault="00D13DB7" w:rsidP="002F7F76">
            <w:pPr>
              <w:jc w:val="center"/>
              <w:rPr>
                <w:rFonts w:ascii="Times New Roman" w:hAnsi="Times New Roman" w:cs="Times New Roman"/>
                <w:sz w:val="24"/>
                <w:szCs w:val="24"/>
              </w:rPr>
            </w:pPr>
          </w:p>
        </w:tc>
        <w:tc>
          <w:tcPr>
            <w:tcW w:w="1008" w:type="dxa"/>
          </w:tcPr>
          <w:p w14:paraId="17299546" w14:textId="4CF27D6C" w:rsidR="00D13DB7" w:rsidRDefault="00D13DB7" w:rsidP="002F7F76">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31506A7C" w14:textId="60FC7235" w:rsidR="00D13DB7" w:rsidRPr="00144C2E" w:rsidRDefault="00D13DB7" w:rsidP="002F7F76">
            <w:pPr>
              <w:jc w:val="center"/>
              <w:rPr>
                <w:rFonts w:ascii="Times New Roman" w:hAnsi="Times New Roman" w:cs="Times New Roman"/>
                <w:sz w:val="24"/>
                <w:szCs w:val="24"/>
              </w:rPr>
            </w:pPr>
            <w:r>
              <w:rPr>
                <w:rFonts w:ascii="Times New Roman" w:hAnsi="Times New Roman" w:cs="Times New Roman"/>
                <w:sz w:val="24"/>
                <w:szCs w:val="24"/>
              </w:rPr>
              <w:t>3.2.2</w:t>
            </w:r>
          </w:p>
        </w:tc>
        <w:tc>
          <w:tcPr>
            <w:tcW w:w="4202" w:type="dxa"/>
          </w:tcPr>
          <w:p w14:paraId="7511E408" w14:textId="4D183F4B" w:rsidR="00D13DB7" w:rsidRPr="00144C2E" w:rsidRDefault="00D13DB7" w:rsidP="002F7F76">
            <w:pPr>
              <w:rPr>
                <w:rFonts w:ascii="Times New Roman" w:hAnsi="Times New Roman" w:cs="Times New Roman"/>
                <w:sz w:val="24"/>
                <w:szCs w:val="24"/>
              </w:rPr>
            </w:pPr>
            <w:r w:rsidRPr="00D13DB7">
              <w:rPr>
                <w:rFonts w:ascii="Times New Roman" w:hAnsi="Times New Roman" w:cs="Times New Roman"/>
                <w:sz w:val="24"/>
                <w:szCs w:val="24"/>
              </w:rPr>
              <w:t>Збір та аналіз зворотного зв’язку від користувачів послуги щодо їхніх потреб, задоволеності від користування та пропозицій щодо подальших дій для покращення ситуації</w:t>
            </w:r>
          </w:p>
        </w:tc>
        <w:tc>
          <w:tcPr>
            <w:tcW w:w="1498" w:type="dxa"/>
          </w:tcPr>
          <w:p w14:paraId="4A660C51" w14:textId="663079F4" w:rsidR="00D13DB7" w:rsidRPr="00144C2E" w:rsidRDefault="00D13DB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47F355F8" w14:textId="4341D35E" w:rsidR="00D13DB7" w:rsidRPr="00144C2E" w:rsidRDefault="00D13DB7"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218B4E43" w14:textId="77777777" w:rsidTr="00DC5170">
        <w:trPr>
          <w:trHeight w:val="285"/>
        </w:trPr>
        <w:tc>
          <w:tcPr>
            <w:tcW w:w="667" w:type="dxa"/>
            <w:vMerge/>
          </w:tcPr>
          <w:p w14:paraId="1613C917" w14:textId="77777777" w:rsidR="00D13DB7" w:rsidRPr="004755AD" w:rsidRDefault="00D13DB7" w:rsidP="002F7F76">
            <w:pPr>
              <w:jc w:val="center"/>
              <w:rPr>
                <w:rFonts w:ascii="Times New Roman" w:hAnsi="Times New Roman" w:cs="Times New Roman"/>
                <w:sz w:val="24"/>
                <w:szCs w:val="24"/>
              </w:rPr>
            </w:pPr>
          </w:p>
        </w:tc>
        <w:tc>
          <w:tcPr>
            <w:tcW w:w="1008" w:type="dxa"/>
          </w:tcPr>
          <w:p w14:paraId="1016260A" w14:textId="63F8CB2F" w:rsidR="00D13DB7" w:rsidRDefault="00D13DB7" w:rsidP="002F7F76">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3CBE0754" w14:textId="01C40206" w:rsidR="00D13DB7" w:rsidRPr="00144C2E" w:rsidRDefault="00D13DB7" w:rsidP="002F7F76">
            <w:pPr>
              <w:jc w:val="center"/>
              <w:rPr>
                <w:rFonts w:ascii="Times New Roman" w:hAnsi="Times New Roman" w:cs="Times New Roman"/>
                <w:sz w:val="24"/>
                <w:szCs w:val="24"/>
              </w:rPr>
            </w:pPr>
            <w:r>
              <w:rPr>
                <w:rFonts w:ascii="Times New Roman" w:hAnsi="Times New Roman" w:cs="Times New Roman"/>
                <w:sz w:val="24"/>
                <w:szCs w:val="24"/>
              </w:rPr>
              <w:t>3.2.3</w:t>
            </w:r>
          </w:p>
        </w:tc>
        <w:tc>
          <w:tcPr>
            <w:tcW w:w="4202" w:type="dxa"/>
          </w:tcPr>
          <w:p w14:paraId="612BF61C" w14:textId="1F0B309B" w:rsidR="00D13DB7" w:rsidRPr="00144C2E" w:rsidRDefault="00D13DB7" w:rsidP="002F7F76">
            <w:pPr>
              <w:rPr>
                <w:rFonts w:ascii="Times New Roman" w:hAnsi="Times New Roman" w:cs="Times New Roman"/>
                <w:sz w:val="24"/>
                <w:szCs w:val="24"/>
              </w:rPr>
            </w:pPr>
            <w:r w:rsidRPr="00D13DB7">
              <w:rPr>
                <w:rFonts w:ascii="Times New Roman" w:hAnsi="Times New Roman" w:cs="Times New Roman"/>
                <w:sz w:val="24"/>
                <w:szCs w:val="24"/>
              </w:rPr>
              <w:t xml:space="preserve">Проведення інформаційної роботи щодо висвітлення важливих оголошень, попереджень, пропозицій та рекомендацій, виконання яких має відбуватися іншими сторонами, від яких залежить якісне функціонування дорожньої інфраструктури громади (в тому числі включаючи заходи утримання каналів водовідведення біля приватних домогосподарств, утримання під’їзних доріг до </w:t>
            </w:r>
            <w:proofErr w:type="spellStart"/>
            <w:r w:rsidRPr="00D13DB7">
              <w:rPr>
                <w:rFonts w:ascii="Times New Roman" w:hAnsi="Times New Roman" w:cs="Times New Roman"/>
                <w:sz w:val="24"/>
                <w:szCs w:val="24"/>
              </w:rPr>
              <w:t>укриттів</w:t>
            </w:r>
            <w:proofErr w:type="spellEnd"/>
            <w:r w:rsidRPr="00D13DB7">
              <w:rPr>
                <w:rFonts w:ascii="Times New Roman" w:hAnsi="Times New Roman" w:cs="Times New Roman"/>
                <w:sz w:val="24"/>
                <w:szCs w:val="24"/>
              </w:rPr>
              <w:t>)</w:t>
            </w:r>
          </w:p>
        </w:tc>
        <w:tc>
          <w:tcPr>
            <w:tcW w:w="1498" w:type="dxa"/>
          </w:tcPr>
          <w:p w14:paraId="6E8D6CC8" w14:textId="3F7C0FBC" w:rsidR="00D13DB7" w:rsidRPr="00144C2E" w:rsidRDefault="00D13DB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429321FA" w14:textId="030D7645" w:rsidR="00D13DB7" w:rsidRPr="00144C2E" w:rsidRDefault="00D13DB7" w:rsidP="002F7F76">
            <w:pPr>
              <w:jc w:val="center"/>
              <w:rPr>
                <w:rFonts w:ascii="Times New Roman" w:hAnsi="Times New Roman" w:cs="Times New Roman"/>
                <w:sz w:val="24"/>
                <w:szCs w:val="24"/>
              </w:rPr>
            </w:pPr>
            <w:r>
              <w:rPr>
                <w:rFonts w:ascii="Times New Roman" w:hAnsi="Times New Roman" w:cs="Times New Roman"/>
                <w:sz w:val="24"/>
                <w:szCs w:val="24"/>
              </w:rPr>
              <w:t>Семен Пустовіт</w:t>
            </w:r>
          </w:p>
        </w:tc>
      </w:tr>
      <w:tr w:rsidR="005703E7" w:rsidRPr="004755AD" w14:paraId="36EE9FD6" w14:textId="77777777" w:rsidTr="00DC5170">
        <w:trPr>
          <w:trHeight w:val="285"/>
        </w:trPr>
        <w:tc>
          <w:tcPr>
            <w:tcW w:w="667" w:type="dxa"/>
            <w:vMerge/>
          </w:tcPr>
          <w:p w14:paraId="1A3A6CB5" w14:textId="77777777" w:rsidR="005703E7" w:rsidRPr="004755AD" w:rsidRDefault="005703E7" w:rsidP="002F7F76">
            <w:pPr>
              <w:jc w:val="center"/>
              <w:rPr>
                <w:rFonts w:ascii="Times New Roman" w:hAnsi="Times New Roman" w:cs="Times New Roman"/>
                <w:sz w:val="24"/>
                <w:szCs w:val="24"/>
              </w:rPr>
            </w:pPr>
          </w:p>
        </w:tc>
        <w:tc>
          <w:tcPr>
            <w:tcW w:w="1008" w:type="dxa"/>
          </w:tcPr>
          <w:p w14:paraId="4E690BDB" w14:textId="6BB841C1"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2-3</w:t>
            </w:r>
          </w:p>
        </w:tc>
        <w:tc>
          <w:tcPr>
            <w:tcW w:w="1260" w:type="dxa"/>
          </w:tcPr>
          <w:p w14:paraId="2EF8C1ED" w14:textId="06987A38"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1.1.4</w:t>
            </w:r>
          </w:p>
        </w:tc>
        <w:tc>
          <w:tcPr>
            <w:tcW w:w="4202" w:type="dxa"/>
          </w:tcPr>
          <w:p w14:paraId="1834741F" w14:textId="794707B0" w:rsidR="005703E7" w:rsidRPr="00144C2E" w:rsidRDefault="00877274" w:rsidP="002F7F76">
            <w:pPr>
              <w:rPr>
                <w:rFonts w:ascii="Times New Roman" w:hAnsi="Times New Roman" w:cs="Times New Roman"/>
                <w:sz w:val="24"/>
                <w:szCs w:val="24"/>
              </w:rPr>
            </w:pPr>
            <w:r w:rsidRPr="00877274">
              <w:rPr>
                <w:rFonts w:ascii="Times New Roman" w:hAnsi="Times New Roman" w:cs="Times New Roman"/>
                <w:sz w:val="24"/>
                <w:szCs w:val="24"/>
              </w:rPr>
              <w:t xml:space="preserve">Утримання та поточний ремонт наявних тротуарів в місті Ніжин протягом 2024 – 2026 </w:t>
            </w:r>
            <w:proofErr w:type="spellStart"/>
            <w:r w:rsidRPr="00877274">
              <w:rPr>
                <w:rFonts w:ascii="Times New Roman" w:hAnsi="Times New Roman" w:cs="Times New Roman"/>
                <w:sz w:val="24"/>
                <w:szCs w:val="24"/>
              </w:rPr>
              <w:t>рр</w:t>
            </w:r>
            <w:proofErr w:type="spellEnd"/>
            <w:r w:rsidRPr="00877274">
              <w:rPr>
                <w:rFonts w:ascii="Times New Roman" w:hAnsi="Times New Roman" w:cs="Times New Roman"/>
                <w:sz w:val="24"/>
                <w:szCs w:val="24"/>
              </w:rPr>
              <w:t>, для забезпечення безпеку використання, що передбачають заходи з їх поточного ремонту, освітлення</w:t>
            </w:r>
          </w:p>
        </w:tc>
        <w:tc>
          <w:tcPr>
            <w:tcW w:w="1498" w:type="dxa"/>
          </w:tcPr>
          <w:p w14:paraId="2F5786A1" w14:textId="1F8156C9"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4BD49F43" w14:textId="3C84F28F"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5703E7" w:rsidRPr="004755AD" w14:paraId="40BBBB16" w14:textId="77777777" w:rsidTr="00DC5170">
        <w:trPr>
          <w:trHeight w:val="285"/>
        </w:trPr>
        <w:tc>
          <w:tcPr>
            <w:tcW w:w="667" w:type="dxa"/>
            <w:vMerge/>
          </w:tcPr>
          <w:p w14:paraId="7B76AE0E" w14:textId="77777777" w:rsidR="005703E7" w:rsidRPr="004755AD" w:rsidRDefault="005703E7" w:rsidP="002F7F76">
            <w:pPr>
              <w:jc w:val="center"/>
              <w:rPr>
                <w:rFonts w:ascii="Times New Roman" w:hAnsi="Times New Roman" w:cs="Times New Roman"/>
                <w:sz w:val="24"/>
                <w:szCs w:val="24"/>
              </w:rPr>
            </w:pPr>
          </w:p>
        </w:tc>
        <w:tc>
          <w:tcPr>
            <w:tcW w:w="1008" w:type="dxa"/>
          </w:tcPr>
          <w:p w14:paraId="13003CB6" w14:textId="2F455BCB"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2</w:t>
            </w:r>
          </w:p>
        </w:tc>
        <w:tc>
          <w:tcPr>
            <w:tcW w:w="1260" w:type="dxa"/>
          </w:tcPr>
          <w:p w14:paraId="0B25BBB5" w14:textId="584AE3F7"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1.2.1</w:t>
            </w:r>
          </w:p>
        </w:tc>
        <w:tc>
          <w:tcPr>
            <w:tcW w:w="4202" w:type="dxa"/>
          </w:tcPr>
          <w:p w14:paraId="419EBAF6" w14:textId="2C5E07EC" w:rsidR="005703E7" w:rsidRPr="00144C2E" w:rsidRDefault="005703E7" w:rsidP="002F7F76">
            <w:pPr>
              <w:rPr>
                <w:rFonts w:ascii="Times New Roman" w:hAnsi="Times New Roman" w:cs="Times New Roman"/>
                <w:sz w:val="24"/>
                <w:szCs w:val="24"/>
              </w:rPr>
            </w:pPr>
            <w:r w:rsidRPr="00144C2E">
              <w:rPr>
                <w:rFonts w:ascii="Times New Roman" w:hAnsi="Times New Roman" w:cs="Times New Roman"/>
                <w:sz w:val="24"/>
                <w:szCs w:val="24"/>
              </w:rPr>
              <w:t xml:space="preserve">Приведення стану велосипедної інфраструктури до вимог та очікувань власників </w:t>
            </w:r>
            <w:proofErr w:type="spellStart"/>
            <w:r w:rsidRPr="00144C2E">
              <w:rPr>
                <w:rFonts w:ascii="Times New Roman" w:hAnsi="Times New Roman" w:cs="Times New Roman"/>
                <w:sz w:val="24"/>
                <w:szCs w:val="24"/>
              </w:rPr>
              <w:t>велотранспорту</w:t>
            </w:r>
            <w:proofErr w:type="spellEnd"/>
            <w:r w:rsidRPr="00144C2E">
              <w:rPr>
                <w:rFonts w:ascii="Times New Roman" w:hAnsi="Times New Roman" w:cs="Times New Roman"/>
                <w:sz w:val="24"/>
                <w:szCs w:val="24"/>
              </w:rPr>
              <w:t xml:space="preserve">, що включають заходи щодо аналізу стану велосипедної інфраструктури станом на сьогодні та визначення можливостей для покращення протягом 2024-2026 </w:t>
            </w:r>
            <w:proofErr w:type="spellStart"/>
            <w:r w:rsidRPr="00144C2E">
              <w:rPr>
                <w:rFonts w:ascii="Times New Roman" w:hAnsi="Times New Roman" w:cs="Times New Roman"/>
                <w:sz w:val="24"/>
                <w:szCs w:val="24"/>
              </w:rPr>
              <w:t>рр</w:t>
            </w:r>
            <w:proofErr w:type="spellEnd"/>
          </w:p>
        </w:tc>
        <w:tc>
          <w:tcPr>
            <w:tcW w:w="1498" w:type="dxa"/>
          </w:tcPr>
          <w:p w14:paraId="01774FA7" w14:textId="18CA6CE3"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59377CCD" w14:textId="0C463FC6"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5703E7" w:rsidRPr="004755AD" w14:paraId="3B5AC2D0" w14:textId="77777777" w:rsidTr="00DC5170">
        <w:trPr>
          <w:trHeight w:val="285"/>
        </w:trPr>
        <w:tc>
          <w:tcPr>
            <w:tcW w:w="667" w:type="dxa"/>
            <w:vMerge/>
          </w:tcPr>
          <w:p w14:paraId="7D050E89" w14:textId="77777777" w:rsidR="005703E7" w:rsidRPr="004755AD" w:rsidRDefault="005703E7" w:rsidP="002F7F76">
            <w:pPr>
              <w:jc w:val="center"/>
              <w:rPr>
                <w:rFonts w:ascii="Times New Roman" w:hAnsi="Times New Roman" w:cs="Times New Roman"/>
                <w:sz w:val="24"/>
                <w:szCs w:val="24"/>
              </w:rPr>
            </w:pPr>
          </w:p>
        </w:tc>
        <w:tc>
          <w:tcPr>
            <w:tcW w:w="1008" w:type="dxa"/>
          </w:tcPr>
          <w:p w14:paraId="460B8BEA" w14:textId="3C0FE461"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2-3</w:t>
            </w:r>
          </w:p>
        </w:tc>
        <w:tc>
          <w:tcPr>
            <w:tcW w:w="1260" w:type="dxa"/>
          </w:tcPr>
          <w:p w14:paraId="44036A72" w14:textId="0C17B208"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2.1.1</w:t>
            </w:r>
          </w:p>
        </w:tc>
        <w:tc>
          <w:tcPr>
            <w:tcW w:w="4202" w:type="dxa"/>
          </w:tcPr>
          <w:p w14:paraId="52177A78" w14:textId="71DCA582" w:rsidR="005703E7" w:rsidRPr="00144C2E" w:rsidRDefault="005703E7" w:rsidP="002F7F76">
            <w:pPr>
              <w:rPr>
                <w:rFonts w:ascii="Times New Roman" w:hAnsi="Times New Roman" w:cs="Times New Roman"/>
                <w:sz w:val="24"/>
                <w:szCs w:val="24"/>
              </w:rPr>
            </w:pPr>
            <w:r w:rsidRPr="00144C2E">
              <w:rPr>
                <w:rFonts w:ascii="Times New Roman" w:hAnsi="Times New Roman" w:cs="Times New Roman"/>
                <w:sz w:val="24"/>
                <w:szCs w:val="24"/>
              </w:rPr>
              <w:t xml:space="preserve">Проведення капітального ремонту дороги до </w:t>
            </w:r>
            <w:proofErr w:type="spellStart"/>
            <w:r w:rsidRPr="00144C2E">
              <w:rPr>
                <w:rFonts w:ascii="Times New Roman" w:hAnsi="Times New Roman" w:cs="Times New Roman"/>
                <w:sz w:val="24"/>
                <w:szCs w:val="24"/>
              </w:rPr>
              <w:t>Фрунзівського</w:t>
            </w:r>
            <w:proofErr w:type="spellEnd"/>
            <w:r w:rsidRPr="00144C2E">
              <w:rPr>
                <w:rFonts w:ascii="Times New Roman" w:hAnsi="Times New Roman" w:cs="Times New Roman"/>
                <w:sz w:val="24"/>
                <w:szCs w:val="24"/>
              </w:rPr>
              <w:t xml:space="preserve"> кладовища в </w:t>
            </w:r>
            <w:proofErr w:type="spellStart"/>
            <w:r w:rsidRPr="00144C2E">
              <w:rPr>
                <w:rFonts w:ascii="Times New Roman" w:hAnsi="Times New Roman" w:cs="Times New Roman"/>
                <w:sz w:val="24"/>
                <w:szCs w:val="24"/>
              </w:rPr>
              <w:t>м.Ніжин</w:t>
            </w:r>
            <w:proofErr w:type="spellEnd"/>
          </w:p>
        </w:tc>
        <w:tc>
          <w:tcPr>
            <w:tcW w:w="1498" w:type="dxa"/>
          </w:tcPr>
          <w:p w14:paraId="69C22C60" w14:textId="747C73C0"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592D5676" w14:textId="004CE893"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5703E7" w:rsidRPr="004755AD" w14:paraId="577A8D6B" w14:textId="77777777" w:rsidTr="00DC5170">
        <w:trPr>
          <w:trHeight w:val="285"/>
        </w:trPr>
        <w:tc>
          <w:tcPr>
            <w:tcW w:w="667" w:type="dxa"/>
            <w:vMerge/>
          </w:tcPr>
          <w:p w14:paraId="23F06627" w14:textId="77777777" w:rsidR="005703E7" w:rsidRPr="004755AD" w:rsidRDefault="005703E7" w:rsidP="002F7F76">
            <w:pPr>
              <w:jc w:val="center"/>
              <w:rPr>
                <w:rFonts w:ascii="Times New Roman" w:hAnsi="Times New Roman" w:cs="Times New Roman"/>
                <w:sz w:val="24"/>
                <w:szCs w:val="24"/>
              </w:rPr>
            </w:pPr>
          </w:p>
        </w:tc>
        <w:tc>
          <w:tcPr>
            <w:tcW w:w="1008" w:type="dxa"/>
          </w:tcPr>
          <w:p w14:paraId="0385D752" w14:textId="09E9498F" w:rsidR="005703E7" w:rsidRDefault="00877274" w:rsidP="002F7F76">
            <w:pPr>
              <w:jc w:val="center"/>
              <w:rPr>
                <w:rFonts w:ascii="Times New Roman" w:hAnsi="Times New Roman" w:cs="Times New Roman"/>
                <w:sz w:val="24"/>
                <w:szCs w:val="24"/>
              </w:rPr>
            </w:pPr>
            <w:r>
              <w:rPr>
                <w:rFonts w:ascii="Times New Roman" w:hAnsi="Times New Roman" w:cs="Times New Roman"/>
                <w:sz w:val="24"/>
                <w:szCs w:val="24"/>
              </w:rPr>
              <w:t>2-3</w:t>
            </w:r>
          </w:p>
          <w:p w14:paraId="588BAFAC" w14:textId="38DF9256" w:rsidR="00877274" w:rsidRPr="00877274" w:rsidRDefault="00877274" w:rsidP="00877274">
            <w:pPr>
              <w:rPr>
                <w:rFonts w:ascii="Times New Roman" w:hAnsi="Times New Roman" w:cs="Times New Roman"/>
                <w:sz w:val="24"/>
                <w:szCs w:val="24"/>
              </w:rPr>
            </w:pPr>
          </w:p>
        </w:tc>
        <w:tc>
          <w:tcPr>
            <w:tcW w:w="1260" w:type="dxa"/>
          </w:tcPr>
          <w:p w14:paraId="01DF3A98" w14:textId="1C94DF17"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 xml:space="preserve">2.2.1. </w:t>
            </w:r>
          </w:p>
        </w:tc>
        <w:tc>
          <w:tcPr>
            <w:tcW w:w="4202" w:type="dxa"/>
          </w:tcPr>
          <w:p w14:paraId="6BD79C47" w14:textId="40C00E6F" w:rsidR="005703E7" w:rsidRPr="00144C2E" w:rsidRDefault="005703E7" w:rsidP="002F7F76">
            <w:pPr>
              <w:rPr>
                <w:rFonts w:ascii="Times New Roman" w:hAnsi="Times New Roman" w:cs="Times New Roman"/>
                <w:sz w:val="24"/>
                <w:szCs w:val="24"/>
              </w:rPr>
            </w:pPr>
            <w:r w:rsidRPr="00144C2E">
              <w:rPr>
                <w:rFonts w:ascii="Times New Roman" w:hAnsi="Times New Roman" w:cs="Times New Roman"/>
                <w:sz w:val="24"/>
                <w:szCs w:val="24"/>
              </w:rPr>
              <w:t xml:space="preserve">Проведення заходів щодо ямкового ремонту доріг, що знаходяться у відповідальності громади в </w:t>
            </w:r>
            <w:proofErr w:type="spellStart"/>
            <w:r w:rsidRPr="00144C2E">
              <w:rPr>
                <w:rFonts w:ascii="Times New Roman" w:hAnsi="Times New Roman" w:cs="Times New Roman"/>
                <w:sz w:val="24"/>
                <w:szCs w:val="24"/>
              </w:rPr>
              <w:t>м.Ніжин</w:t>
            </w:r>
            <w:proofErr w:type="spellEnd"/>
            <w:r w:rsidRPr="00144C2E">
              <w:rPr>
                <w:rFonts w:ascii="Times New Roman" w:hAnsi="Times New Roman" w:cs="Times New Roman"/>
                <w:sz w:val="24"/>
                <w:szCs w:val="24"/>
              </w:rPr>
              <w:t xml:space="preserve"> та всіх населених пунктах, що входять до складу громади протягом 2024 -2026 </w:t>
            </w:r>
            <w:proofErr w:type="spellStart"/>
            <w:r w:rsidRPr="00144C2E">
              <w:rPr>
                <w:rFonts w:ascii="Times New Roman" w:hAnsi="Times New Roman" w:cs="Times New Roman"/>
                <w:sz w:val="24"/>
                <w:szCs w:val="24"/>
              </w:rPr>
              <w:t>рр</w:t>
            </w:r>
            <w:proofErr w:type="spellEnd"/>
          </w:p>
        </w:tc>
        <w:tc>
          <w:tcPr>
            <w:tcW w:w="1498" w:type="dxa"/>
          </w:tcPr>
          <w:p w14:paraId="49933F70" w14:textId="68A8630C"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30F58EF8" w14:textId="7189C60E" w:rsidR="005703E7" w:rsidRPr="00144C2E" w:rsidRDefault="005703E7"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5703E7" w:rsidRPr="004755AD" w14:paraId="23C5C101" w14:textId="77777777" w:rsidTr="00DC5170">
        <w:trPr>
          <w:trHeight w:val="285"/>
        </w:trPr>
        <w:tc>
          <w:tcPr>
            <w:tcW w:w="667" w:type="dxa"/>
            <w:vMerge/>
          </w:tcPr>
          <w:p w14:paraId="13902D19" w14:textId="77777777" w:rsidR="005703E7" w:rsidRPr="004755AD" w:rsidRDefault="005703E7" w:rsidP="002F7F76">
            <w:pPr>
              <w:jc w:val="center"/>
              <w:rPr>
                <w:rFonts w:ascii="Times New Roman" w:hAnsi="Times New Roman" w:cs="Times New Roman"/>
                <w:sz w:val="24"/>
                <w:szCs w:val="24"/>
              </w:rPr>
            </w:pPr>
          </w:p>
        </w:tc>
        <w:tc>
          <w:tcPr>
            <w:tcW w:w="1008" w:type="dxa"/>
          </w:tcPr>
          <w:p w14:paraId="1D1EC8CA" w14:textId="645A6E5A"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3</w:t>
            </w:r>
          </w:p>
        </w:tc>
        <w:tc>
          <w:tcPr>
            <w:tcW w:w="1260" w:type="dxa"/>
          </w:tcPr>
          <w:p w14:paraId="4109A368" w14:textId="0AFB4388" w:rsidR="005703E7" w:rsidRPr="00144C2E" w:rsidRDefault="00877274" w:rsidP="002F7F76">
            <w:pPr>
              <w:jc w:val="center"/>
              <w:rPr>
                <w:rFonts w:ascii="Times New Roman" w:hAnsi="Times New Roman" w:cs="Times New Roman"/>
                <w:sz w:val="24"/>
                <w:szCs w:val="24"/>
              </w:rPr>
            </w:pPr>
            <w:r w:rsidRPr="00877274">
              <w:rPr>
                <w:rFonts w:ascii="Times New Roman" w:hAnsi="Times New Roman" w:cs="Times New Roman"/>
                <w:sz w:val="24"/>
                <w:szCs w:val="24"/>
              </w:rPr>
              <w:t>2.2.4</w:t>
            </w:r>
          </w:p>
        </w:tc>
        <w:tc>
          <w:tcPr>
            <w:tcW w:w="4202" w:type="dxa"/>
          </w:tcPr>
          <w:p w14:paraId="29CEA533" w14:textId="4D7A2452" w:rsidR="005703E7" w:rsidRPr="00144C2E" w:rsidRDefault="00877274" w:rsidP="002F7F76">
            <w:pPr>
              <w:rPr>
                <w:rFonts w:ascii="Times New Roman" w:hAnsi="Times New Roman" w:cs="Times New Roman"/>
                <w:sz w:val="24"/>
                <w:szCs w:val="24"/>
              </w:rPr>
            </w:pPr>
            <w:r w:rsidRPr="00877274">
              <w:rPr>
                <w:rFonts w:ascii="Times New Roman" w:hAnsi="Times New Roman" w:cs="Times New Roman"/>
                <w:sz w:val="24"/>
                <w:szCs w:val="24"/>
              </w:rPr>
              <w:t xml:space="preserve">Проведення </w:t>
            </w:r>
            <w:proofErr w:type="spellStart"/>
            <w:r w:rsidRPr="00877274">
              <w:rPr>
                <w:rFonts w:ascii="Times New Roman" w:hAnsi="Times New Roman" w:cs="Times New Roman"/>
                <w:sz w:val="24"/>
                <w:szCs w:val="24"/>
              </w:rPr>
              <w:t>внутрішньоквартальних</w:t>
            </w:r>
            <w:proofErr w:type="spellEnd"/>
            <w:r w:rsidRPr="00877274">
              <w:rPr>
                <w:rFonts w:ascii="Times New Roman" w:hAnsi="Times New Roman" w:cs="Times New Roman"/>
                <w:sz w:val="24"/>
                <w:szCs w:val="24"/>
              </w:rPr>
              <w:t xml:space="preserve"> ремонтів доріг житлових масивів в </w:t>
            </w:r>
            <w:proofErr w:type="spellStart"/>
            <w:r w:rsidRPr="00877274">
              <w:rPr>
                <w:rFonts w:ascii="Times New Roman" w:hAnsi="Times New Roman" w:cs="Times New Roman"/>
                <w:sz w:val="24"/>
                <w:szCs w:val="24"/>
              </w:rPr>
              <w:t>м.Ніжин</w:t>
            </w:r>
            <w:proofErr w:type="spellEnd"/>
            <w:r w:rsidRPr="00877274">
              <w:rPr>
                <w:rFonts w:ascii="Times New Roman" w:hAnsi="Times New Roman" w:cs="Times New Roman"/>
                <w:sz w:val="24"/>
                <w:szCs w:val="24"/>
              </w:rPr>
              <w:t xml:space="preserve"> протягом 2024 – 2026 </w:t>
            </w:r>
            <w:proofErr w:type="spellStart"/>
            <w:r w:rsidRPr="00877274">
              <w:rPr>
                <w:rFonts w:ascii="Times New Roman" w:hAnsi="Times New Roman" w:cs="Times New Roman"/>
                <w:sz w:val="24"/>
                <w:szCs w:val="24"/>
              </w:rPr>
              <w:t>рр</w:t>
            </w:r>
            <w:proofErr w:type="spellEnd"/>
          </w:p>
        </w:tc>
        <w:tc>
          <w:tcPr>
            <w:tcW w:w="1498" w:type="dxa"/>
          </w:tcPr>
          <w:p w14:paraId="77A455E3" w14:textId="221B5541" w:rsidR="005703E7" w:rsidRPr="00144C2E" w:rsidRDefault="00877274" w:rsidP="002F7F76">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767FE6CA" w14:textId="26AB761C" w:rsidR="005703E7" w:rsidRPr="00144C2E" w:rsidRDefault="00877274" w:rsidP="002F7F76">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5703E7" w:rsidRPr="004755AD" w14:paraId="247416A0" w14:textId="505C79A7" w:rsidTr="00DC5170">
        <w:trPr>
          <w:trHeight w:val="148"/>
        </w:trPr>
        <w:tc>
          <w:tcPr>
            <w:tcW w:w="667" w:type="dxa"/>
            <w:vMerge/>
          </w:tcPr>
          <w:p w14:paraId="34C4EE89" w14:textId="77777777" w:rsidR="005703E7" w:rsidRPr="004755AD" w:rsidRDefault="005703E7" w:rsidP="002F7F76">
            <w:pPr>
              <w:jc w:val="center"/>
              <w:rPr>
                <w:rFonts w:ascii="Times New Roman" w:hAnsi="Times New Roman" w:cs="Times New Roman"/>
                <w:sz w:val="24"/>
                <w:szCs w:val="24"/>
              </w:rPr>
            </w:pPr>
          </w:p>
        </w:tc>
        <w:tc>
          <w:tcPr>
            <w:tcW w:w="1008" w:type="dxa"/>
          </w:tcPr>
          <w:p w14:paraId="01FFC4F5" w14:textId="1970CDDB"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3</w:t>
            </w:r>
          </w:p>
        </w:tc>
        <w:tc>
          <w:tcPr>
            <w:tcW w:w="1260" w:type="dxa"/>
          </w:tcPr>
          <w:p w14:paraId="4C338D8C" w14:textId="58B456BF"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3.3.1</w:t>
            </w:r>
          </w:p>
        </w:tc>
        <w:tc>
          <w:tcPr>
            <w:tcW w:w="4202" w:type="dxa"/>
          </w:tcPr>
          <w:p w14:paraId="70CA0395" w14:textId="08B34DF7" w:rsidR="005703E7" w:rsidRPr="00144C2E" w:rsidRDefault="00877274" w:rsidP="002F7F76">
            <w:pPr>
              <w:rPr>
                <w:rFonts w:ascii="Times New Roman" w:hAnsi="Times New Roman" w:cs="Times New Roman"/>
                <w:sz w:val="24"/>
                <w:szCs w:val="24"/>
              </w:rPr>
            </w:pPr>
            <w:r w:rsidRPr="00877274">
              <w:rPr>
                <w:rFonts w:ascii="Times New Roman" w:hAnsi="Times New Roman" w:cs="Times New Roman"/>
                <w:sz w:val="24"/>
                <w:szCs w:val="24"/>
              </w:rPr>
              <w:t>Проведення заходів щодо популяризації теми безпечного пересування територією громади шляхом проведення інформаційних кампаній в навчальних закладах, комунальних закладах та установ («тиждень безпеки», «клас безпеки») спільно з працівниками поліції, ДСНС, медицини.</w:t>
            </w:r>
          </w:p>
        </w:tc>
        <w:tc>
          <w:tcPr>
            <w:tcW w:w="1498" w:type="dxa"/>
          </w:tcPr>
          <w:p w14:paraId="10F8662A" w14:textId="38D62496" w:rsidR="005703E7" w:rsidRPr="00144C2E" w:rsidRDefault="00877274" w:rsidP="002F7F76">
            <w:pPr>
              <w:jc w:val="center"/>
              <w:rPr>
                <w:rFonts w:ascii="Times New Roman" w:hAnsi="Times New Roman" w:cs="Times New Roman"/>
                <w:sz w:val="24"/>
                <w:szCs w:val="24"/>
              </w:rPr>
            </w:pPr>
            <w:r w:rsidRPr="00877274">
              <w:rPr>
                <w:rFonts w:ascii="Times New Roman" w:hAnsi="Times New Roman" w:cs="Times New Roman"/>
                <w:sz w:val="24"/>
                <w:szCs w:val="24"/>
              </w:rPr>
              <w:t>Управління освіти</w:t>
            </w:r>
          </w:p>
        </w:tc>
        <w:tc>
          <w:tcPr>
            <w:tcW w:w="1527" w:type="dxa"/>
          </w:tcPr>
          <w:p w14:paraId="06B3E3AC" w14:textId="5C690573" w:rsidR="005703E7" w:rsidRPr="00144C2E" w:rsidRDefault="00877274" w:rsidP="002F7F76">
            <w:pPr>
              <w:jc w:val="center"/>
              <w:rPr>
                <w:rFonts w:ascii="Times New Roman" w:hAnsi="Times New Roman" w:cs="Times New Roman"/>
                <w:sz w:val="24"/>
                <w:szCs w:val="24"/>
              </w:rPr>
            </w:pPr>
            <w:r>
              <w:rPr>
                <w:rFonts w:ascii="Times New Roman" w:hAnsi="Times New Roman" w:cs="Times New Roman"/>
                <w:sz w:val="24"/>
                <w:szCs w:val="24"/>
              </w:rPr>
              <w:t xml:space="preserve">Валентина </w:t>
            </w:r>
            <w:proofErr w:type="spellStart"/>
            <w:r>
              <w:rPr>
                <w:rFonts w:ascii="Times New Roman" w:hAnsi="Times New Roman" w:cs="Times New Roman"/>
                <w:sz w:val="24"/>
                <w:szCs w:val="24"/>
              </w:rPr>
              <w:t>Градобик</w:t>
            </w:r>
            <w:proofErr w:type="spellEnd"/>
          </w:p>
        </w:tc>
      </w:tr>
      <w:tr w:rsidR="00553D8C" w:rsidRPr="004755AD" w14:paraId="0214D80F" w14:textId="367F7BAD" w:rsidTr="00DC5170">
        <w:trPr>
          <w:trHeight w:val="285"/>
        </w:trPr>
        <w:tc>
          <w:tcPr>
            <w:tcW w:w="667" w:type="dxa"/>
            <w:vMerge w:val="restart"/>
          </w:tcPr>
          <w:p w14:paraId="44A3788A" w14:textId="640169C7" w:rsidR="00553D8C" w:rsidRPr="004755AD" w:rsidRDefault="00553D8C" w:rsidP="002F7F76">
            <w:pPr>
              <w:jc w:val="center"/>
              <w:rPr>
                <w:rFonts w:ascii="Times New Roman" w:hAnsi="Times New Roman" w:cs="Times New Roman"/>
                <w:sz w:val="24"/>
                <w:szCs w:val="24"/>
              </w:rPr>
            </w:pPr>
            <w:r>
              <w:rPr>
                <w:rFonts w:ascii="Times New Roman" w:hAnsi="Times New Roman" w:cs="Times New Roman"/>
                <w:sz w:val="24"/>
                <w:szCs w:val="24"/>
              </w:rPr>
              <w:t>2025</w:t>
            </w:r>
          </w:p>
        </w:tc>
        <w:tc>
          <w:tcPr>
            <w:tcW w:w="1008" w:type="dxa"/>
          </w:tcPr>
          <w:p w14:paraId="4E540DEA" w14:textId="28FF2AC7" w:rsidR="00553D8C" w:rsidRPr="00877274" w:rsidRDefault="00553D8C" w:rsidP="002F7F76">
            <w:pPr>
              <w:jc w:val="center"/>
              <w:rPr>
                <w:rFonts w:ascii="Times New Roman" w:hAnsi="Times New Roman" w:cs="Times New Roman"/>
                <w:sz w:val="24"/>
                <w:szCs w:val="24"/>
              </w:rPr>
            </w:pPr>
            <w:r w:rsidRPr="00877274">
              <w:rPr>
                <w:rFonts w:ascii="Times New Roman" w:hAnsi="Times New Roman" w:cs="Times New Roman"/>
                <w:sz w:val="24"/>
                <w:szCs w:val="24"/>
              </w:rPr>
              <w:t>1-4</w:t>
            </w:r>
          </w:p>
        </w:tc>
        <w:tc>
          <w:tcPr>
            <w:tcW w:w="1260" w:type="dxa"/>
          </w:tcPr>
          <w:p w14:paraId="09A6A44D" w14:textId="3384989D" w:rsidR="00553D8C" w:rsidRPr="00877274" w:rsidRDefault="00553D8C" w:rsidP="002F7F76">
            <w:pPr>
              <w:jc w:val="center"/>
              <w:rPr>
                <w:rFonts w:ascii="Times New Roman" w:hAnsi="Times New Roman" w:cs="Times New Roman"/>
                <w:sz w:val="24"/>
                <w:szCs w:val="24"/>
              </w:rPr>
            </w:pPr>
            <w:r w:rsidRPr="00877274">
              <w:rPr>
                <w:rFonts w:ascii="Times New Roman" w:hAnsi="Times New Roman" w:cs="Times New Roman"/>
                <w:sz w:val="24"/>
                <w:szCs w:val="24"/>
              </w:rPr>
              <w:t>1.1.3</w:t>
            </w:r>
          </w:p>
        </w:tc>
        <w:tc>
          <w:tcPr>
            <w:tcW w:w="4202" w:type="dxa"/>
          </w:tcPr>
          <w:p w14:paraId="58F9CCBA" w14:textId="75939C28" w:rsidR="00553D8C" w:rsidRPr="00877274" w:rsidRDefault="00553D8C" w:rsidP="00877274">
            <w:pPr>
              <w:rPr>
                <w:rFonts w:ascii="Times New Roman" w:hAnsi="Times New Roman" w:cs="Times New Roman"/>
                <w:sz w:val="24"/>
                <w:szCs w:val="24"/>
              </w:rPr>
            </w:pPr>
            <w:r w:rsidRPr="00877274">
              <w:rPr>
                <w:rFonts w:ascii="Times New Roman" w:hAnsi="Times New Roman" w:cs="Times New Roman"/>
                <w:sz w:val="24"/>
                <w:szCs w:val="24"/>
              </w:rPr>
              <w:t>Проведення аудиту наявних тротуарів міста Ніжин на відповідність руху (наявність та потреба в розміщенні дорожніх знаків, наявність та потреба світлофорів, конфліктність з іншими знаками, що відповідають за регулювання руху) до кінця 2024 р</w:t>
            </w:r>
          </w:p>
        </w:tc>
        <w:tc>
          <w:tcPr>
            <w:tcW w:w="1498" w:type="dxa"/>
          </w:tcPr>
          <w:p w14:paraId="022FE29A" w14:textId="700314FE" w:rsidR="00553D8C" w:rsidRPr="00877274" w:rsidRDefault="00553D8C" w:rsidP="002F7F76">
            <w:pPr>
              <w:jc w:val="center"/>
              <w:rPr>
                <w:rFonts w:ascii="Times New Roman" w:hAnsi="Times New Roman" w:cs="Times New Roman"/>
                <w:sz w:val="24"/>
                <w:szCs w:val="24"/>
              </w:rPr>
            </w:pPr>
            <w:r w:rsidRPr="00877274">
              <w:rPr>
                <w:rFonts w:ascii="Times New Roman" w:hAnsi="Times New Roman" w:cs="Times New Roman"/>
                <w:sz w:val="24"/>
                <w:szCs w:val="24"/>
              </w:rPr>
              <w:t>УЖКГ та Б</w:t>
            </w:r>
          </w:p>
        </w:tc>
        <w:tc>
          <w:tcPr>
            <w:tcW w:w="1527" w:type="dxa"/>
          </w:tcPr>
          <w:p w14:paraId="53B85F35" w14:textId="1AB896ED" w:rsidR="00553D8C" w:rsidRPr="00877274" w:rsidRDefault="00553D8C" w:rsidP="002F7F76">
            <w:pPr>
              <w:jc w:val="center"/>
              <w:rPr>
                <w:rFonts w:ascii="Times New Roman" w:hAnsi="Times New Roman" w:cs="Times New Roman"/>
                <w:sz w:val="24"/>
                <w:szCs w:val="24"/>
              </w:rPr>
            </w:pPr>
            <w:r w:rsidRPr="00877274">
              <w:rPr>
                <w:rFonts w:ascii="Times New Roman" w:hAnsi="Times New Roman" w:cs="Times New Roman"/>
                <w:sz w:val="24"/>
                <w:szCs w:val="24"/>
              </w:rPr>
              <w:t>Світлана Сіренко</w:t>
            </w:r>
          </w:p>
        </w:tc>
      </w:tr>
      <w:tr w:rsidR="00D13DB7" w:rsidRPr="004755AD" w14:paraId="43F5224A" w14:textId="77777777" w:rsidTr="00DC5170">
        <w:trPr>
          <w:trHeight w:val="285"/>
        </w:trPr>
        <w:tc>
          <w:tcPr>
            <w:tcW w:w="667" w:type="dxa"/>
            <w:vMerge/>
          </w:tcPr>
          <w:p w14:paraId="63274C2A" w14:textId="77777777" w:rsidR="00D13DB7" w:rsidRDefault="00D13DB7" w:rsidP="00D13DB7">
            <w:pPr>
              <w:jc w:val="center"/>
              <w:rPr>
                <w:rFonts w:ascii="Times New Roman" w:hAnsi="Times New Roman" w:cs="Times New Roman"/>
                <w:sz w:val="24"/>
                <w:szCs w:val="24"/>
              </w:rPr>
            </w:pPr>
          </w:p>
        </w:tc>
        <w:tc>
          <w:tcPr>
            <w:tcW w:w="1008" w:type="dxa"/>
          </w:tcPr>
          <w:p w14:paraId="75A1C79D" w14:textId="1524391B" w:rsidR="00D13DB7" w:rsidRPr="00877274"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5A73C280" w14:textId="29AF7EA0" w:rsidR="00D13DB7" w:rsidRPr="00877274" w:rsidRDefault="00D13DB7" w:rsidP="00D13DB7">
            <w:pPr>
              <w:jc w:val="center"/>
              <w:rPr>
                <w:rFonts w:ascii="Times New Roman" w:hAnsi="Times New Roman" w:cs="Times New Roman"/>
                <w:sz w:val="24"/>
                <w:szCs w:val="24"/>
              </w:rPr>
            </w:pPr>
            <w:r>
              <w:rPr>
                <w:rFonts w:ascii="Times New Roman" w:hAnsi="Times New Roman" w:cs="Times New Roman"/>
                <w:sz w:val="24"/>
                <w:szCs w:val="24"/>
              </w:rPr>
              <w:t>3.2.1</w:t>
            </w:r>
          </w:p>
        </w:tc>
        <w:tc>
          <w:tcPr>
            <w:tcW w:w="4202" w:type="dxa"/>
          </w:tcPr>
          <w:p w14:paraId="25F99B11" w14:textId="4C999458" w:rsidR="00D13DB7" w:rsidRPr="00877274" w:rsidRDefault="00D13DB7" w:rsidP="00D13DB7">
            <w:pPr>
              <w:rPr>
                <w:rFonts w:ascii="Times New Roman" w:hAnsi="Times New Roman" w:cs="Times New Roman"/>
                <w:sz w:val="24"/>
                <w:szCs w:val="24"/>
              </w:rPr>
            </w:pPr>
            <w:r w:rsidRPr="00D13DB7">
              <w:rPr>
                <w:rFonts w:ascii="Times New Roman" w:hAnsi="Times New Roman" w:cs="Times New Roman"/>
                <w:sz w:val="24"/>
                <w:szCs w:val="24"/>
              </w:rPr>
              <w:t xml:space="preserve">Проведення висвітлення роботи місцевих КП щодо робіт, які впливають на покращення послуги на постійній основі протягом 2024-2026 </w:t>
            </w:r>
            <w:proofErr w:type="spellStart"/>
            <w:r w:rsidRPr="00D13DB7">
              <w:rPr>
                <w:rFonts w:ascii="Times New Roman" w:hAnsi="Times New Roman" w:cs="Times New Roman"/>
                <w:sz w:val="24"/>
                <w:szCs w:val="24"/>
              </w:rPr>
              <w:t>рр</w:t>
            </w:r>
            <w:proofErr w:type="spellEnd"/>
          </w:p>
        </w:tc>
        <w:tc>
          <w:tcPr>
            <w:tcW w:w="1498" w:type="dxa"/>
          </w:tcPr>
          <w:p w14:paraId="73BEAA99" w14:textId="3ADCD41A" w:rsidR="00D13DB7" w:rsidRPr="00877274" w:rsidRDefault="00D13DB7" w:rsidP="00D13DB7">
            <w:pPr>
              <w:jc w:val="center"/>
              <w:rPr>
                <w:rFonts w:ascii="Times New Roman" w:hAnsi="Times New Roman" w:cs="Times New Roman"/>
                <w:sz w:val="24"/>
                <w:szCs w:val="24"/>
              </w:rPr>
            </w:pPr>
            <w:r w:rsidRPr="00D13DB7">
              <w:rPr>
                <w:rFonts w:ascii="Times New Roman" w:hAnsi="Times New Roman" w:cs="Times New Roman"/>
                <w:sz w:val="24"/>
                <w:szCs w:val="24"/>
              </w:rPr>
              <w:t>Відділ інформаційно аналітичної роботи та комунікації з громадськістю</w:t>
            </w:r>
          </w:p>
        </w:tc>
        <w:tc>
          <w:tcPr>
            <w:tcW w:w="1527" w:type="dxa"/>
          </w:tcPr>
          <w:p w14:paraId="74A39E19" w14:textId="44C1C502" w:rsidR="00D13DB7" w:rsidRPr="00877274" w:rsidRDefault="00D13DB7" w:rsidP="00D13DB7">
            <w:pPr>
              <w:jc w:val="center"/>
              <w:rPr>
                <w:rFonts w:ascii="Times New Roman" w:hAnsi="Times New Roman" w:cs="Times New Roman"/>
                <w:sz w:val="24"/>
                <w:szCs w:val="24"/>
              </w:rPr>
            </w:pPr>
            <w:r>
              <w:rPr>
                <w:rFonts w:ascii="Times New Roman" w:hAnsi="Times New Roman" w:cs="Times New Roman"/>
                <w:sz w:val="24"/>
                <w:szCs w:val="24"/>
              </w:rPr>
              <w:t>Семен Пустовіт</w:t>
            </w:r>
          </w:p>
        </w:tc>
      </w:tr>
      <w:tr w:rsidR="00D13DB7" w:rsidRPr="004755AD" w14:paraId="232649B3" w14:textId="77777777" w:rsidTr="00DC5170">
        <w:trPr>
          <w:trHeight w:val="285"/>
        </w:trPr>
        <w:tc>
          <w:tcPr>
            <w:tcW w:w="667" w:type="dxa"/>
            <w:vMerge/>
          </w:tcPr>
          <w:p w14:paraId="2A9CA429" w14:textId="77777777" w:rsidR="00D13DB7" w:rsidRDefault="00D13DB7" w:rsidP="00D13DB7">
            <w:pPr>
              <w:jc w:val="center"/>
              <w:rPr>
                <w:rFonts w:ascii="Times New Roman" w:hAnsi="Times New Roman" w:cs="Times New Roman"/>
                <w:sz w:val="24"/>
                <w:szCs w:val="24"/>
              </w:rPr>
            </w:pPr>
          </w:p>
        </w:tc>
        <w:tc>
          <w:tcPr>
            <w:tcW w:w="1008" w:type="dxa"/>
          </w:tcPr>
          <w:p w14:paraId="5652762F" w14:textId="67EE49AC"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348CD93E" w14:textId="362A75C9"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3.2.2</w:t>
            </w:r>
          </w:p>
        </w:tc>
        <w:tc>
          <w:tcPr>
            <w:tcW w:w="4202" w:type="dxa"/>
          </w:tcPr>
          <w:p w14:paraId="1A76F625" w14:textId="15F55E70" w:rsidR="00D13DB7" w:rsidRPr="00144C2E" w:rsidRDefault="00D13DB7" w:rsidP="00D13DB7">
            <w:pPr>
              <w:rPr>
                <w:rFonts w:ascii="Times New Roman" w:hAnsi="Times New Roman" w:cs="Times New Roman"/>
                <w:sz w:val="24"/>
                <w:szCs w:val="24"/>
              </w:rPr>
            </w:pPr>
            <w:r w:rsidRPr="00D13DB7">
              <w:rPr>
                <w:rFonts w:ascii="Times New Roman" w:hAnsi="Times New Roman" w:cs="Times New Roman"/>
                <w:sz w:val="24"/>
                <w:szCs w:val="24"/>
              </w:rPr>
              <w:t>Збір та аналіз зворотного зв’язку від користувачів послуги щодо їхніх потреб, задоволеності від користування та пропозицій щодо подальших дій для покращення ситуації</w:t>
            </w:r>
          </w:p>
        </w:tc>
        <w:tc>
          <w:tcPr>
            <w:tcW w:w="1498" w:type="dxa"/>
          </w:tcPr>
          <w:p w14:paraId="60CD9C04" w14:textId="5D0142A0"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4AE73698" w14:textId="215071B9"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41680BA7" w14:textId="77777777" w:rsidTr="00DC5170">
        <w:trPr>
          <w:trHeight w:val="285"/>
        </w:trPr>
        <w:tc>
          <w:tcPr>
            <w:tcW w:w="667" w:type="dxa"/>
            <w:vMerge/>
          </w:tcPr>
          <w:p w14:paraId="1ABAE5B8" w14:textId="77777777" w:rsidR="00D13DB7" w:rsidRDefault="00D13DB7" w:rsidP="00D13DB7">
            <w:pPr>
              <w:jc w:val="center"/>
              <w:rPr>
                <w:rFonts w:ascii="Times New Roman" w:hAnsi="Times New Roman" w:cs="Times New Roman"/>
                <w:sz w:val="24"/>
                <w:szCs w:val="24"/>
              </w:rPr>
            </w:pPr>
          </w:p>
        </w:tc>
        <w:tc>
          <w:tcPr>
            <w:tcW w:w="1008" w:type="dxa"/>
          </w:tcPr>
          <w:p w14:paraId="0F0B8C27" w14:textId="53853F78"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490C7282" w14:textId="7F0A353B"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3.2.3</w:t>
            </w:r>
          </w:p>
        </w:tc>
        <w:tc>
          <w:tcPr>
            <w:tcW w:w="4202" w:type="dxa"/>
          </w:tcPr>
          <w:p w14:paraId="7D91C3DC" w14:textId="039BB189" w:rsidR="00D13DB7" w:rsidRPr="00144C2E" w:rsidRDefault="00D13DB7" w:rsidP="00D13DB7">
            <w:pPr>
              <w:rPr>
                <w:rFonts w:ascii="Times New Roman" w:hAnsi="Times New Roman" w:cs="Times New Roman"/>
                <w:sz w:val="24"/>
                <w:szCs w:val="24"/>
              </w:rPr>
            </w:pPr>
            <w:r w:rsidRPr="00D13DB7">
              <w:rPr>
                <w:rFonts w:ascii="Times New Roman" w:hAnsi="Times New Roman" w:cs="Times New Roman"/>
                <w:sz w:val="24"/>
                <w:szCs w:val="24"/>
              </w:rPr>
              <w:t xml:space="preserve">Проведення інформаційної роботи щодо висвітлення важливих оголошень, попереджень, пропозицій та рекомендацій, виконання яких має відбуватися іншими сторонами, від яких залежить якісне функціонування дорожньої інфраструктури громади (в тому числі включаючи заходи утримання каналів водовідведення біля приватних домогосподарств, утримання під’їзних доріг до </w:t>
            </w:r>
            <w:proofErr w:type="spellStart"/>
            <w:r w:rsidRPr="00D13DB7">
              <w:rPr>
                <w:rFonts w:ascii="Times New Roman" w:hAnsi="Times New Roman" w:cs="Times New Roman"/>
                <w:sz w:val="24"/>
                <w:szCs w:val="24"/>
              </w:rPr>
              <w:t>укриттів</w:t>
            </w:r>
            <w:proofErr w:type="spellEnd"/>
            <w:r w:rsidRPr="00D13DB7">
              <w:rPr>
                <w:rFonts w:ascii="Times New Roman" w:hAnsi="Times New Roman" w:cs="Times New Roman"/>
                <w:sz w:val="24"/>
                <w:szCs w:val="24"/>
              </w:rPr>
              <w:t>)</w:t>
            </w:r>
          </w:p>
        </w:tc>
        <w:tc>
          <w:tcPr>
            <w:tcW w:w="1498" w:type="dxa"/>
          </w:tcPr>
          <w:p w14:paraId="5C13B892" w14:textId="38DEA131"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7B9C975F" w14:textId="12314959"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Семен Пустовіт</w:t>
            </w:r>
          </w:p>
        </w:tc>
      </w:tr>
      <w:tr w:rsidR="00D13DB7" w:rsidRPr="004755AD" w14:paraId="0F98F5C3" w14:textId="77777777" w:rsidTr="00DC5170">
        <w:trPr>
          <w:trHeight w:val="285"/>
        </w:trPr>
        <w:tc>
          <w:tcPr>
            <w:tcW w:w="667" w:type="dxa"/>
            <w:vMerge/>
          </w:tcPr>
          <w:p w14:paraId="45E5A862" w14:textId="77777777" w:rsidR="00D13DB7" w:rsidRDefault="00D13DB7" w:rsidP="00D13DB7">
            <w:pPr>
              <w:jc w:val="center"/>
              <w:rPr>
                <w:rFonts w:ascii="Times New Roman" w:hAnsi="Times New Roman" w:cs="Times New Roman"/>
                <w:sz w:val="24"/>
                <w:szCs w:val="24"/>
              </w:rPr>
            </w:pPr>
          </w:p>
        </w:tc>
        <w:tc>
          <w:tcPr>
            <w:tcW w:w="1008" w:type="dxa"/>
          </w:tcPr>
          <w:p w14:paraId="1679A227" w14:textId="7A715065"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2-3</w:t>
            </w:r>
          </w:p>
        </w:tc>
        <w:tc>
          <w:tcPr>
            <w:tcW w:w="1260" w:type="dxa"/>
          </w:tcPr>
          <w:p w14:paraId="534E70E2" w14:textId="36255822" w:rsidR="00D13DB7" w:rsidRPr="00144C2E"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2.2.1</w:t>
            </w:r>
          </w:p>
        </w:tc>
        <w:tc>
          <w:tcPr>
            <w:tcW w:w="4202" w:type="dxa"/>
          </w:tcPr>
          <w:p w14:paraId="034D6938" w14:textId="79238675" w:rsidR="00D13DB7" w:rsidRPr="00144C2E" w:rsidRDefault="00D13DB7" w:rsidP="00D13DB7">
            <w:pPr>
              <w:rPr>
                <w:rFonts w:ascii="Times New Roman" w:hAnsi="Times New Roman" w:cs="Times New Roman"/>
                <w:sz w:val="24"/>
                <w:szCs w:val="24"/>
              </w:rPr>
            </w:pPr>
            <w:r w:rsidRPr="00553D8C">
              <w:rPr>
                <w:rFonts w:ascii="Times New Roman" w:hAnsi="Times New Roman" w:cs="Times New Roman"/>
                <w:sz w:val="24"/>
                <w:szCs w:val="24"/>
              </w:rPr>
              <w:t xml:space="preserve">Проведення заходів щодо ямкового ремонту доріг, що знаходяться у відповідальності громади в </w:t>
            </w:r>
            <w:proofErr w:type="spellStart"/>
            <w:r w:rsidRPr="00553D8C">
              <w:rPr>
                <w:rFonts w:ascii="Times New Roman" w:hAnsi="Times New Roman" w:cs="Times New Roman"/>
                <w:sz w:val="24"/>
                <w:szCs w:val="24"/>
              </w:rPr>
              <w:t>м.Ніжин</w:t>
            </w:r>
            <w:proofErr w:type="spellEnd"/>
            <w:r w:rsidRPr="00553D8C">
              <w:rPr>
                <w:rFonts w:ascii="Times New Roman" w:hAnsi="Times New Roman" w:cs="Times New Roman"/>
                <w:sz w:val="24"/>
                <w:szCs w:val="24"/>
              </w:rPr>
              <w:t xml:space="preserve"> та всіх населених пунктах, що входять до складу громади протягом 2024 -2026 </w:t>
            </w:r>
            <w:proofErr w:type="spellStart"/>
            <w:r w:rsidRPr="00553D8C">
              <w:rPr>
                <w:rFonts w:ascii="Times New Roman" w:hAnsi="Times New Roman" w:cs="Times New Roman"/>
                <w:sz w:val="24"/>
                <w:szCs w:val="24"/>
              </w:rPr>
              <w:t>рр</w:t>
            </w:r>
            <w:proofErr w:type="spellEnd"/>
          </w:p>
        </w:tc>
        <w:tc>
          <w:tcPr>
            <w:tcW w:w="1498" w:type="dxa"/>
          </w:tcPr>
          <w:p w14:paraId="4BCA3806" w14:textId="7F4A2E4B"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27D41E3E" w14:textId="20A153CB"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21094346" w14:textId="77777777" w:rsidTr="00DC5170">
        <w:trPr>
          <w:trHeight w:val="285"/>
        </w:trPr>
        <w:tc>
          <w:tcPr>
            <w:tcW w:w="667" w:type="dxa"/>
            <w:vMerge/>
          </w:tcPr>
          <w:p w14:paraId="0AF69C77" w14:textId="77777777" w:rsidR="00D13DB7" w:rsidRDefault="00D13DB7" w:rsidP="00D13DB7">
            <w:pPr>
              <w:jc w:val="center"/>
              <w:rPr>
                <w:rFonts w:ascii="Times New Roman" w:hAnsi="Times New Roman" w:cs="Times New Roman"/>
                <w:sz w:val="24"/>
                <w:szCs w:val="24"/>
              </w:rPr>
            </w:pPr>
          </w:p>
        </w:tc>
        <w:tc>
          <w:tcPr>
            <w:tcW w:w="1008" w:type="dxa"/>
          </w:tcPr>
          <w:p w14:paraId="31DD3D8D" w14:textId="06DF2573" w:rsidR="00D13DB7"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0F8F062B" w14:textId="3F6EF581" w:rsidR="00D13DB7" w:rsidRPr="00553D8C"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2.2.2</w:t>
            </w:r>
          </w:p>
        </w:tc>
        <w:tc>
          <w:tcPr>
            <w:tcW w:w="4202" w:type="dxa"/>
          </w:tcPr>
          <w:p w14:paraId="7CEC5F15" w14:textId="0BA02A7E" w:rsidR="00D13DB7" w:rsidRPr="00553D8C" w:rsidRDefault="00D13DB7" w:rsidP="00D13DB7">
            <w:pPr>
              <w:rPr>
                <w:rFonts w:ascii="Times New Roman" w:hAnsi="Times New Roman" w:cs="Times New Roman"/>
                <w:sz w:val="24"/>
                <w:szCs w:val="24"/>
              </w:rPr>
            </w:pPr>
            <w:r w:rsidRPr="00553D8C">
              <w:rPr>
                <w:rFonts w:ascii="Times New Roman" w:hAnsi="Times New Roman" w:cs="Times New Roman"/>
                <w:sz w:val="24"/>
                <w:szCs w:val="24"/>
              </w:rPr>
              <w:t xml:space="preserve">Проведення заходів щодо обслуговування доріг, що знаходяться у відповідальності громади в </w:t>
            </w:r>
            <w:proofErr w:type="spellStart"/>
            <w:r w:rsidRPr="00553D8C">
              <w:rPr>
                <w:rFonts w:ascii="Times New Roman" w:hAnsi="Times New Roman" w:cs="Times New Roman"/>
                <w:sz w:val="24"/>
                <w:szCs w:val="24"/>
              </w:rPr>
              <w:t>м.Ніжин</w:t>
            </w:r>
            <w:proofErr w:type="spellEnd"/>
            <w:r w:rsidRPr="00553D8C">
              <w:rPr>
                <w:rFonts w:ascii="Times New Roman" w:hAnsi="Times New Roman" w:cs="Times New Roman"/>
                <w:sz w:val="24"/>
                <w:szCs w:val="24"/>
              </w:rPr>
              <w:t xml:space="preserve"> та всіх населених пунктах протягом 2024 -2026, що включають заходи очищення від снігу, полив</w:t>
            </w:r>
          </w:p>
        </w:tc>
        <w:tc>
          <w:tcPr>
            <w:tcW w:w="1498" w:type="dxa"/>
          </w:tcPr>
          <w:p w14:paraId="1308A311" w14:textId="4D934480"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4D646F28" w14:textId="4B771919"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4B8E2EEC" w14:textId="77777777" w:rsidTr="00DC5170">
        <w:trPr>
          <w:trHeight w:val="285"/>
        </w:trPr>
        <w:tc>
          <w:tcPr>
            <w:tcW w:w="667" w:type="dxa"/>
            <w:vMerge/>
          </w:tcPr>
          <w:p w14:paraId="2FA85B9A" w14:textId="77777777" w:rsidR="00D13DB7" w:rsidRDefault="00D13DB7" w:rsidP="00D13DB7">
            <w:pPr>
              <w:jc w:val="center"/>
              <w:rPr>
                <w:rFonts w:ascii="Times New Roman" w:hAnsi="Times New Roman" w:cs="Times New Roman"/>
                <w:sz w:val="24"/>
                <w:szCs w:val="24"/>
              </w:rPr>
            </w:pPr>
          </w:p>
        </w:tc>
        <w:tc>
          <w:tcPr>
            <w:tcW w:w="1008" w:type="dxa"/>
          </w:tcPr>
          <w:p w14:paraId="68CEECE6" w14:textId="6E13539B" w:rsidR="00D13DB7" w:rsidRDefault="00D13DB7" w:rsidP="00D13DB7">
            <w:pPr>
              <w:jc w:val="center"/>
              <w:rPr>
                <w:rFonts w:ascii="Times New Roman" w:hAnsi="Times New Roman" w:cs="Times New Roman"/>
                <w:sz w:val="24"/>
                <w:szCs w:val="24"/>
              </w:rPr>
            </w:pPr>
            <w:r>
              <w:rPr>
                <w:rFonts w:ascii="Times New Roman" w:hAnsi="Times New Roman" w:cs="Times New Roman"/>
                <w:sz w:val="24"/>
                <w:szCs w:val="24"/>
              </w:rPr>
              <w:t>1-2</w:t>
            </w:r>
          </w:p>
        </w:tc>
        <w:tc>
          <w:tcPr>
            <w:tcW w:w="1260" w:type="dxa"/>
          </w:tcPr>
          <w:p w14:paraId="6563181B" w14:textId="509366D1" w:rsidR="00D13DB7" w:rsidRPr="00553D8C"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2.2.3</w:t>
            </w:r>
          </w:p>
        </w:tc>
        <w:tc>
          <w:tcPr>
            <w:tcW w:w="4202" w:type="dxa"/>
          </w:tcPr>
          <w:p w14:paraId="25A0BADF" w14:textId="3A59A3BE" w:rsidR="00D13DB7" w:rsidRPr="00553D8C" w:rsidRDefault="00D13DB7" w:rsidP="00D13DB7">
            <w:pPr>
              <w:rPr>
                <w:rFonts w:ascii="Times New Roman" w:hAnsi="Times New Roman" w:cs="Times New Roman"/>
                <w:sz w:val="24"/>
                <w:szCs w:val="24"/>
              </w:rPr>
            </w:pPr>
            <w:r w:rsidRPr="00553D8C">
              <w:rPr>
                <w:rFonts w:ascii="Times New Roman" w:hAnsi="Times New Roman" w:cs="Times New Roman"/>
                <w:sz w:val="24"/>
                <w:szCs w:val="24"/>
              </w:rPr>
              <w:t>Проведення заходів щодо обслуговування систем водовідведення з доріг, дренажних систем центральних вулиць, територій навколо автобусних зупинок, сміттєзбиральних майданчиків.</w:t>
            </w:r>
          </w:p>
        </w:tc>
        <w:tc>
          <w:tcPr>
            <w:tcW w:w="1498" w:type="dxa"/>
          </w:tcPr>
          <w:p w14:paraId="222DC88B" w14:textId="3259D581"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УЖКГ та Б</w:t>
            </w:r>
          </w:p>
        </w:tc>
        <w:tc>
          <w:tcPr>
            <w:tcW w:w="1527" w:type="dxa"/>
          </w:tcPr>
          <w:p w14:paraId="51733391" w14:textId="7E9EAA4A"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6D07FBF5" w14:textId="77777777" w:rsidTr="00DC5170">
        <w:trPr>
          <w:trHeight w:val="285"/>
        </w:trPr>
        <w:tc>
          <w:tcPr>
            <w:tcW w:w="667" w:type="dxa"/>
            <w:vMerge w:val="restart"/>
          </w:tcPr>
          <w:p w14:paraId="3DF21E51" w14:textId="77777777" w:rsidR="00D13DB7" w:rsidRPr="003E6D5F" w:rsidRDefault="00D13DB7" w:rsidP="00D13DB7">
            <w:pPr>
              <w:jc w:val="center"/>
              <w:rPr>
                <w:rFonts w:ascii="Times New Roman" w:hAnsi="Times New Roman" w:cs="Times New Roman"/>
                <w:sz w:val="24"/>
                <w:szCs w:val="24"/>
                <w:lang w:val="en-US"/>
              </w:rPr>
            </w:pPr>
          </w:p>
        </w:tc>
        <w:tc>
          <w:tcPr>
            <w:tcW w:w="1008" w:type="dxa"/>
          </w:tcPr>
          <w:p w14:paraId="0C81F015" w14:textId="1946462D" w:rsidR="00D13DB7" w:rsidRDefault="00D13DB7" w:rsidP="00D13DB7">
            <w:pPr>
              <w:jc w:val="center"/>
              <w:rPr>
                <w:rFonts w:ascii="Times New Roman" w:hAnsi="Times New Roman" w:cs="Times New Roman"/>
                <w:sz w:val="24"/>
                <w:szCs w:val="24"/>
              </w:rPr>
            </w:pPr>
            <w:r>
              <w:rPr>
                <w:rFonts w:ascii="Times New Roman" w:hAnsi="Times New Roman" w:cs="Times New Roman"/>
                <w:sz w:val="24"/>
                <w:szCs w:val="24"/>
              </w:rPr>
              <w:t>3</w:t>
            </w:r>
          </w:p>
        </w:tc>
        <w:tc>
          <w:tcPr>
            <w:tcW w:w="1260" w:type="dxa"/>
          </w:tcPr>
          <w:p w14:paraId="6FE40342" w14:textId="4BBD2965" w:rsidR="00D13DB7" w:rsidRPr="00553D8C"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2.2.4</w:t>
            </w:r>
          </w:p>
        </w:tc>
        <w:tc>
          <w:tcPr>
            <w:tcW w:w="4202" w:type="dxa"/>
          </w:tcPr>
          <w:p w14:paraId="195DEC92" w14:textId="1CEB827B" w:rsidR="00D13DB7" w:rsidRPr="00553D8C" w:rsidRDefault="00D13DB7" w:rsidP="00D13DB7">
            <w:pPr>
              <w:rPr>
                <w:rFonts w:ascii="Times New Roman" w:hAnsi="Times New Roman" w:cs="Times New Roman"/>
                <w:sz w:val="24"/>
                <w:szCs w:val="24"/>
              </w:rPr>
            </w:pPr>
            <w:r w:rsidRPr="00553D8C">
              <w:rPr>
                <w:rFonts w:ascii="Times New Roman" w:hAnsi="Times New Roman" w:cs="Times New Roman"/>
                <w:sz w:val="24"/>
                <w:szCs w:val="24"/>
              </w:rPr>
              <w:t xml:space="preserve">Проведення </w:t>
            </w:r>
            <w:proofErr w:type="spellStart"/>
            <w:r w:rsidRPr="00553D8C">
              <w:rPr>
                <w:rFonts w:ascii="Times New Roman" w:hAnsi="Times New Roman" w:cs="Times New Roman"/>
                <w:sz w:val="24"/>
                <w:szCs w:val="24"/>
              </w:rPr>
              <w:t>внутрішньоквартальних</w:t>
            </w:r>
            <w:proofErr w:type="spellEnd"/>
            <w:r w:rsidRPr="00553D8C">
              <w:rPr>
                <w:rFonts w:ascii="Times New Roman" w:hAnsi="Times New Roman" w:cs="Times New Roman"/>
                <w:sz w:val="24"/>
                <w:szCs w:val="24"/>
              </w:rPr>
              <w:t xml:space="preserve"> ремонтів доріг житлових масивів в </w:t>
            </w:r>
            <w:proofErr w:type="spellStart"/>
            <w:r w:rsidRPr="00553D8C">
              <w:rPr>
                <w:rFonts w:ascii="Times New Roman" w:hAnsi="Times New Roman" w:cs="Times New Roman"/>
                <w:sz w:val="24"/>
                <w:szCs w:val="24"/>
              </w:rPr>
              <w:t>м.Ніжин</w:t>
            </w:r>
            <w:proofErr w:type="spellEnd"/>
            <w:r w:rsidRPr="00553D8C">
              <w:rPr>
                <w:rFonts w:ascii="Times New Roman" w:hAnsi="Times New Roman" w:cs="Times New Roman"/>
                <w:sz w:val="24"/>
                <w:szCs w:val="24"/>
              </w:rPr>
              <w:t xml:space="preserve"> протягом 2024 – 2026 </w:t>
            </w:r>
            <w:proofErr w:type="spellStart"/>
            <w:r w:rsidRPr="00553D8C">
              <w:rPr>
                <w:rFonts w:ascii="Times New Roman" w:hAnsi="Times New Roman" w:cs="Times New Roman"/>
                <w:sz w:val="24"/>
                <w:szCs w:val="24"/>
              </w:rPr>
              <w:t>рр</w:t>
            </w:r>
            <w:proofErr w:type="spellEnd"/>
          </w:p>
        </w:tc>
        <w:tc>
          <w:tcPr>
            <w:tcW w:w="1498" w:type="dxa"/>
          </w:tcPr>
          <w:p w14:paraId="43495E9A" w14:textId="06F4978E"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УЖКГ та Б</w:t>
            </w:r>
          </w:p>
        </w:tc>
        <w:tc>
          <w:tcPr>
            <w:tcW w:w="1527" w:type="dxa"/>
          </w:tcPr>
          <w:p w14:paraId="70BF114F" w14:textId="1AB2EB76"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22C48EA7" w14:textId="77777777" w:rsidTr="00DC5170">
        <w:trPr>
          <w:trHeight w:val="285"/>
        </w:trPr>
        <w:tc>
          <w:tcPr>
            <w:tcW w:w="667" w:type="dxa"/>
            <w:vMerge/>
          </w:tcPr>
          <w:p w14:paraId="11F62E52" w14:textId="77777777" w:rsidR="00D13DB7" w:rsidRDefault="00D13DB7" w:rsidP="00D13DB7">
            <w:pPr>
              <w:jc w:val="center"/>
              <w:rPr>
                <w:rFonts w:ascii="Times New Roman" w:hAnsi="Times New Roman" w:cs="Times New Roman"/>
                <w:sz w:val="24"/>
                <w:szCs w:val="24"/>
              </w:rPr>
            </w:pPr>
          </w:p>
        </w:tc>
        <w:tc>
          <w:tcPr>
            <w:tcW w:w="1008" w:type="dxa"/>
          </w:tcPr>
          <w:p w14:paraId="2C5BC865" w14:textId="57E3C6DF" w:rsidR="00D13DB7"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5823A4E7" w14:textId="3108DE38" w:rsidR="00D13DB7" w:rsidRPr="00553D8C"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3.1.1</w:t>
            </w:r>
          </w:p>
        </w:tc>
        <w:tc>
          <w:tcPr>
            <w:tcW w:w="4202" w:type="dxa"/>
          </w:tcPr>
          <w:p w14:paraId="6A7A266E" w14:textId="030CC9E7" w:rsidR="00D13DB7" w:rsidRPr="00553D8C" w:rsidRDefault="00D13DB7" w:rsidP="00D13DB7">
            <w:pPr>
              <w:rPr>
                <w:rFonts w:ascii="Times New Roman" w:hAnsi="Times New Roman" w:cs="Times New Roman"/>
                <w:sz w:val="24"/>
                <w:szCs w:val="24"/>
              </w:rPr>
            </w:pPr>
            <w:r w:rsidRPr="00553D8C">
              <w:rPr>
                <w:rFonts w:ascii="Times New Roman" w:hAnsi="Times New Roman" w:cs="Times New Roman"/>
                <w:sz w:val="24"/>
                <w:szCs w:val="24"/>
              </w:rPr>
              <w:t>Продовження аудиту доступності пересування території Ніжинської громади спільно з студентами Ніжинського ВНЗ</w:t>
            </w:r>
          </w:p>
        </w:tc>
        <w:tc>
          <w:tcPr>
            <w:tcW w:w="1498" w:type="dxa"/>
          </w:tcPr>
          <w:p w14:paraId="6B21351B" w14:textId="448F8268" w:rsidR="00D13DB7"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Студентський актив НДУ</w:t>
            </w:r>
          </w:p>
        </w:tc>
        <w:tc>
          <w:tcPr>
            <w:tcW w:w="1527" w:type="dxa"/>
          </w:tcPr>
          <w:p w14:paraId="73FF4344" w14:textId="1ED8E26C"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w:t>
            </w:r>
          </w:p>
        </w:tc>
      </w:tr>
      <w:tr w:rsidR="00D13DB7" w:rsidRPr="004755AD" w14:paraId="33C31492" w14:textId="77777777" w:rsidTr="00DC5170">
        <w:trPr>
          <w:trHeight w:val="285"/>
        </w:trPr>
        <w:tc>
          <w:tcPr>
            <w:tcW w:w="667" w:type="dxa"/>
            <w:vMerge/>
          </w:tcPr>
          <w:p w14:paraId="1D007BE8" w14:textId="77777777" w:rsidR="00D13DB7" w:rsidRDefault="00D13DB7" w:rsidP="00D13DB7">
            <w:pPr>
              <w:jc w:val="center"/>
              <w:rPr>
                <w:rFonts w:ascii="Times New Roman" w:hAnsi="Times New Roman" w:cs="Times New Roman"/>
                <w:sz w:val="24"/>
                <w:szCs w:val="24"/>
              </w:rPr>
            </w:pPr>
          </w:p>
        </w:tc>
        <w:tc>
          <w:tcPr>
            <w:tcW w:w="1008" w:type="dxa"/>
          </w:tcPr>
          <w:p w14:paraId="369E4388" w14:textId="58E615F0" w:rsidR="00D13DB7" w:rsidRDefault="00D13DB7" w:rsidP="00D13DB7">
            <w:pPr>
              <w:jc w:val="center"/>
              <w:rPr>
                <w:rFonts w:ascii="Times New Roman" w:hAnsi="Times New Roman" w:cs="Times New Roman"/>
                <w:sz w:val="24"/>
                <w:szCs w:val="24"/>
              </w:rPr>
            </w:pPr>
            <w:r>
              <w:rPr>
                <w:rFonts w:ascii="Times New Roman" w:hAnsi="Times New Roman" w:cs="Times New Roman"/>
                <w:sz w:val="24"/>
                <w:szCs w:val="24"/>
              </w:rPr>
              <w:t>1,3</w:t>
            </w:r>
          </w:p>
        </w:tc>
        <w:tc>
          <w:tcPr>
            <w:tcW w:w="1260" w:type="dxa"/>
          </w:tcPr>
          <w:p w14:paraId="7091807C" w14:textId="0E23357A" w:rsidR="00D13DB7" w:rsidRPr="00553D8C" w:rsidRDefault="00D13DB7" w:rsidP="00D13DB7">
            <w:pPr>
              <w:jc w:val="center"/>
              <w:rPr>
                <w:rFonts w:ascii="Times New Roman" w:hAnsi="Times New Roman" w:cs="Times New Roman"/>
                <w:sz w:val="24"/>
                <w:szCs w:val="24"/>
              </w:rPr>
            </w:pPr>
            <w:r w:rsidRPr="003E6D5F">
              <w:rPr>
                <w:rFonts w:ascii="Times New Roman" w:hAnsi="Times New Roman" w:cs="Times New Roman"/>
                <w:sz w:val="24"/>
                <w:szCs w:val="24"/>
              </w:rPr>
              <w:t>3.3.1</w:t>
            </w:r>
          </w:p>
        </w:tc>
        <w:tc>
          <w:tcPr>
            <w:tcW w:w="4202" w:type="dxa"/>
          </w:tcPr>
          <w:p w14:paraId="18FB0B36" w14:textId="59CC0800" w:rsidR="00D13DB7" w:rsidRPr="00553D8C" w:rsidRDefault="00D13DB7" w:rsidP="00D13DB7">
            <w:pPr>
              <w:rPr>
                <w:rFonts w:ascii="Times New Roman" w:hAnsi="Times New Roman" w:cs="Times New Roman"/>
                <w:sz w:val="24"/>
                <w:szCs w:val="24"/>
              </w:rPr>
            </w:pPr>
            <w:r w:rsidRPr="003E6D5F">
              <w:rPr>
                <w:rFonts w:ascii="Times New Roman" w:hAnsi="Times New Roman" w:cs="Times New Roman"/>
                <w:sz w:val="24"/>
                <w:szCs w:val="24"/>
              </w:rPr>
              <w:t>Проведення заходів щодо популяризації теми безпечного пересування територією громади шляхом проведення інформаційних кампаній в навчальних закладах, комунальних закладах та установ («тиждень безпеки», «клас безпеки») спільно з працівниками поліції, ДСНС, медицини.</w:t>
            </w:r>
          </w:p>
        </w:tc>
        <w:tc>
          <w:tcPr>
            <w:tcW w:w="1498" w:type="dxa"/>
          </w:tcPr>
          <w:p w14:paraId="71E9DB53" w14:textId="47F49339" w:rsidR="00D13DB7" w:rsidRPr="00553D8C" w:rsidRDefault="00D13DB7" w:rsidP="00D13DB7">
            <w:pPr>
              <w:jc w:val="center"/>
              <w:rPr>
                <w:rFonts w:ascii="Times New Roman" w:hAnsi="Times New Roman" w:cs="Times New Roman"/>
                <w:sz w:val="24"/>
                <w:szCs w:val="24"/>
              </w:rPr>
            </w:pPr>
            <w:r w:rsidRPr="00877274">
              <w:rPr>
                <w:rFonts w:ascii="Times New Roman" w:hAnsi="Times New Roman" w:cs="Times New Roman"/>
                <w:sz w:val="24"/>
                <w:szCs w:val="24"/>
              </w:rPr>
              <w:t>Управління освіти</w:t>
            </w:r>
          </w:p>
        </w:tc>
        <w:tc>
          <w:tcPr>
            <w:tcW w:w="1527" w:type="dxa"/>
          </w:tcPr>
          <w:p w14:paraId="338FEEA6" w14:textId="2D13674E" w:rsidR="00D13DB7" w:rsidRDefault="00D13DB7" w:rsidP="00D13DB7">
            <w:pPr>
              <w:jc w:val="center"/>
              <w:rPr>
                <w:rFonts w:ascii="Times New Roman" w:hAnsi="Times New Roman" w:cs="Times New Roman"/>
                <w:sz w:val="24"/>
                <w:szCs w:val="24"/>
              </w:rPr>
            </w:pPr>
            <w:r>
              <w:rPr>
                <w:rFonts w:ascii="Times New Roman" w:hAnsi="Times New Roman" w:cs="Times New Roman"/>
                <w:sz w:val="24"/>
                <w:szCs w:val="24"/>
              </w:rPr>
              <w:t xml:space="preserve">Валентина </w:t>
            </w:r>
            <w:proofErr w:type="spellStart"/>
            <w:r>
              <w:rPr>
                <w:rFonts w:ascii="Times New Roman" w:hAnsi="Times New Roman" w:cs="Times New Roman"/>
                <w:sz w:val="24"/>
                <w:szCs w:val="24"/>
              </w:rPr>
              <w:t>Градобик</w:t>
            </w:r>
            <w:proofErr w:type="spellEnd"/>
          </w:p>
        </w:tc>
      </w:tr>
      <w:tr w:rsidR="00D13DB7" w:rsidRPr="004755AD" w14:paraId="1618F634" w14:textId="775B0B34" w:rsidTr="00DC5170">
        <w:trPr>
          <w:trHeight w:val="272"/>
        </w:trPr>
        <w:tc>
          <w:tcPr>
            <w:tcW w:w="667" w:type="dxa"/>
            <w:vMerge w:val="restart"/>
          </w:tcPr>
          <w:p w14:paraId="5CD3D083" w14:textId="6262BE7B" w:rsidR="00D13DB7" w:rsidRPr="004755AD" w:rsidRDefault="00D13DB7" w:rsidP="00D13DB7">
            <w:pPr>
              <w:jc w:val="center"/>
              <w:rPr>
                <w:rFonts w:ascii="Times New Roman" w:hAnsi="Times New Roman" w:cs="Times New Roman"/>
                <w:sz w:val="24"/>
                <w:szCs w:val="24"/>
              </w:rPr>
            </w:pPr>
            <w:r>
              <w:rPr>
                <w:rFonts w:ascii="Times New Roman" w:hAnsi="Times New Roman" w:cs="Times New Roman"/>
                <w:sz w:val="24"/>
                <w:szCs w:val="24"/>
              </w:rPr>
              <w:t>2026</w:t>
            </w:r>
          </w:p>
        </w:tc>
        <w:tc>
          <w:tcPr>
            <w:tcW w:w="1008" w:type="dxa"/>
          </w:tcPr>
          <w:p w14:paraId="44F313E5" w14:textId="7FED7FE1" w:rsidR="00D13DB7" w:rsidRPr="00AA3CE0" w:rsidRDefault="00D13DB7" w:rsidP="00D13DB7">
            <w:pPr>
              <w:jc w:val="center"/>
              <w:rPr>
                <w:rFonts w:ascii="Times New Roman" w:hAnsi="Times New Roman" w:cs="Times New Roman"/>
                <w:sz w:val="24"/>
                <w:szCs w:val="24"/>
                <w:lang w:val="en-US"/>
              </w:rPr>
            </w:pPr>
            <w:r w:rsidRPr="00144C2E">
              <w:rPr>
                <w:rFonts w:ascii="Times New Roman" w:hAnsi="Times New Roman" w:cs="Times New Roman"/>
                <w:sz w:val="24"/>
                <w:szCs w:val="24"/>
              </w:rPr>
              <w:t>1</w:t>
            </w:r>
            <w:r>
              <w:rPr>
                <w:rFonts w:ascii="Times New Roman" w:hAnsi="Times New Roman" w:cs="Times New Roman"/>
                <w:sz w:val="24"/>
                <w:szCs w:val="24"/>
                <w:lang w:val="en-US"/>
              </w:rPr>
              <w:t>-4</w:t>
            </w:r>
          </w:p>
        </w:tc>
        <w:tc>
          <w:tcPr>
            <w:tcW w:w="1260" w:type="dxa"/>
          </w:tcPr>
          <w:p w14:paraId="3C4F1E05" w14:textId="38893B12" w:rsidR="00D13DB7" w:rsidRPr="00144C2E" w:rsidRDefault="00D13DB7" w:rsidP="00D13DB7">
            <w:pPr>
              <w:jc w:val="center"/>
              <w:rPr>
                <w:rFonts w:ascii="Times New Roman" w:hAnsi="Times New Roman" w:cs="Times New Roman"/>
                <w:sz w:val="24"/>
                <w:szCs w:val="24"/>
              </w:rPr>
            </w:pPr>
            <w:r w:rsidRPr="00AA3CE0">
              <w:rPr>
                <w:rFonts w:ascii="Times New Roman" w:hAnsi="Times New Roman" w:cs="Times New Roman"/>
                <w:sz w:val="24"/>
                <w:szCs w:val="24"/>
              </w:rPr>
              <w:t>1.1.3</w:t>
            </w:r>
          </w:p>
        </w:tc>
        <w:tc>
          <w:tcPr>
            <w:tcW w:w="4202" w:type="dxa"/>
          </w:tcPr>
          <w:p w14:paraId="423F79E3" w14:textId="3BEC4C44" w:rsidR="00D13DB7" w:rsidRPr="00144C2E" w:rsidRDefault="00D13DB7" w:rsidP="00D13DB7">
            <w:pPr>
              <w:tabs>
                <w:tab w:val="left" w:pos="1056"/>
              </w:tabs>
              <w:rPr>
                <w:rFonts w:ascii="Times New Roman" w:hAnsi="Times New Roman" w:cs="Times New Roman"/>
                <w:sz w:val="24"/>
                <w:szCs w:val="24"/>
              </w:rPr>
            </w:pPr>
            <w:r w:rsidRPr="00AA3CE0">
              <w:rPr>
                <w:rFonts w:ascii="Times New Roman" w:hAnsi="Times New Roman" w:cs="Times New Roman"/>
                <w:sz w:val="24"/>
                <w:szCs w:val="24"/>
              </w:rPr>
              <w:t>Проведення аудиту наявних тротуарів міста Ніжин на відповідність руху (наявність та потреба в розміщенні дорожніх знаків, наявність та потреба світлофорів, конфліктність з іншими знаками, що відповідають за регулювання руху) до кінця 2024 р</w:t>
            </w:r>
          </w:p>
        </w:tc>
        <w:tc>
          <w:tcPr>
            <w:tcW w:w="1498" w:type="dxa"/>
          </w:tcPr>
          <w:p w14:paraId="1833CBAA" w14:textId="2FAEC92D" w:rsidR="00D13DB7" w:rsidRPr="00144C2E" w:rsidRDefault="00D13DB7" w:rsidP="00D13DB7">
            <w:pPr>
              <w:jc w:val="center"/>
              <w:rPr>
                <w:rFonts w:ascii="Times New Roman" w:hAnsi="Times New Roman" w:cs="Times New Roman"/>
                <w:sz w:val="24"/>
                <w:szCs w:val="24"/>
              </w:rPr>
            </w:pPr>
            <w:r w:rsidRPr="00AA3CE0">
              <w:rPr>
                <w:rFonts w:ascii="Times New Roman" w:hAnsi="Times New Roman" w:cs="Times New Roman"/>
                <w:sz w:val="24"/>
                <w:szCs w:val="24"/>
              </w:rPr>
              <w:t>УЖКГ та Б</w:t>
            </w:r>
          </w:p>
        </w:tc>
        <w:tc>
          <w:tcPr>
            <w:tcW w:w="1527" w:type="dxa"/>
          </w:tcPr>
          <w:p w14:paraId="7AC9D0AF" w14:textId="4FF03EE9"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32AB6B3F" w14:textId="77777777" w:rsidTr="00DC5170">
        <w:trPr>
          <w:trHeight w:val="272"/>
        </w:trPr>
        <w:tc>
          <w:tcPr>
            <w:tcW w:w="667" w:type="dxa"/>
            <w:vMerge/>
          </w:tcPr>
          <w:p w14:paraId="676E3A4D" w14:textId="77777777" w:rsidR="00D13DB7" w:rsidRDefault="00D13DB7" w:rsidP="00D13DB7">
            <w:pPr>
              <w:jc w:val="center"/>
              <w:rPr>
                <w:rFonts w:ascii="Times New Roman" w:hAnsi="Times New Roman" w:cs="Times New Roman"/>
                <w:sz w:val="24"/>
                <w:szCs w:val="24"/>
              </w:rPr>
            </w:pPr>
          </w:p>
        </w:tc>
        <w:tc>
          <w:tcPr>
            <w:tcW w:w="1008" w:type="dxa"/>
          </w:tcPr>
          <w:p w14:paraId="0ABF961C" w14:textId="727C425B"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72EE667E" w14:textId="240A95C5" w:rsidR="00D13DB7" w:rsidRPr="00AA3CE0" w:rsidRDefault="00D13DB7" w:rsidP="00D13DB7">
            <w:pPr>
              <w:jc w:val="center"/>
              <w:rPr>
                <w:rFonts w:ascii="Times New Roman" w:hAnsi="Times New Roman" w:cs="Times New Roman"/>
                <w:sz w:val="24"/>
                <w:szCs w:val="24"/>
              </w:rPr>
            </w:pPr>
            <w:r>
              <w:rPr>
                <w:rFonts w:ascii="Times New Roman" w:hAnsi="Times New Roman" w:cs="Times New Roman"/>
                <w:sz w:val="24"/>
                <w:szCs w:val="24"/>
              </w:rPr>
              <w:t>3.2.1</w:t>
            </w:r>
          </w:p>
        </w:tc>
        <w:tc>
          <w:tcPr>
            <w:tcW w:w="4202" w:type="dxa"/>
          </w:tcPr>
          <w:p w14:paraId="3EDEE410" w14:textId="45207205" w:rsidR="00D13DB7" w:rsidRPr="00AA3CE0" w:rsidRDefault="00D13DB7" w:rsidP="00D13DB7">
            <w:pPr>
              <w:tabs>
                <w:tab w:val="left" w:pos="1056"/>
              </w:tabs>
              <w:rPr>
                <w:rFonts w:ascii="Times New Roman" w:hAnsi="Times New Roman" w:cs="Times New Roman"/>
                <w:sz w:val="24"/>
                <w:szCs w:val="24"/>
              </w:rPr>
            </w:pPr>
            <w:r w:rsidRPr="00D13DB7">
              <w:rPr>
                <w:rFonts w:ascii="Times New Roman" w:hAnsi="Times New Roman" w:cs="Times New Roman"/>
                <w:sz w:val="24"/>
                <w:szCs w:val="24"/>
              </w:rPr>
              <w:t xml:space="preserve">Проведення висвітлення роботи місцевих КП щодо робіт, які впливають на покращення послуги на постійній основі протягом 2024-2026 </w:t>
            </w:r>
            <w:proofErr w:type="spellStart"/>
            <w:r w:rsidRPr="00D13DB7">
              <w:rPr>
                <w:rFonts w:ascii="Times New Roman" w:hAnsi="Times New Roman" w:cs="Times New Roman"/>
                <w:sz w:val="24"/>
                <w:szCs w:val="24"/>
              </w:rPr>
              <w:t>рр</w:t>
            </w:r>
            <w:proofErr w:type="spellEnd"/>
          </w:p>
        </w:tc>
        <w:tc>
          <w:tcPr>
            <w:tcW w:w="1498" w:type="dxa"/>
          </w:tcPr>
          <w:p w14:paraId="07E0100F" w14:textId="08C3004A" w:rsidR="00D13DB7" w:rsidRPr="00AA3CE0" w:rsidRDefault="00D13DB7" w:rsidP="00D13DB7">
            <w:pPr>
              <w:jc w:val="center"/>
              <w:rPr>
                <w:rFonts w:ascii="Times New Roman" w:hAnsi="Times New Roman" w:cs="Times New Roman"/>
                <w:sz w:val="24"/>
                <w:szCs w:val="24"/>
              </w:rPr>
            </w:pPr>
            <w:r w:rsidRPr="00D13DB7">
              <w:rPr>
                <w:rFonts w:ascii="Times New Roman" w:hAnsi="Times New Roman" w:cs="Times New Roman"/>
                <w:sz w:val="24"/>
                <w:szCs w:val="24"/>
              </w:rPr>
              <w:t>Відділ інформаційно аналітичної роботи та комунікації з громадськістю</w:t>
            </w:r>
          </w:p>
        </w:tc>
        <w:tc>
          <w:tcPr>
            <w:tcW w:w="1527" w:type="dxa"/>
          </w:tcPr>
          <w:p w14:paraId="39D4C58C" w14:textId="3BEEBB86"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Семен Пустовіт</w:t>
            </w:r>
          </w:p>
        </w:tc>
      </w:tr>
      <w:tr w:rsidR="00D13DB7" w:rsidRPr="004755AD" w14:paraId="40B3CE62" w14:textId="77777777" w:rsidTr="00DC5170">
        <w:trPr>
          <w:trHeight w:val="272"/>
        </w:trPr>
        <w:tc>
          <w:tcPr>
            <w:tcW w:w="667" w:type="dxa"/>
            <w:vMerge/>
          </w:tcPr>
          <w:p w14:paraId="53DE47C7" w14:textId="77777777" w:rsidR="00D13DB7" w:rsidRDefault="00D13DB7" w:rsidP="00D13DB7">
            <w:pPr>
              <w:jc w:val="center"/>
              <w:rPr>
                <w:rFonts w:ascii="Times New Roman" w:hAnsi="Times New Roman" w:cs="Times New Roman"/>
                <w:sz w:val="24"/>
                <w:szCs w:val="24"/>
              </w:rPr>
            </w:pPr>
          </w:p>
        </w:tc>
        <w:tc>
          <w:tcPr>
            <w:tcW w:w="1008" w:type="dxa"/>
          </w:tcPr>
          <w:p w14:paraId="117481A0" w14:textId="2BE574C2"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3D9D92EB" w14:textId="1ACBF4C0"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3.2.2</w:t>
            </w:r>
          </w:p>
        </w:tc>
        <w:tc>
          <w:tcPr>
            <w:tcW w:w="4202" w:type="dxa"/>
          </w:tcPr>
          <w:p w14:paraId="611A1943" w14:textId="4A4EECA6" w:rsidR="00D13DB7" w:rsidRPr="00144C2E" w:rsidRDefault="00D13DB7" w:rsidP="00D13DB7">
            <w:pPr>
              <w:rPr>
                <w:rFonts w:ascii="Times New Roman" w:hAnsi="Times New Roman" w:cs="Times New Roman"/>
                <w:sz w:val="24"/>
                <w:szCs w:val="24"/>
              </w:rPr>
            </w:pPr>
            <w:r w:rsidRPr="00D13DB7">
              <w:rPr>
                <w:rFonts w:ascii="Times New Roman" w:hAnsi="Times New Roman" w:cs="Times New Roman"/>
                <w:sz w:val="24"/>
                <w:szCs w:val="24"/>
              </w:rPr>
              <w:t>Збір та аналіз зворотного зв’язку від користувачів послуги щодо їхніх потреб, задоволеності від користування та пропозицій щодо подальших дій для покращення ситуації</w:t>
            </w:r>
          </w:p>
        </w:tc>
        <w:tc>
          <w:tcPr>
            <w:tcW w:w="1498" w:type="dxa"/>
          </w:tcPr>
          <w:p w14:paraId="4147FBA7" w14:textId="4017EC50"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018E071F" w14:textId="3492C75B"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7B17EA30" w14:textId="77777777" w:rsidTr="00DC5170">
        <w:trPr>
          <w:trHeight w:val="272"/>
        </w:trPr>
        <w:tc>
          <w:tcPr>
            <w:tcW w:w="667" w:type="dxa"/>
            <w:vMerge/>
          </w:tcPr>
          <w:p w14:paraId="0423A884" w14:textId="77777777" w:rsidR="00D13DB7" w:rsidRDefault="00D13DB7" w:rsidP="00D13DB7">
            <w:pPr>
              <w:jc w:val="center"/>
              <w:rPr>
                <w:rFonts w:ascii="Times New Roman" w:hAnsi="Times New Roman" w:cs="Times New Roman"/>
                <w:sz w:val="24"/>
                <w:szCs w:val="24"/>
              </w:rPr>
            </w:pPr>
          </w:p>
        </w:tc>
        <w:tc>
          <w:tcPr>
            <w:tcW w:w="1008" w:type="dxa"/>
          </w:tcPr>
          <w:p w14:paraId="67047989" w14:textId="7E799E92"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1-4</w:t>
            </w:r>
          </w:p>
        </w:tc>
        <w:tc>
          <w:tcPr>
            <w:tcW w:w="1260" w:type="dxa"/>
          </w:tcPr>
          <w:p w14:paraId="31B775B4" w14:textId="1AE982B1"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3.2.3</w:t>
            </w:r>
          </w:p>
        </w:tc>
        <w:tc>
          <w:tcPr>
            <w:tcW w:w="4202" w:type="dxa"/>
          </w:tcPr>
          <w:p w14:paraId="662B5AAC" w14:textId="4EDE0EB7" w:rsidR="00D13DB7" w:rsidRPr="00144C2E" w:rsidRDefault="00D13DB7" w:rsidP="00D13DB7">
            <w:pPr>
              <w:rPr>
                <w:rFonts w:ascii="Times New Roman" w:hAnsi="Times New Roman" w:cs="Times New Roman"/>
                <w:sz w:val="24"/>
                <w:szCs w:val="24"/>
              </w:rPr>
            </w:pPr>
            <w:r w:rsidRPr="00D13DB7">
              <w:rPr>
                <w:rFonts w:ascii="Times New Roman" w:hAnsi="Times New Roman" w:cs="Times New Roman"/>
                <w:sz w:val="24"/>
                <w:szCs w:val="24"/>
              </w:rPr>
              <w:t xml:space="preserve">Проведення інформаційної роботи щодо висвітлення важливих оголошень, попереджень, пропозицій та рекомендацій, виконання яких має відбуватися іншими сторонами, від яких залежить якісне функціонування дорожньої інфраструктури громади (в тому числі включаючи заходи утримання каналів водовідведення біля приватних домогосподарств, утримання під’їзних доріг до </w:t>
            </w:r>
            <w:proofErr w:type="spellStart"/>
            <w:r w:rsidRPr="00D13DB7">
              <w:rPr>
                <w:rFonts w:ascii="Times New Roman" w:hAnsi="Times New Roman" w:cs="Times New Roman"/>
                <w:sz w:val="24"/>
                <w:szCs w:val="24"/>
              </w:rPr>
              <w:t>укриттів</w:t>
            </w:r>
            <w:proofErr w:type="spellEnd"/>
            <w:r w:rsidRPr="00D13DB7">
              <w:rPr>
                <w:rFonts w:ascii="Times New Roman" w:hAnsi="Times New Roman" w:cs="Times New Roman"/>
                <w:sz w:val="24"/>
                <w:szCs w:val="24"/>
              </w:rPr>
              <w:t>)</w:t>
            </w:r>
          </w:p>
        </w:tc>
        <w:tc>
          <w:tcPr>
            <w:tcW w:w="1498" w:type="dxa"/>
          </w:tcPr>
          <w:p w14:paraId="284261FC" w14:textId="4265E09B"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15B5D0CC" w14:textId="4C34B3F3"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Семен Пустовіт</w:t>
            </w:r>
          </w:p>
        </w:tc>
      </w:tr>
      <w:tr w:rsidR="00D13DB7" w:rsidRPr="004755AD" w14:paraId="43068332" w14:textId="77777777" w:rsidTr="00DC5170">
        <w:trPr>
          <w:trHeight w:val="272"/>
        </w:trPr>
        <w:tc>
          <w:tcPr>
            <w:tcW w:w="667" w:type="dxa"/>
            <w:vMerge/>
          </w:tcPr>
          <w:p w14:paraId="77516B5C" w14:textId="77777777" w:rsidR="00D13DB7" w:rsidRDefault="00D13DB7" w:rsidP="00D13DB7">
            <w:pPr>
              <w:jc w:val="center"/>
              <w:rPr>
                <w:rFonts w:ascii="Times New Roman" w:hAnsi="Times New Roman" w:cs="Times New Roman"/>
                <w:sz w:val="24"/>
                <w:szCs w:val="24"/>
              </w:rPr>
            </w:pPr>
          </w:p>
        </w:tc>
        <w:tc>
          <w:tcPr>
            <w:tcW w:w="1008" w:type="dxa"/>
          </w:tcPr>
          <w:p w14:paraId="09909286" w14:textId="28335A53" w:rsidR="00D13DB7" w:rsidRPr="00AA3CE0" w:rsidRDefault="00D13DB7" w:rsidP="00D13DB7">
            <w:pPr>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1260" w:type="dxa"/>
          </w:tcPr>
          <w:p w14:paraId="0A51D9F4" w14:textId="2E2D44A4" w:rsidR="00D13DB7" w:rsidRPr="00144C2E" w:rsidRDefault="00D13DB7" w:rsidP="00D13DB7">
            <w:pPr>
              <w:jc w:val="center"/>
              <w:rPr>
                <w:rFonts w:ascii="Times New Roman" w:hAnsi="Times New Roman" w:cs="Times New Roman"/>
                <w:sz w:val="24"/>
                <w:szCs w:val="24"/>
              </w:rPr>
            </w:pPr>
            <w:r w:rsidRPr="00AA3CE0">
              <w:rPr>
                <w:rFonts w:ascii="Times New Roman" w:hAnsi="Times New Roman" w:cs="Times New Roman"/>
                <w:sz w:val="24"/>
                <w:szCs w:val="24"/>
              </w:rPr>
              <w:t>2.2.2</w:t>
            </w:r>
          </w:p>
        </w:tc>
        <w:tc>
          <w:tcPr>
            <w:tcW w:w="4202" w:type="dxa"/>
          </w:tcPr>
          <w:p w14:paraId="01230CC2" w14:textId="5AB2CAD9" w:rsidR="00D13DB7" w:rsidRPr="00144C2E" w:rsidRDefault="00D13DB7" w:rsidP="00D13DB7">
            <w:pPr>
              <w:rPr>
                <w:rFonts w:ascii="Times New Roman" w:hAnsi="Times New Roman" w:cs="Times New Roman"/>
                <w:sz w:val="24"/>
                <w:szCs w:val="24"/>
              </w:rPr>
            </w:pPr>
            <w:r w:rsidRPr="00AA3CE0">
              <w:rPr>
                <w:rFonts w:ascii="Times New Roman" w:hAnsi="Times New Roman" w:cs="Times New Roman"/>
                <w:sz w:val="24"/>
                <w:szCs w:val="24"/>
              </w:rPr>
              <w:t xml:space="preserve">Проведення заходів щодо обслуговування доріг, що знаходяться у відповідальності громади в </w:t>
            </w:r>
            <w:proofErr w:type="spellStart"/>
            <w:r w:rsidRPr="00AA3CE0">
              <w:rPr>
                <w:rFonts w:ascii="Times New Roman" w:hAnsi="Times New Roman" w:cs="Times New Roman"/>
                <w:sz w:val="24"/>
                <w:szCs w:val="24"/>
              </w:rPr>
              <w:t>м.Ніжин</w:t>
            </w:r>
            <w:proofErr w:type="spellEnd"/>
            <w:r w:rsidRPr="00AA3CE0">
              <w:rPr>
                <w:rFonts w:ascii="Times New Roman" w:hAnsi="Times New Roman" w:cs="Times New Roman"/>
                <w:sz w:val="24"/>
                <w:szCs w:val="24"/>
              </w:rPr>
              <w:t xml:space="preserve"> та всіх населених пунктах протягом 2024 -2026, що включають заходи очищення від снігу, полив</w:t>
            </w:r>
          </w:p>
        </w:tc>
        <w:tc>
          <w:tcPr>
            <w:tcW w:w="1498" w:type="dxa"/>
          </w:tcPr>
          <w:p w14:paraId="38AD1AE9" w14:textId="508150BD"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63EE2B78" w14:textId="2703C5FC"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0ADF4FC6" w14:textId="77777777" w:rsidTr="00DC5170">
        <w:trPr>
          <w:trHeight w:val="272"/>
        </w:trPr>
        <w:tc>
          <w:tcPr>
            <w:tcW w:w="667" w:type="dxa"/>
            <w:vMerge/>
          </w:tcPr>
          <w:p w14:paraId="3D6665A8" w14:textId="77777777" w:rsidR="00D13DB7" w:rsidRDefault="00D13DB7" w:rsidP="00D13DB7">
            <w:pPr>
              <w:jc w:val="center"/>
              <w:rPr>
                <w:rFonts w:ascii="Times New Roman" w:hAnsi="Times New Roman" w:cs="Times New Roman"/>
                <w:sz w:val="24"/>
                <w:szCs w:val="24"/>
              </w:rPr>
            </w:pPr>
          </w:p>
        </w:tc>
        <w:tc>
          <w:tcPr>
            <w:tcW w:w="1008" w:type="dxa"/>
          </w:tcPr>
          <w:p w14:paraId="1C56B3AD" w14:textId="4A394E69" w:rsidR="00D13DB7" w:rsidRDefault="00D13DB7" w:rsidP="00D13DB7">
            <w:pPr>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260" w:type="dxa"/>
          </w:tcPr>
          <w:p w14:paraId="4537BEED" w14:textId="4AFC0D06" w:rsidR="00D13DB7" w:rsidRPr="00AA3CE0" w:rsidRDefault="00D13DB7" w:rsidP="00D13DB7">
            <w:pPr>
              <w:jc w:val="center"/>
              <w:rPr>
                <w:rFonts w:ascii="Times New Roman" w:hAnsi="Times New Roman" w:cs="Times New Roman"/>
                <w:sz w:val="24"/>
                <w:szCs w:val="24"/>
                <w:lang w:val="en-US"/>
              </w:rPr>
            </w:pPr>
            <w:r>
              <w:rPr>
                <w:rFonts w:ascii="Times New Roman" w:hAnsi="Times New Roman" w:cs="Times New Roman"/>
                <w:sz w:val="24"/>
                <w:szCs w:val="24"/>
                <w:lang w:val="en-US"/>
              </w:rPr>
              <w:t>2.2.3</w:t>
            </w:r>
          </w:p>
        </w:tc>
        <w:tc>
          <w:tcPr>
            <w:tcW w:w="4202" w:type="dxa"/>
          </w:tcPr>
          <w:p w14:paraId="06A46417" w14:textId="7A819676" w:rsidR="00D13DB7" w:rsidRPr="00AA3CE0" w:rsidRDefault="00D13DB7" w:rsidP="00D13DB7">
            <w:pPr>
              <w:rPr>
                <w:rFonts w:ascii="Times New Roman" w:hAnsi="Times New Roman" w:cs="Times New Roman"/>
                <w:sz w:val="24"/>
                <w:szCs w:val="24"/>
              </w:rPr>
            </w:pPr>
            <w:r w:rsidRPr="00AA3CE0">
              <w:rPr>
                <w:rFonts w:ascii="Times New Roman" w:hAnsi="Times New Roman" w:cs="Times New Roman"/>
                <w:sz w:val="24"/>
                <w:szCs w:val="24"/>
              </w:rPr>
              <w:t>Проведення заходів щодо обслуговування систем водовідведення з доріг, дренажних систем центральних вулиць, територій навколо автобусних зупинок, сміттєзбиральних майданчиків.</w:t>
            </w:r>
          </w:p>
        </w:tc>
        <w:tc>
          <w:tcPr>
            <w:tcW w:w="1498" w:type="dxa"/>
          </w:tcPr>
          <w:p w14:paraId="6BA07F99" w14:textId="0C03535B"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074C0819" w14:textId="64ECF818"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20E37736" w14:textId="77777777" w:rsidTr="00DC5170">
        <w:trPr>
          <w:trHeight w:val="272"/>
        </w:trPr>
        <w:tc>
          <w:tcPr>
            <w:tcW w:w="667" w:type="dxa"/>
            <w:vMerge/>
          </w:tcPr>
          <w:p w14:paraId="3404043F" w14:textId="77777777" w:rsidR="00D13DB7" w:rsidRDefault="00D13DB7" w:rsidP="00D13DB7">
            <w:pPr>
              <w:jc w:val="center"/>
              <w:rPr>
                <w:rFonts w:ascii="Times New Roman" w:hAnsi="Times New Roman" w:cs="Times New Roman"/>
                <w:sz w:val="24"/>
                <w:szCs w:val="24"/>
              </w:rPr>
            </w:pPr>
          </w:p>
        </w:tc>
        <w:tc>
          <w:tcPr>
            <w:tcW w:w="1008" w:type="dxa"/>
          </w:tcPr>
          <w:p w14:paraId="1923A9E6" w14:textId="25E7EF60" w:rsidR="00D13DB7" w:rsidRPr="00AA3CE0" w:rsidRDefault="00D13DB7" w:rsidP="00D13DB7">
            <w:pPr>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260" w:type="dxa"/>
          </w:tcPr>
          <w:p w14:paraId="08399B33" w14:textId="4DD5170A" w:rsidR="00D13DB7" w:rsidRPr="00AA3CE0" w:rsidRDefault="00D13DB7" w:rsidP="00D13DB7">
            <w:pPr>
              <w:jc w:val="center"/>
              <w:rPr>
                <w:rFonts w:ascii="Times New Roman" w:hAnsi="Times New Roman" w:cs="Times New Roman"/>
                <w:sz w:val="24"/>
                <w:szCs w:val="24"/>
              </w:rPr>
            </w:pPr>
            <w:r w:rsidRPr="00AA3CE0">
              <w:rPr>
                <w:rFonts w:ascii="Times New Roman" w:hAnsi="Times New Roman" w:cs="Times New Roman"/>
                <w:sz w:val="24"/>
                <w:szCs w:val="24"/>
              </w:rPr>
              <w:t>2.2.4</w:t>
            </w:r>
          </w:p>
        </w:tc>
        <w:tc>
          <w:tcPr>
            <w:tcW w:w="4202" w:type="dxa"/>
          </w:tcPr>
          <w:p w14:paraId="2503A14F" w14:textId="38E079CC" w:rsidR="00D13DB7" w:rsidRPr="00AA3CE0" w:rsidRDefault="00D13DB7" w:rsidP="00D13DB7">
            <w:pPr>
              <w:rPr>
                <w:rFonts w:ascii="Times New Roman" w:hAnsi="Times New Roman" w:cs="Times New Roman"/>
                <w:sz w:val="24"/>
                <w:szCs w:val="24"/>
              </w:rPr>
            </w:pPr>
            <w:r w:rsidRPr="00AA3CE0">
              <w:rPr>
                <w:rFonts w:ascii="Times New Roman" w:hAnsi="Times New Roman" w:cs="Times New Roman"/>
                <w:sz w:val="24"/>
                <w:szCs w:val="24"/>
              </w:rPr>
              <w:t xml:space="preserve">Проведення </w:t>
            </w:r>
            <w:proofErr w:type="spellStart"/>
            <w:r w:rsidRPr="00AA3CE0">
              <w:rPr>
                <w:rFonts w:ascii="Times New Roman" w:hAnsi="Times New Roman" w:cs="Times New Roman"/>
                <w:sz w:val="24"/>
                <w:szCs w:val="24"/>
              </w:rPr>
              <w:t>внутрішньоквартальних</w:t>
            </w:r>
            <w:proofErr w:type="spellEnd"/>
            <w:r w:rsidRPr="00AA3CE0">
              <w:rPr>
                <w:rFonts w:ascii="Times New Roman" w:hAnsi="Times New Roman" w:cs="Times New Roman"/>
                <w:sz w:val="24"/>
                <w:szCs w:val="24"/>
              </w:rPr>
              <w:t xml:space="preserve"> ремонтів доріг житлових масивів в </w:t>
            </w:r>
            <w:proofErr w:type="spellStart"/>
            <w:r w:rsidRPr="00AA3CE0">
              <w:rPr>
                <w:rFonts w:ascii="Times New Roman" w:hAnsi="Times New Roman" w:cs="Times New Roman"/>
                <w:sz w:val="24"/>
                <w:szCs w:val="24"/>
              </w:rPr>
              <w:t>м.Ніжин</w:t>
            </w:r>
            <w:proofErr w:type="spellEnd"/>
            <w:r w:rsidRPr="00AA3CE0">
              <w:rPr>
                <w:rFonts w:ascii="Times New Roman" w:hAnsi="Times New Roman" w:cs="Times New Roman"/>
                <w:sz w:val="24"/>
                <w:szCs w:val="24"/>
              </w:rPr>
              <w:t xml:space="preserve"> протягом 2024 – 2026 </w:t>
            </w:r>
            <w:proofErr w:type="spellStart"/>
            <w:r w:rsidRPr="00AA3CE0">
              <w:rPr>
                <w:rFonts w:ascii="Times New Roman" w:hAnsi="Times New Roman" w:cs="Times New Roman"/>
                <w:sz w:val="24"/>
                <w:szCs w:val="24"/>
              </w:rPr>
              <w:t>рр</w:t>
            </w:r>
            <w:proofErr w:type="spellEnd"/>
          </w:p>
        </w:tc>
        <w:tc>
          <w:tcPr>
            <w:tcW w:w="1498" w:type="dxa"/>
          </w:tcPr>
          <w:p w14:paraId="17502CDE" w14:textId="2C4C2BF3"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УЖКГ та Б</w:t>
            </w:r>
          </w:p>
        </w:tc>
        <w:tc>
          <w:tcPr>
            <w:tcW w:w="1527" w:type="dxa"/>
          </w:tcPr>
          <w:p w14:paraId="79D5F9F7" w14:textId="3DFFCB53" w:rsidR="00D13DB7" w:rsidRPr="00144C2E" w:rsidRDefault="00D13DB7" w:rsidP="00D13DB7">
            <w:pPr>
              <w:jc w:val="center"/>
              <w:rPr>
                <w:rFonts w:ascii="Times New Roman" w:hAnsi="Times New Roman" w:cs="Times New Roman"/>
                <w:sz w:val="24"/>
                <w:szCs w:val="24"/>
              </w:rPr>
            </w:pPr>
            <w:r w:rsidRPr="00144C2E">
              <w:rPr>
                <w:rFonts w:ascii="Times New Roman" w:hAnsi="Times New Roman" w:cs="Times New Roman"/>
                <w:sz w:val="24"/>
                <w:szCs w:val="24"/>
              </w:rPr>
              <w:t>Світлана Сіренко</w:t>
            </w:r>
          </w:p>
        </w:tc>
      </w:tr>
      <w:tr w:rsidR="00D13DB7" w:rsidRPr="004755AD" w14:paraId="3F0250C8" w14:textId="77777777" w:rsidTr="00DC5170">
        <w:trPr>
          <w:trHeight w:val="272"/>
        </w:trPr>
        <w:tc>
          <w:tcPr>
            <w:tcW w:w="667" w:type="dxa"/>
            <w:vMerge/>
          </w:tcPr>
          <w:p w14:paraId="51611D78" w14:textId="77777777" w:rsidR="00D13DB7" w:rsidRDefault="00D13DB7" w:rsidP="00D13DB7">
            <w:pPr>
              <w:jc w:val="center"/>
              <w:rPr>
                <w:rFonts w:ascii="Times New Roman" w:hAnsi="Times New Roman" w:cs="Times New Roman"/>
                <w:sz w:val="24"/>
                <w:szCs w:val="24"/>
              </w:rPr>
            </w:pPr>
          </w:p>
        </w:tc>
        <w:tc>
          <w:tcPr>
            <w:tcW w:w="1008" w:type="dxa"/>
          </w:tcPr>
          <w:p w14:paraId="15B4700B" w14:textId="1F9EABB6" w:rsidR="00D13DB7" w:rsidRPr="00AA3CE0" w:rsidRDefault="00D13DB7" w:rsidP="00D13DB7">
            <w:pPr>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1260" w:type="dxa"/>
          </w:tcPr>
          <w:p w14:paraId="463B1B9B" w14:textId="154191CC" w:rsidR="00D13DB7" w:rsidRPr="00AA3CE0" w:rsidRDefault="00D13DB7" w:rsidP="00D13DB7">
            <w:pPr>
              <w:jc w:val="center"/>
              <w:rPr>
                <w:rFonts w:ascii="Times New Roman" w:hAnsi="Times New Roman" w:cs="Times New Roman"/>
                <w:sz w:val="24"/>
                <w:szCs w:val="24"/>
              </w:rPr>
            </w:pPr>
            <w:r w:rsidRPr="00285EE6">
              <w:rPr>
                <w:rFonts w:ascii="Times New Roman" w:hAnsi="Times New Roman" w:cs="Times New Roman"/>
                <w:sz w:val="24"/>
                <w:szCs w:val="24"/>
              </w:rPr>
              <w:t>3.1.1</w:t>
            </w:r>
          </w:p>
        </w:tc>
        <w:tc>
          <w:tcPr>
            <w:tcW w:w="4202" w:type="dxa"/>
          </w:tcPr>
          <w:p w14:paraId="649ED955" w14:textId="4EF0E760" w:rsidR="00D13DB7" w:rsidRPr="00AA3CE0" w:rsidRDefault="00D13DB7" w:rsidP="00D13DB7">
            <w:pPr>
              <w:rPr>
                <w:rFonts w:ascii="Times New Roman" w:hAnsi="Times New Roman" w:cs="Times New Roman"/>
                <w:sz w:val="24"/>
                <w:szCs w:val="24"/>
              </w:rPr>
            </w:pPr>
            <w:r w:rsidRPr="00285EE6">
              <w:rPr>
                <w:rFonts w:ascii="Times New Roman" w:hAnsi="Times New Roman" w:cs="Times New Roman"/>
                <w:sz w:val="24"/>
                <w:szCs w:val="24"/>
              </w:rPr>
              <w:t>Продовження аудиту доступності пересування території Ніжинської громади спільно з студентами Ніжинського ВНЗ</w:t>
            </w:r>
          </w:p>
        </w:tc>
        <w:tc>
          <w:tcPr>
            <w:tcW w:w="1498" w:type="dxa"/>
          </w:tcPr>
          <w:p w14:paraId="3D046B6B" w14:textId="77802DB6" w:rsidR="00D13DB7" w:rsidRPr="00144C2E" w:rsidRDefault="00D13DB7" w:rsidP="00D13DB7">
            <w:pPr>
              <w:jc w:val="center"/>
              <w:rPr>
                <w:rFonts w:ascii="Times New Roman" w:hAnsi="Times New Roman" w:cs="Times New Roman"/>
                <w:sz w:val="24"/>
                <w:szCs w:val="24"/>
              </w:rPr>
            </w:pPr>
            <w:r w:rsidRPr="00553D8C">
              <w:rPr>
                <w:rFonts w:ascii="Times New Roman" w:hAnsi="Times New Roman" w:cs="Times New Roman"/>
                <w:sz w:val="24"/>
                <w:szCs w:val="24"/>
              </w:rPr>
              <w:t>Студентський актив НДУ</w:t>
            </w:r>
          </w:p>
        </w:tc>
        <w:tc>
          <w:tcPr>
            <w:tcW w:w="1527" w:type="dxa"/>
          </w:tcPr>
          <w:p w14:paraId="6D99C408" w14:textId="0B66967B"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w:t>
            </w:r>
          </w:p>
        </w:tc>
      </w:tr>
      <w:tr w:rsidR="00D13DB7" w:rsidRPr="004755AD" w14:paraId="67C9BBC5" w14:textId="77777777" w:rsidTr="00DC5170">
        <w:trPr>
          <w:trHeight w:val="272"/>
        </w:trPr>
        <w:tc>
          <w:tcPr>
            <w:tcW w:w="667" w:type="dxa"/>
            <w:vMerge/>
          </w:tcPr>
          <w:p w14:paraId="56E1D575" w14:textId="77777777" w:rsidR="00D13DB7" w:rsidRDefault="00D13DB7" w:rsidP="00D13DB7">
            <w:pPr>
              <w:jc w:val="center"/>
              <w:rPr>
                <w:rFonts w:ascii="Times New Roman" w:hAnsi="Times New Roman" w:cs="Times New Roman"/>
                <w:sz w:val="24"/>
                <w:szCs w:val="24"/>
              </w:rPr>
            </w:pPr>
          </w:p>
        </w:tc>
        <w:tc>
          <w:tcPr>
            <w:tcW w:w="1008" w:type="dxa"/>
          </w:tcPr>
          <w:p w14:paraId="30C6CA50" w14:textId="3FC0E44B" w:rsidR="00D13DB7" w:rsidRPr="00AA3CE0" w:rsidRDefault="00D13DB7" w:rsidP="00D13DB7">
            <w:pPr>
              <w:jc w:val="cente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260" w:type="dxa"/>
          </w:tcPr>
          <w:p w14:paraId="554C2C9D" w14:textId="688E63FE" w:rsidR="00D13DB7" w:rsidRPr="00AA3CE0" w:rsidRDefault="00D13DB7" w:rsidP="00D13DB7">
            <w:pPr>
              <w:jc w:val="center"/>
              <w:rPr>
                <w:rFonts w:ascii="Times New Roman" w:hAnsi="Times New Roman" w:cs="Times New Roman"/>
                <w:sz w:val="24"/>
                <w:szCs w:val="24"/>
              </w:rPr>
            </w:pPr>
            <w:r w:rsidRPr="00285EE6">
              <w:rPr>
                <w:rFonts w:ascii="Times New Roman" w:hAnsi="Times New Roman" w:cs="Times New Roman"/>
                <w:sz w:val="24"/>
                <w:szCs w:val="24"/>
              </w:rPr>
              <w:t>3.3.1</w:t>
            </w:r>
          </w:p>
        </w:tc>
        <w:tc>
          <w:tcPr>
            <w:tcW w:w="4202" w:type="dxa"/>
          </w:tcPr>
          <w:p w14:paraId="66585CCC" w14:textId="06489F1F" w:rsidR="00D13DB7" w:rsidRPr="00AA3CE0" w:rsidRDefault="00D13DB7" w:rsidP="00D13DB7">
            <w:pPr>
              <w:rPr>
                <w:rFonts w:ascii="Times New Roman" w:hAnsi="Times New Roman" w:cs="Times New Roman"/>
                <w:sz w:val="24"/>
                <w:szCs w:val="24"/>
              </w:rPr>
            </w:pPr>
            <w:r w:rsidRPr="00285EE6">
              <w:rPr>
                <w:rFonts w:ascii="Times New Roman" w:hAnsi="Times New Roman" w:cs="Times New Roman"/>
                <w:sz w:val="24"/>
                <w:szCs w:val="24"/>
              </w:rPr>
              <w:t>Проведення заходів щодо популяризації теми безпечного пересування територією громади шляхом проведення інформаційних кампаній в навчальних закладах, комунальних закладах та установ («тиждень безпеки», «клас безпеки») спільно з працівниками поліції, ДСНС, медицини.</w:t>
            </w:r>
          </w:p>
        </w:tc>
        <w:tc>
          <w:tcPr>
            <w:tcW w:w="1498" w:type="dxa"/>
          </w:tcPr>
          <w:p w14:paraId="66ECEF2D" w14:textId="7AD1F541" w:rsidR="00D13DB7" w:rsidRPr="00144C2E" w:rsidRDefault="00D13DB7" w:rsidP="00D13DB7">
            <w:pPr>
              <w:jc w:val="center"/>
              <w:rPr>
                <w:rFonts w:ascii="Times New Roman" w:hAnsi="Times New Roman" w:cs="Times New Roman"/>
                <w:sz w:val="24"/>
                <w:szCs w:val="24"/>
              </w:rPr>
            </w:pPr>
            <w:r w:rsidRPr="00877274">
              <w:rPr>
                <w:rFonts w:ascii="Times New Roman" w:hAnsi="Times New Roman" w:cs="Times New Roman"/>
                <w:sz w:val="24"/>
                <w:szCs w:val="24"/>
              </w:rPr>
              <w:t>Управління освіти</w:t>
            </w:r>
          </w:p>
        </w:tc>
        <w:tc>
          <w:tcPr>
            <w:tcW w:w="1527" w:type="dxa"/>
          </w:tcPr>
          <w:p w14:paraId="2AA06EDC" w14:textId="09445D57" w:rsidR="00D13DB7" w:rsidRPr="00144C2E" w:rsidRDefault="00D13DB7" w:rsidP="00D13DB7">
            <w:pPr>
              <w:jc w:val="center"/>
              <w:rPr>
                <w:rFonts w:ascii="Times New Roman" w:hAnsi="Times New Roman" w:cs="Times New Roman"/>
                <w:sz w:val="24"/>
                <w:szCs w:val="24"/>
              </w:rPr>
            </w:pPr>
            <w:r>
              <w:rPr>
                <w:rFonts w:ascii="Times New Roman" w:hAnsi="Times New Roman" w:cs="Times New Roman"/>
                <w:sz w:val="24"/>
                <w:szCs w:val="24"/>
              </w:rPr>
              <w:t xml:space="preserve">Валентина </w:t>
            </w:r>
            <w:proofErr w:type="spellStart"/>
            <w:r>
              <w:rPr>
                <w:rFonts w:ascii="Times New Roman" w:hAnsi="Times New Roman" w:cs="Times New Roman"/>
                <w:sz w:val="24"/>
                <w:szCs w:val="24"/>
              </w:rPr>
              <w:t>Градобик</w:t>
            </w:r>
            <w:proofErr w:type="spellEnd"/>
          </w:p>
        </w:tc>
      </w:tr>
    </w:tbl>
    <w:p w14:paraId="54516EB3" w14:textId="77777777" w:rsidR="009308B7" w:rsidRDefault="009308B7" w:rsidP="000A47E8">
      <w:pPr>
        <w:pBdr>
          <w:top w:val="nil"/>
          <w:left w:val="nil"/>
          <w:bottom w:val="nil"/>
          <w:right w:val="nil"/>
          <w:between w:val="nil"/>
        </w:pBdr>
        <w:tabs>
          <w:tab w:val="left" w:pos="1100"/>
          <w:tab w:val="right" w:pos="9350"/>
        </w:tabs>
        <w:spacing w:after="100"/>
        <w:ind w:left="220"/>
      </w:pPr>
    </w:p>
    <w:p w14:paraId="78FCE1ED" w14:textId="6F6C1E2B" w:rsidR="000A47E8" w:rsidRPr="007A5DDD" w:rsidRDefault="0000000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b/>
          <w:bCs/>
          <w:color w:val="365F91" w:themeColor="accent1" w:themeShade="BF"/>
          <w:sz w:val="24"/>
          <w:szCs w:val="24"/>
        </w:rPr>
      </w:pPr>
      <w:hyperlink w:anchor="_heading=h.3as4poj">
        <w:r w:rsidR="000A47E8" w:rsidRPr="007A5DDD">
          <w:rPr>
            <w:rFonts w:ascii="Times New Roman" w:hAnsi="Times New Roman" w:cs="Times New Roman"/>
            <w:b/>
            <w:bCs/>
            <w:color w:val="365F91" w:themeColor="accent1" w:themeShade="BF"/>
            <w:sz w:val="24"/>
            <w:szCs w:val="24"/>
          </w:rPr>
          <w:t>5.</w:t>
        </w:r>
        <w:r w:rsidR="00DC5170" w:rsidRPr="007A5DDD">
          <w:rPr>
            <w:rFonts w:ascii="Times New Roman" w:hAnsi="Times New Roman" w:cs="Times New Roman"/>
            <w:b/>
            <w:bCs/>
            <w:color w:val="365F91" w:themeColor="accent1" w:themeShade="BF"/>
            <w:sz w:val="24"/>
            <w:szCs w:val="24"/>
          </w:rPr>
          <w:t>1</w:t>
        </w:r>
        <w:r w:rsidR="000A47E8" w:rsidRPr="007A5DDD">
          <w:rPr>
            <w:rFonts w:ascii="Times New Roman" w:hAnsi="Times New Roman" w:cs="Times New Roman"/>
            <w:b/>
            <w:bCs/>
            <w:color w:val="365F91" w:themeColor="accent1" w:themeShade="BF"/>
            <w:sz w:val="24"/>
            <w:szCs w:val="24"/>
          </w:rPr>
          <w:tab/>
          <w:t>Забезпечення сталості розвитку послуги</w:t>
        </w:r>
        <w:r w:rsidR="00DC5170" w:rsidRPr="007A5DDD">
          <w:rPr>
            <w:rFonts w:ascii="Times New Roman" w:hAnsi="Times New Roman" w:cs="Times New Roman"/>
            <w:b/>
            <w:bCs/>
            <w:color w:val="365F91" w:themeColor="accent1" w:themeShade="BF"/>
            <w:sz w:val="24"/>
            <w:szCs w:val="24"/>
          </w:rPr>
          <w:t xml:space="preserve"> </w:t>
        </w:r>
        <w:r w:rsidR="000A47E8" w:rsidRPr="007A5DDD">
          <w:rPr>
            <w:rFonts w:ascii="Times New Roman" w:hAnsi="Times New Roman" w:cs="Times New Roman"/>
            <w:b/>
            <w:bCs/>
            <w:color w:val="365F91" w:themeColor="accent1" w:themeShade="BF"/>
            <w:sz w:val="24"/>
            <w:szCs w:val="24"/>
          </w:rPr>
          <w:tab/>
        </w:r>
      </w:hyperlink>
    </w:p>
    <w:p w14:paraId="0FC05019"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color w:val="000000"/>
          <w:sz w:val="24"/>
          <w:szCs w:val="24"/>
        </w:rPr>
        <w:t>●</w:t>
      </w:r>
      <w:r w:rsidRPr="007A5DDD">
        <w:rPr>
          <w:rFonts w:ascii="Times New Roman" w:hAnsi="Times New Roman" w:cs="Times New Roman"/>
          <w:color w:val="000000"/>
          <w:sz w:val="24"/>
          <w:szCs w:val="24"/>
        </w:rPr>
        <w:tab/>
      </w:r>
      <w:r w:rsidRPr="007A5DDD">
        <w:rPr>
          <w:rFonts w:ascii="Times New Roman" w:hAnsi="Times New Roman" w:cs="Times New Roman"/>
          <w:b/>
          <w:bCs/>
          <w:i/>
          <w:iCs/>
          <w:color w:val="000000"/>
          <w:sz w:val="24"/>
          <w:szCs w:val="24"/>
        </w:rPr>
        <w:t>Фінансова сталість</w:t>
      </w:r>
      <w:r w:rsidRPr="007A5DDD">
        <w:rPr>
          <w:rFonts w:ascii="Times New Roman" w:hAnsi="Times New Roman" w:cs="Times New Roman"/>
          <w:i/>
          <w:iCs/>
          <w:color w:val="000000"/>
          <w:sz w:val="24"/>
          <w:szCs w:val="24"/>
        </w:rPr>
        <w:t xml:space="preserve"> буде забезпечена шляхом розробки та затвердження програм фінансування та закладення витрат в бюджеті громаді.</w:t>
      </w:r>
    </w:p>
    <w:p w14:paraId="5FCD9AD5"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Розрахунки та планові витрати будуть відповідати Плану впровадження даної Програми, шляхом надання пропозицій на бюджетну комісію щодо планування проекту бюджету на наступний рік, проте не пізніше 30 листопада кожного року.</w:t>
      </w:r>
    </w:p>
    <w:p w14:paraId="6DB9CFB8"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Крім того, не виключається залучення донорських коштів та інших джерел не заборонених законодавством. За результатами реалізації проекту, який передбачав залучення коштів звіт буде надано робочій групі для врахування при моніторингу впровадження Програми.</w:t>
      </w:r>
    </w:p>
    <w:p w14:paraId="3FA3022A"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w:t>
      </w:r>
      <w:r w:rsidRPr="007A5DDD">
        <w:rPr>
          <w:rFonts w:ascii="Times New Roman" w:hAnsi="Times New Roman" w:cs="Times New Roman"/>
          <w:i/>
          <w:iCs/>
          <w:color w:val="000000"/>
          <w:sz w:val="24"/>
          <w:szCs w:val="24"/>
        </w:rPr>
        <w:tab/>
      </w:r>
      <w:r w:rsidRPr="007A5DDD">
        <w:rPr>
          <w:rFonts w:ascii="Times New Roman" w:hAnsi="Times New Roman" w:cs="Times New Roman"/>
          <w:b/>
          <w:bCs/>
          <w:i/>
          <w:iCs/>
          <w:color w:val="000000"/>
          <w:sz w:val="24"/>
          <w:szCs w:val="24"/>
        </w:rPr>
        <w:t>Інституційна сталість</w:t>
      </w:r>
      <w:r w:rsidRPr="007A5DDD">
        <w:rPr>
          <w:rFonts w:ascii="Times New Roman" w:hAnsi="Times New Roman" w:cs="Times New Roman"/>
          <w:i/>
          <w:iCs/>
          <w:color w:val="000000"/>
          <w:sz w:val="24"/>
          <w:szCs w:val="24"/>
        </w:rPr>
        <w:t xml:space="preserve"> буде забезпечена шляхом розробки та дотримання плану моніторингу виконання Програми, який має проводитися не рідше ніж 2 рази в рік. У результату засідання всі оновлення та зміни мають бути закріплені протоколом зустрічі. Раз у рік, не пізніше 30 листопада робоча група має надавати пропозиції бюджетній комісії щодо передбачення коштів у проекті бюджету на наступний рік на впровадження проектів Програми згідно плану впровадження. Раз у рік, не пізніше 31 січня, робоча група має надати оновлену Програму вдосконалення послуг на затвердження рішенням ради.</w:t>
      </w:r>
    </w:p>
    <w:p w14:paraId="1663EEF9"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w:t>
      </w:r>
      <w:r w:rsidRPr="007A5DDD">
        <w:rPr>
          <w:rFonts w:ascii="Times New Roman" w:hAnsi="Times New Roman" w:cs="Times New Roman"/>
          <w:i/>
          <w:iCs/>
          <w:color w:val="000000"/>
          <w:sz w:val="24"/>
          <w:szCs w:val="24"/>
        </w:rPr>
        <w:tab/>
      </w:r>
      <w:r w:rsidRPr="007A5DDD">
        <w:rPr>
          <w:rFonts w:ascii="Times New Roman" w:hAnsi="Times New Roman" w:cs="Times New Roman"/>
          <w:b/>
          <w:bCs/>
          <w:i/>
          <w:iCs/>
          <w:color w:val="000000"/>
          <w:sz w:val="24"/>
          <w:szCs w:val="24"/>
        </w:rPr>
        <w:t>Політична сталість</w:t>
      </w:r>
      <w:r w:rsidRPr="007A5DDD">
        <w:rPr>
          <w:rFonts w:ascii="Times New Roman" w:hAnsi="Times New Roman" w:cs="Times New Roman"/>
          <w:i/>
          <w:iCs/>
          <w:color w:val="000000"/>
          <w:sz w:val="24"/>
          <w:szCs w:val="24"/>
        </w:rPr>
        <w:t xml:space="preserve"> буде забезпечена тим, що Програма вдосконалення послуги затверджується як перехідний документ, що відповідає стратегії розвитку громади, має передбачати щорічний моніторинг впровадження та коригування термінів впровадження. </w:t>
      </w:r>
    </w:p>
    <w:p w14:paraId="56109676" w14:textId="016889B8"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b/>
          <w:bCs/>
          <w:i/>
          <w:iCs/>
          <w:color w:val="000000"/>
          <w:sz w:val="24"/>
          <w:szCs w:val="24"/>
        </w:rPr>
        <w:t xml:space="preserve">Відповідність принципу </w:t>
      </w:r>
      <w:proofErr w:type="spellStart"/>
      <w:r w:rsidRPr="007A5DDD">
        <w:rPr>
          <w:rFonts w:ascii="Times New Roman" w:hAnsi="Times New Roman" w:cs="Times New Roman"/>
          <w:b/>
          <w:bCs/>
          <w:i/>
          <w:iCs/>
          <w:color w:val="000000"/>
          <w:sz w:val="24"/>
          <w:szCs w:val="24"/>
        </w:rPr>
        <w:t>Building</w:t>
      </w:r>
      <w:proofErr w:type="spellEnd"/>
      <w:r w:rsidRPr="007A5DDD">
        <w:rPr>
          <w:rFonts w:ascii="Times New Roman" w:hAnsi="Times New Roman" w:cs="Times New Roman"/>
          <w:b/>
          <w:bCs/>
          <w:i/>
          <w:iCs/>
          <w:color w:val="000000"/>
          <w:sz w:val="24"/>
          <w:szCs w:val="24"/>
        </w:rPr>
        <w:t xml:space="preserve"> </w:t>
      </w:r>
      <w:proofErr w:type="spellStart"/>
      <w:r w:rsidRPr="007A5DDD">
        <w:rPr>
          <w:rFonts w:ascii="Times New Roman" w:hAnsi="Times New Roman" w:cs="Times New Roman"/>
          <w:b/>
          <w:bCs/>
          <w:i/>
          <w:iCs/>
          <w:color w:val="000000"/>
          <w:sz w:val="24"/>
          <w:szCs w:val="24"/>
        </w:rPr>
        <w:t>Back</w:t>
      </w:r>
      <w:proofErr w:type="spellEnd"/>
      <w:r w:rsidRPr="007A5DDD">
        <w:rPr>
          <w:rFonts w:ascii="Times New Roman" w:hAnsi="Times New Roman" w:cs="Times New Roman"/>
          <w:b/>
          <w:bCs/>
          <w:i/>
          <w:iCs/>
          <w:color w:val="000000"/>
          <w:sz w:val="24"/>
          <w:szCs w:val="24"/>
        </w:rPr>
        <w:t xml:space="preserve"> </w:t>
      </w:r>
      <w:proofErr w:type="spellStart"/>
      <w:r w:rsidRPr="007A5DDD">
        <w:rPr>
          <w:rFonts w:ascii="Times New Roman" w:hAnsi="Times New Roman" w:cs="Times New Roman"/>
          <w:b/>
          <w:bCs/>
          <w:i/>
          <w:iCs/>
          <w:color w:val="000000"/>
          <w:sz w:val="24"/>
          <w:szCs w:val="24"/>
        </w:rPr>
        <w:t>Better</w:t>
      </w:r>
      <w:proofErr w:type="spellEnd"/>
      <w:r w:rsidRPr="007A5DDD">
        <w:rPr>
          <w:rFonts w:ascii="Times New Roman" w:hAnsi="Times New Roman" w:cs="Times New Roman"/>
          <w:i/>
          <w:iCs/>
          <w:color w:val="000000"/>
          <w:sz w:val="24"/>
          <w:szCs w:val="24"/>
        </w:rPr>
        <w:t xml:space="preserve"> полягає в тому, що:</w:t>
      </w:r>
    </w:p>
    <w:p w14:paraId="55690BA7"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-оновлення техніки та посилення спроможності комунального підприємства буде виключно технікою, що відповідає екологічним вимогам (</w:t>
      </w:r>
      <w:proofErr w:type="spellStart"/>
      <w:r w:rsidRPr="007A5DDD">
        <w:rPr>
          <w:rFonts w:ascii="Times New Roman" w:hAnsi="Times New Roman" w:cs="Times New Roman"/>
          <w:i/>
          <w:iCs/>
          <w:color w:val="000000"/>
          <w:sz w:val="24"/>
          <w:szCs w:val="24"/>
        </w:rPr>
        <w:t>Евро</w:t>
      </w:r>
      <w:proofErr w:type="spellEnd"/>
      <w:r w:rsidRPr="007A5DDD">
        <w:rPr>
          <w:rFonts w:ascii="Times New Roman" w:hAnsi="Times New Roman" w:cs="Times New Roman"/>
          <w:i/>
          <w:iCs/>
          <w:color w:val="000000"/>
          <w:sz w:val="24"/>
          <w:szCs w:val="24"/>
        </w:rPr>
        <w:t xml:space="preserve"> 5, 6), роки випуску техніки не пізніше ніж 2010 р, техніка є багатоцільового призначення (екскаватор-навантажувач має мати можливість зміни навісних елементів, для виконання різного типу робіт), техніка має бути безпечною для використання працівниками.</w:t>
      </w:r>
    </w:p>
    <w:p w14:paraId="39F0D6E4"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-команда(бригада) виконання робіт з обслуговування та ремонту доріг, будівництва та утримання тротуарів та системи водовідведення мають мати відповідні навички, що будуть зафіксовані в трудових угодах. В разі проходження додаткового навчання за рахунок роботодавця працівник зобов’язується відпрацювати не менше 9 міс (крім форс-мажорних обставин)</w:t>
      </w:r>
    </w:p>
    <w:p w14:paraId="6770BEC5"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 xml:space="preserve">-роботи по будівництві тротуарів та систем водовідведення мають відповідати технологічним вимогам з використанням сертифікованих матеріалів та з врахуванням результатів опитування, в тому числі щодо </w:t>
      </w:r>
      <w:proofErr w:type="spellStart"/>
      <w:r w:rsidRPr="007A5DDD">
        <w:rPr>
          <w:rFonts w:ascii="Times New Roman" w:hAnsi="Times New Roman" w:cs="Times New Roman"/>
          <w:i/>
          <w:iCs/>
          <w:color w:val="000000"/>
          <w:sz w:val="24"/>
          <w:szCs w:val="24"/>
        </w:rPr>
        <w:t>безбар’єрності</w:t>
      </w:r>
      <w:proofErr w:type="spellEnd"/>
      <w:r w:rsidRPr="007A5DDD">
        <w:rPr>
          <w:rFonts w:ascii="Times New Roman" w:hAnsi="Times New Roman" w:cs="Times New Roman"/>
          <w:i/>
          <w:iCs/>
          <w:color w:val="000000"/>
          <w:sz w:val="24"/>
          <w:szCs w:val="24"/>
        </w:rPr>
        <w:t xml:space="preserve"> та </w:t>
      </w:r>
      <w:proofErr w:type="spellStart"/>
      <w:r w:rsidRPr="007A5DDD">
        <w:rPr>
          <w:rFonts w:ascii="Times New Roman" w:hAnsi="Times New Roman" w:cs="Times New Roman"/>
          <w:i/>
          <w:iCs/>
          <w:color w:val="000000"/>
          <w:sz w:val="24"/>
          <w:szCs w:val="24"/>
        </w:rPr>
        <w:t>інклюзивності</w:t>
      </w:r>
      <w:proofErr w:type="spellEnd"/>
      <w:r w:rsidRPr="007A5DDD">
        <w:rPr>
          <w:rFonts w:ascii="Times New Roman" w:hAnsi="Times New Roman" w:cs="Times New Roman"/>
          <w:i/>
          <w:iCs/>
          <w:color w:val="000000"/>
          <w:sz w:val="24"/>
          <w:szCs w:val="24"/>
        </w:rPr>
        <w:t xml:space="preserve">. </w:t>
      </w:r>
    </w:p>
    <w:p w14:paraId="6B537284" w14:textId="77777777"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i/>
          <w:iCs/>
          <w:color w:val="000000"/>
          <w:sz w:val="24"/>
          <w:szCs w:val="24"/>
        </w:rPr>
      </w:pPr>
      <w:r w:rsidRPr="007A5DDD">
        <w:rPr>
          <w:rFonts w:ascii="Times New Roman" w:hAnsi="Times New Roman" w:cs="Times New Roman"/>
          <w:i/>
          <w:iCs/>
          <w:color w:val="000000"/>
          <w:sz w:val="24"/>
          <w:szCs w:val="24"/>
        </w:rPr>
        <w:t xml:space="preserve">-облаштування майданчиків паркування, місць </w:t>
      </w:r>
      <w:proofErr w:type="spellStart"/>
      <w:r w:rsidRPr="007A5DDD">
        <w:rPr>
          <w:rFonts w:ascii="Times New Roman" w:hAnsi="Times New Roman" w:cs="Times New Roman"/>
          <w:i/>
          <w:iCs/>
          <w:color w:val="000000"/>
          <w:sz w:val="24"/>
          <w:szCs w:val="24"/>
        </w:rPr>
        <w:t>велопаркування</w:t>
      </w:r>
      <w:proofErr w:type="spellEnd"/>
      <w:r w:rsidRPr="007A5DDD">
        <w:rPr>
          <w:rFonts w:ascii="Times New Roman" w:hAnsi="Times New Roman" w:cs="Times New Roman"/>
          <w:i/>
          <w:iCs/>
          <w:color w:val="000000"/>
          <w:sz w:val="24"/>
          <w:szCs w:val="24"/>
        </w:rPr>
        <w:t xml:space="preserve">, пішохідних переходів мають відповідати результатам опитування жителів стосовно потреб та задоволеності від користування,  в тому числі з врахуванням принципів </w:t>
      </w:r>
      <w:proofErr w:type="spellStart"/>
      <w:r w:rsidRPr="007A5DDD">
        <w:rPr>
          <w:rFonts w:ascii="Times New Roman" w:hAnsi="Times New Roman" w:cs="Times New Roman"/>
          <w:i/>
          <w:iCs/>
          <w:color w:val="000000"/>
          <w:sz w:val="24"/>
          <w:szCs w:val="24"/>
        </w:rPr>
        <w:t>безбар’єрності</w:t>
      </w:r>
      <w:proofErr w:type="spellEnd"/>
      <w:r w:rsidRPr="007A5DDD">
        <w:rPr>
          <w:rFonts w:ascii="Times New Roman" w:hAnsi="Times New Roman" w:cs="Times New Roman"/>
          <w:i/>
          <w:iCs/>
          <w:color w:val="000000"/>
          <w:sz w:val="24"/>
          <w:szCs w:val="24"/>
        </w:rPr>
        <w:t xml:space="preserve"> та </w:t>
      </w:r>
      <w:proofErr w:type="spellStart"/>
      <w:r w:rsidRPr="007A5DDD">
        <w:rPr>
          <w:rFonts w:ascii="Times New Roman" w:hAnsi="Times New Roman" w:cs="Times New Roman"/>
          <w:i/>
          <w:iCs/>
          <w:color w:val="000000"/>
          <w:sz w:val="24"/>
          <w:szCs w:val="24"/>
        </w:rPr>
        <w:t>інклюзивності</w:t>
      </w:r>
      <w:proofErr w:type="spellEnd"/>
    </w:p>
    <w:p w14:paraId="24FACEFB" w14:textId="7B5D21D1" w:rsidR="00DC5170" w:rsidRPr="007A5DDD" w:rsidRDefault="00DC5170" w:rsidP="00ED1CCC">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i/>
          <w:iCs/>
          <w:color w:val="000000"/>
          <w:sz w:val="24"/>
          <w:szCs w:val="24"/>
        </w:rPr>
        <w:t>-для планування робіт щодо покращення якості послуг має бути розроблена та затверджена концепція та бачення «кільця комфорту» по кожному населеному пункту, яке має враховувати думку жителів</w:t>
      </w:r>
      <w:r w:rsidRPr="007A5DDD">
        <w:rPr>
          <w:rFonts w:ascii="Times New Roman" w:hAnsi="Times New Roman" w:cs="Times New Roman"/>
          <w:color w:val="000000"/>
          <w:sz w:val="24"/>
          <w:szCs w:val="24"/>
        </w:rPr>
        <w:t>.</w:t>
      </w:r>
    </w:p>
    <w:p w14:paraId="3A7A9414"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 xml:space="preserve">Ніжинська громада розробила універсальний дизайн логотипу та має свої брендові кольори, які будуть використовуватися під час реалізації Програми. </w:t>
      </w:r>
    </w:p>
    <w:p w14:paraId="0B8F9444"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 xml:space="preserve">Послуга буде доступною для кожного мешканця міста шляхом вчасного та якісного поточного ремонту і обслуговування доріг і тротуарів Ніжинської громади (особливо в зимовий сезон). Користь від </w:t>
      </w:r>
      <w:proofErr w:type="spellStart"/>
      <w:r w:rsidRPr="007A5DDD">
        <w:rPr>
          <w:rFonts w:ascii="Times New Roman" w:hAnsi="Times New Roman" w:cs="Times New Roman"/>
          <w:color w:val="000000"/>
          <w:sz w:val="24"/>
          <w:szCs w:val="24"/>
        </w:rPr>
        <w:t>проєкту</w:t>
      </w:r>
      <w:proofErr w:type="spellEnd"/>
      <w:r w:rsidRPr="007A5DDD">
        <w:rPr>
          <w:rFonts w:ascii="Times New Roman" w:hAnsi="Times New Roman" w:cs="Times New Roman"/>
          <w:color w:val="000000"/>
          <w:sz w:val="24"/>
          <w:szCs w:val="24"/>
        </w:rPr>
        <w:t xml:space="preserve"> отримають усі жителі Ніжинської громади ( м. Ніжин, села </w:t>
      </w:r>
      <w:proofErr w:type="spellStart"/>
      <w:r w:rsidRPr="007A5DDD">
        <w:rPr>
          <w:rFonts w:ascii="Times New Roman" w:hAnsi="Times New Roman" w:cs="Times New Roman"/>
          <w:color w:val="000000"/>
          <w:sz w:val="24"/>
          <w:szCs w:val="24"/>
        </w:rPr>
        <w:t>Кунашівка</w:t>
      </w:r>
      <w:proofErr w:type="spellEnd"/>
      <w:r w:rsidRPr="007A5DDD">
        <w:rPr>
          <w:rFonts w:ascii="Times New Roman" w:hAnsi="Times New Roman" w:cs="Times New Roman"/>
          <w:color w:val="000000"/>
          <w:sz w:val="24"/>
          <w:szCs w:val="24"/>
        </w:rPr>
        <w:t xml:space="preserve">, </w:t>
      </w:r>
      <w:proofErr w:type="spellStart"/>
      <w:r w:rsidRPr="007A5DDD">
        <w:rPr>
          <w:rFonts w:ascii="Times New Roman" w:hAnsi="Times New Roman" w:cs="Times New Roman"/>
          <w:color w:val="000000"/>
          <w:sz w:val="24"/>
          <w:szCs w:val="24"/>
        </w:rPr>
        <w:t>Наумівське</w:t>
      </w:r>
      <w:proofErr w:type="spellEnd"/>
      <w:r w:rsidRPr="007A5DDD">
        <w:rPr>
          <w:rFonts w:ascii="Times New Roman" w:hAnsi="Times New Roman" w:cs="Times New Roman"/>
          <w:color w:val="000000"/>
          <w:sz w:val="24"/>
          <w:szCs w:val="24"/>
        </w:rPr>
        <w:t xml:space="preserve">, Паливода та </w:t>
      </w:r>
      <w:proofErr w:type="spellStart"/>
      <w:r w:rsidRPr="007A5DDD">
        <w:rPr>
          <w:rFonts w:ascii="Times New Roman" w:hAnsi="Times New Roman" w:cs="Times New Roman"/>
          <w:color w:val="000000"/>
          <w:sz w:val="24"/>
          <w:szCs w:val="24"/>
        </w:rPr>
        <w:t>Переяслівка</w:t>
      </w:r>
      <w:proofErr w:type="spellEnd"/>
      <w:r w:rsidRPr="007A5DDD">
        <w:rPr>
          <w:rFonts w:ascii="Times New Roman" w:hAnsi="Times New Roman" w:cs="Times New Roman"/>
          <w:color w:val="000000"/>
          <w:sz w:val="24"/>
          <w:szCs w:val="24"/>
        </w:rPr>
        <w:t>), а це близько 63 313 осіб:</w:t>
      </w:r>
    </w:p>
    <w:p w14:paraId="1E37B5BE"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 xml:space="preserve">у </w:t>
      </w:r>
      <w:proofErr w:type="spellStart"/>
      <w:r w:rsidRPr="007A5DDD">
        <w:rPr>
          <w:rFonts w:ascii="Times New Roman" w:hAnsi="Times New Roman" w:cs="Times New Roman"/>
          <w:color w:val="000000"/>
          <w:sz w:val="24"/>
          <w:szCs w:val="24"/>
        </w:rPr>
        <w:t>т.ч</w:t>
      </w:r>
      <w:proofErr w:type="spellEnd"/>
      <w:r w:rsidRPr="007A5DDD">
        <w:rPr>
          <w:rFonts w:ascii="Times New Roman" w:hAnsi="Times New Roman" w:cs="Times New Roman"/>
          <w:color w:val="000000"/>
          <w:sz w:val="24"/>
          <w:szCs w:val="24"/>
        </w:rPr>
        <w:t xml:space="preserve">. чоловіки (18+) = 23 238 осіб, </w:t>
      </w:r>
    </w:p>
    <w:p w14:paraId="5A4406F9"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 xml:space="preserve">у </w:t>
      </w:r>
      <w:proofErr w:type="spellStart"/>
      <w:r w:rsidRPr="007A5DDD">
        <w:rPr>
          <w:rFonts w:ascii="Times New Roman" w:hAnsi="Times New Roman" w:cs="Times New Roman"/>
          <w:color w:val="000000"/>
          <w:sz w:val="24"/>
          <w:szCs w:val="24"/>
        </w:rPr>
        <w:t>т.ч</w:t>
      </w:r>
      <w:proofErr w:type="spellEnd"/>
      <w:r w:rsidRPr="007A5DDD">
        <w:rPr>
          <w:rFonts w:ascii="Times New Roman" w:hAnsi="Times New Roman" w:cs="Times New Roman"/>
          <w:color w:val="000000"/>
          <w:sz w:val="24"/>
          <w:szCs w:val="24"/>
        </w:rPr>
        <w:t>. жінки (18+) = 30 316 осіб</w:t>
      </w:r>
    </w:p>
    <w:p w14:paraId="7ECC6D33"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 xml:space="preserve">у </w:t>
      </w:r>
      <w:proofErr w:type="spellStart"/>
      <w:r w:rsidRPr="007A5DDD">
        <w:rPr>
          <w:rFonts w:ascii="Times New Roman" w:hAnsi="Times New Roman" w:cs="Times New Roman"/>
          <w:color w:val="000000"/>
          <w:sz w:val="24"/>
          <w:szCs w:val="24"/>
        </w:rPr>
        <w:t>т.ч</w:t>
      </w:r>
      <w:proofErr w:type="spellEnd"/>
      <w:r w:rsidRPr="007A5DDD">
        <w:rPr>
          <w:rFonts w:ascii="Times New Roman" w:hAnsi="Times New Roman" w:cs="Times New Roman"/>
          <w:color w:val="000000"/>
          <w:sz w:val="24"/>
          <w:szCs w:val="24"/>
        </w:rPr>
        <w:t>. діти (0-17) = 7 059 осіб</w:t>
      </w:r>
    </w:p>
    <w:p w14:paraId="03862934"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із них ВПО = 2 700 осіб</w:t>
      </w:r>
    </w:p>
    <w:p w14:paraId="4CE7641D"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Проект вплине на всі групи людей, особливо на пенсіонерів, людей з обмеженими можливостями, людей з маленькими дітьми.</w:t>
      </w:r>
    </w:p>
    <w:p w14:paraId="63F89D86" w14:textId="77777777"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Для того, щоб відстежити рівень задоволеності потреб жителів та змін у вимогах до Послуги протягом всього терміну впровадження буде проводитися моніторинг, а саме опитування, фокус-групи та інтерв’ювання. Будуть запрошені  активісти, представники громадських організацій та звичайні громадяни.</w:t>
      </w:r>
    </w:p>
    <w:p w14:paraId="33037F0B" w14:textId="53C01A96" w:rsidR="007A5DDD" w:rsidRPr="007A5DDD" w:rsidRDefault="007A5DDD" w:rsidP="007A5DDD">
      <w:pPr>
        <w:pBdr>
          <w:top w:val="nil"/>
          <w:left w:val="nil"/>
          <w:bottom w:val="nil"/>
          <w:right w:val="nil"/>
          <w:between w:val="nil"/>
        </w:pBdr>
        <w:tabs>
          <w:tab w:val="left" w:pos="1100"/>
          <w:tab w:val="right" w:pos="9350"/>
        </w:tabs>
        <w:spacing w:after="100"/>
        <w:ind w:left="220"/>
        <w:jc w:val="both"/>
        <w:rPr>
          <w:rFonts w:ascii="Times New Roman" w:hAnsi="Times New Roman" w:cs="Times New Roman"/>
          <w:color w:val="000000"/>
          <w:sz w:val="24"/>
          <w:szCs w:val="24"/>
        </w:rPr>
      </w:pPr>
      <w:r w:rsidRPr="007A5DDD">
        <w:rPr>
          <w:rFonts w:ascii="Times New Roman" w:hAnsi="Times New Roman" w:cs="Times New Roman"/>
          <w:color w:val="000000"/>
          <w:sz w:val="24"/>
          <w:szCs w:val="24"/>
        </w:rPr>
        <w:t xml:space="preserve">Для ефективного визначення періодів перегляду та вдосконалення Програми необхідно враховувати різноманітні фактори і встановити чіткий графік дій. Якщо виникне необхідність реагувати </w:t>
      </w:r>
      <w:proofErr w:type="spellStart"/>
      <w:r w:rsidRPr="007A5DDD">
        <w:rPr>
          <w:rFonts w:ascii="Times New Roman" w:hAnsi="Times New Roman" w:cs="Times New Roman"/>
          <w:color w:val="000000"/>
          <w:sz w:val="24"/>
          <w:szCs w:val="24"/>
        </w:rPr>
        <w:t>оперативно</w:t>
      </w:r>
      <w:proofErr w:type="spellEnd"/>
      <w:r w:rsidRPr="007A5DDD">
        <w:rPr>
          <w:rFonts w:ascii="Times New Roman" w:hAnsi="Times New Roman" w:cs="Times New Roman"/>
          <w:color w:val="000000"/>
          <w:sz w:val="24"/>
          <w:szCs w:val="24"/>
        </w:rPr>
        <w:t>, буде застосований скорочений період перегляду, наприклад, щомісячний. У випадку, коли аспекти обслуговування не потребують негайної реакції, можна встановити довший цикл перегляду, наприклад, щоквартальний або щорічний. У інших непередбачуваних ситуаціях будуть залучені експерти для консультації та встановлення нециклічних переглядів та корекцій в залежності від обставин, які виникають.</w:t>
      </w:r>
    </w:p>
    <w:p w14:paraId="5A67650E" w14:textId="7A871241" w:rsidR="00DC5170" w:rsidRPr="007A5DDD" w:rsidRDefault="00ED1CCC" w:rsidP="00DC5170">
      <w:pPr>
        <w:pStyle w:val="1"/>
        <w:ind w:left="360"/>
        <w:rPr>
          <w:rFonts w:ascii="Times New Roman" w:eastAsia="Times New Roman" w:hAnsi="Times New Roman" w:cs="Times New Roman"/>
        </w:rPr>
      </w:pPr>
      <w:r w:rsidRPr="007A5DDD">
        <w:rPr>
          <w:rFonts w:ascii="Times New Roman" w:eastAsia="Times New Roman" w:hAnsi="Times New Roman" w:cs="Times New Roman"/>
        </w:rPr>
        <w:t xml:space="preserve">5.2 </w:t>
      </w:r>
      <w:r w:rsidR="00DC5170" w:rsidRPr="007A5DDD">
        <w:rPr>
          <w:rFonts w:ascii="Times New Roman" w:eastAsia="Times New Roman" w:hAnsi="Times New Roman" w:cs="Times New Roman"/>
        </w:rPr>
        <w:t>План впровадження та технічного забезпечення</w:t>
      </w:r>
    </w:p>
    <w:p w14:paraId="4B9CB1A3" w14:textId="77777777" w:rsidR="00DC5170" w:rsidRPr="007A5DDD" w:rsidRDefault="00DC5170" w:rsidP="00DC5170">
      <w:pPr>
        <w:numPr>
          <w:ilvl w:val="0"/>
          <w:numId w:val="11"/>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Хто та яким чином буде впроваджувати Програму (Група впровадження та підрозділу, відповідальний за координацію)?</w:t>
      </w:r>
    </w:p>
    <w:p w14:paraId="5557951A"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bookmarkStart w:id="21" w:name="_heading=h.1ci93xb" w:colFirst="0" w:colLast="0"/>
      <w:bookmarkEnd w:id="21"/>
      <w:r w:rsidRPr="007A5DDD">
        <w:rPr>
          <w:rFonts w:ascii="Times New Roman" w:eastAsia="Times New Roman" w:hAnsi="Times New Roman" w:cs="Times New Roman"/>
          <w:color w:val="000000"/>
          <w:sz w:val="24"/>
          <w:szCs w:val="24"/>
        </w:rPr>
        <w:t>Послугу розроблятиме та сприятиме впровадженню Робоча група з розробки Плану вдосконалення послуги «Будівництво, ремонт та обслуговування доріг та тротуарів». Голова – Федір Вовченко, секретар та відповідальний за координацію Юлія Кузьменко. До складу групи входять представники органів місцевого самоврядування, громадських організацій, молоді та ЗМІ.</w:t>
      </w:r>
    </w:p>
    <w:p w14:paraId="1BFFECF3"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Безпосередньо послугу впроваджуватиме КП «Виробниче управління комунального господарства».</w:t>
      </w:r>
    </w:p>
    <w:p w14:paraId="4A4472B6" w14:textId="77777777" w:rsidR="00DC5170" w:rsidRPr="007A5DDD" w:rsidRDefault="00DC5170" w:rsidP="00DC5170">
      <w:pPr>
        <w:numPr>
          <w:ilvl w:val="0"/>
          <w:numId w:val="11"/>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Як буде фінансуватись послуга?</w:t>
      </w:r>
    </w:p>
    <w:p w14:paraId="5545F6A8"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bookmarkStart w:id="22" w:name="_heading=h.3whwml4" w:colFirst="0" w:colLast="0"/>
      <w:bookmarkEnd w:id="22"/>
      <w:r w:rsidRPr="007A5DDD">
        <w:rPr>
          <w:rFonts w:ascii="Times New Roman" w:eastAsia="Times New Roman" w:hAnsi="Times New Roman" w:cs="Times New Roman"/>
          <w:color w:val="000000"/>
          <w:sz w:val="24"/>
          <w:szCs w:val="24"/>
        </w:rPr>
        <w:t xml:space="preserve">На першому етапі впровадження послуги більшу частину фінансує програма DOBRE (70 000 </w:t>
      </w:r>
      <w:proofErr w:type="spellStart"/>
      <w:r w:rsidRPr="007A5DDD">
        <w:rPr>
          <w:rFonts w:ascii="Times New Roman" w:eastAsia="Times New Roman" w:hAnsi="Times New Roman" w:cs="Times New Roman"/>
          <w:color w:val="000000"/>
          <w:sz w:val="24"/>
          <w:szCs w:val="24"/>
        </w:rPr>
        <w:t>дол</w:t>
      </w:r>
      <w:proofErr w:type="spellEnd"/>
      <w:r w:rsidRPr="007A5DDD">
        <w:rPr>
          <w:rFonts w:ascii="Times New Roman" w:eastAsia="Times New Roman" w:hAnsi="Times New Roman" w:cs="Times New Roman"/>
          <w:color w:val="000000"/>
          <w:sz w:val="24"/>
          <w:szCs w:val="24"/>
        </w:rPr>
        <w:t>.). Навісне обладнання для придбаної техніки буде закуплено за допомогою коштів німецького міста-побратима. Подальше впровадження Послуги фінансуватиметься частково  міжнародними фондами, організаціями та з міського бюджету.</w:t>
      </w:r>
    </w:p>
    <w:p w14:paraId="40AB197A" w14:textId="77777777" w:rsidR="00DC5170" w:rsidRPr="007A5DDD" w:rsidRDefault="00DC5170" w:rsidP="00DC5170">
      <w:pPr>
        <w:numPr>
          <w:ilvl w:val="0"/>
          <w:numId w:val="11"/>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Як буде забезпечена доступність послуги?</w:t>
      </w:r>
    </w:p>
    <w:p w14:paraId="54EEDDE8"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 xml:space="preserve">Послуга буде доступною для кожного мешканця міста шляхом вчасного та якісного поточного ремонту і обслуговування доріг і тротуарів Ніжинської громади (особливо в зимовий сезон). Користь від </w:t>
      </w:r>
      <w:proofErr w:type="spellStart"/>
      <w:r w:rsidRPr="007A5DDD">
        <w:rPr>
          <w:rFonts w:ascii="Times New Roman" w:eastAsia="Times New Roman" w:hAnsi="Times New Roman" w:cs="Times New Roman"/>
          <w:color w:val="000000"/>
          <w:sz w:val="24"/>
          <w:szCs w:val="24"/>
        </w:rPr>
        <w:t>проєкту</w:t>
      </w:r>
      <w:proofErr w:type="spellEnd"/>
      <w:r w:rsidRPr="007A5DDD">
        <w:rPr>
          <w:rFonts w:ascii="Times New Roman" w:eastAsia="Times New Roman" w:hAnsi="Times New Roman" w:cs="Times New Roman"/>
          <w:color w:val="000000"/>
          <w:sz w:val="24"/>
          <w:szCs w:val="24"/>
        </w:rPr>
        <w:t xml:space="preserve"> отримають усі жителі Ніжинської громади ( м. Ніжин, села </w:t>
      </w:r>
      <w:proofErr w:type="spellStart"/>
      <w:r w:rsidRPr="007A5DDD">
        <w:rPr>
          <w:rFonts w:ascii="Times New Roman" w:eastAsia="Times New Roman" w:hAnsi="Times New Roman" w:cs="Times New Roman"/>
          <w:color w:val="000000"/>
          <w:sz w:val="24"/>
          <w:szCs w:val="24"/>
        </w:rPr>
        <w:t>Кунашівка</w:t>
      </w:r>
      <w:proofErr w:type="spellEnd"/>
      <w:r w:rsidRPr="007A5DDD">
        <w:rPr>
          <w:rFonts w:ascii="Times New Roman" w:eastAsia="Times New Roman" w:hAnsi="Times New Roman" w:cs="Times New Roman"/>
          <w:color w:val="000000"/>
          <w:sz w:val="24"/>
          <w:szCs w:val="24"/>
        </w:rPr>
        <w:t xml:space="preserve">, </w:t>
      </w:r>
      <w:proofErr w:type="spellStart"/>
      <w:r w:rsidRPr="007A5DDD">
        <w:rPr>
          <w:rFonts w:ascii="Times New Roman" w:eastAsia="Times New Roman" w:hAnsi="Times New Roman" w:cs="Times New Roman"/>
          <w:color w:val="000000"/>
          <w:sz w:val="24"/>
          <w:szCs w:val="24"/>
        </w:rPr>
        <w:t>Наумівське</w:t>
      </w:r>
      <w:proofErr w:type="spellEnd"/>
      <w:r w:rsidRPr="007A5DDD">
        <w:rPr>
          <w:rFonts w:ascii="Times New Roman" w:eastAsia="Times New Roman" w:hAnsi="Times New Roman" w:cs="Times New Roman"/>
          <w:color w:val="000000"/>
          <w:sz w:val="24"/>
          <w:szCs w:val="24"/>
        </w:rPr>
        <w:t xml:space="preserve">, Паливода та </w:t>
      </w:r>
      <w:proofErr w:type="spellStart"/>
      <w:r w:rsidRPr="007A5DDD">
        <w:rPr>
          <w:rFonts w:ascii="Times New Roman" w:eastAsia="Times New Roman" w:hAnsi="Times New Roman" w:cs="Times New Roman"/>
          <w:color w:val="000000"/>
          <w:sz w:val="24"/>
          <w:szCs w:val="24"/>
        </w:rPr>
        <w:t>Переяслівка</w:t>
      </w:r>
      <w:proofErr w:type="spellEnd"/>
      <w:r w:rsidRPr="007A5DDD">
        <w:rPr>
          <w:rFonts w:ascii="Times New Roman" w:eastAsia="Times New Roman" w:hAnsi="Times New Roman" w:cs="Times New Roman"/>
          <w:color w:val="000000"/>
          <w:sz w:val="24"/>
          <w:szCs w:val="24"/>
        </w:rPr>
        <w:t>), а це близько 63 313 осіб:</w:t>
      </w:r>
    </w:p>
    <w:p w14:paraId="6AC40098"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sidRPr="007A5DDD">
        <w:rPr>
          <w:rFonts w:ascii="Times New Roman" w:eastAsia="Times New Roman" w:hAnsi="Times New Roman" w:cs="Times New Roman"/>
          <w:color w:val="000000"/>
          <w:sz w:val="24"/>
          <w:szCs w:val="24"/>
        </w:rPr>
        <w:t xml:space="preserve">у </w:t>
      </w:r>
      <w:proofErr w:type="spellStart"/>
      <w:r w:rsidRPr="007A5DDD">
        <w:rPr>
          <w:rFonts w:ascii="Times New Roman" w:eastAsia="Times New Roman" w:hAnsi="Times New Roman" w:cs="Times New Roman"/>
          <w:color w:val="000000"/>
          <w:sz w:val="24"/>
          <w:szCs w:val="24"/>
        </w:rPr>
        <w:t>т.ч</w:t>
      </w:r>
      <w:proofErr w:type="spellEnd"/>
      <w:r w:rsidRPr="007A5DDD">
        <w:rPr>
          <w:rFonts w:ascii="Times New Roman" w:eastAsia="Times New Roman" w:hAnsi="Times New Roman" w:cs="Times New Roman"/>
          <w:color w:val="000000"/>
          <w:sz w:val="24"/>
          <w:szCs w:val="24"/>
        </w:rPr>
        <w:t>. чоловіки (18+) = 23 238 осіб,</w:t>
      </w:r>
      <w:r w:rsidRPr="007A5DDD">
        <w:rPr>
          <w:rFonts w:ascii="Times New Roman" w:eastAsia="Times New Roman" w:hAnsi="Times New Roman" w:cs="Times New Roman"/>
          <w:sz w:val="24"/>
          <w:szCs w:val="24"/>
        </w:rPr>
        <w:t xml:space="preserve"> </w:t>
      </w:r>
    </w:p>
    <w:p w14:paraId="7C57B5F6"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 xml:space="preserve">у </w:t>
      </w:r>
      <w:proofErr w:type="spellStart"/>
      <w:r w:rsidRPr="007A5DDD">
        <w:rPr>
          <w:rFonts w:ascii="Times New Roman" w:eastAsia="Times New Roman" w:hAnsi="Times New Roman" w:cs="Times New Roman"/>
          <w:color w:val="000000"/>
          <w:sz w:val="24"/>
          <w:szCs w:val="24"/>
        </w:rPr>
        <w:t>т.ч</w:t>
      </w:r>
      <w:proofErr w:type="spellEnd"/>
      <w:r w:rsidRPr="007A5DDD">
        <w:rPr>
          <w:rFonts w:ascii="Times New Roman" w:eastAsia="Times New Roman" w:hAnsi="Times New Roman" w:cs="Times New Roman"/>
          <w:color w:val="000000"/>
          <w:sz w:val="24"/>
          <w:szCs w:val="24"/>
        </w:rPr>
        <w:t>. жінки (18+) = 30 316 осіб</w:t>
      </w:r>
    </w:p>
    <w:p w14:paraId="4BEC8A0A"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 xml:space="preserve">у </w:t>
      </w:r>
      <w:proofErr w:type="spellStart"/>
      <w:r w:rsidRPr="007A5DDD">
        <w:rPr>
          <w:rFonts w:ascii="Times New Roman" w:eastAsia="Times New Roman" w:hAnsi="Times New Roman" w:cs="Times New Roman"/>
          <w:color w:val="000000"/>
          <w:sz w:val="24"/>
          <w:szCs w:val="24"/>
        </w:rPr>
        <w:t>т.ч</w:t>
      </w:r>
      <w:proofErr w:type="spellEnd"/>
      <w:r w:rsidRPr="007A5DDD">
        <w:rPr>
          <w:rFonts w:ascii="Times New Roman" w:eastAsia="Times New Roman" w:hAnsi="Times New Roman" w:cs="Times New Roman"/>
          <w:color w:val="000000"/>
          <w:sz w:val="24"/>
          <w:szCs w:val="24"/>
        </w:rPr>
        <w:t>. діти (0-17) = 7 059 осіб</w:t>
      </w:r>
    </w:p>
    <w:p w14:paraId="4C787C38"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із них ВПО = 2 700 осіб</w:t>
      </w:r>
    </w:p>
    <w:p w14:paraId="45426156"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Проект вплине на всі групи людей, особливо на пенсіонерів, людей з обмеженими можливостями, людей з маленькими дітьми.</w:t>
      </w:r>
    </w:p>
    <w:p w14:paraId="06B44EFF" w14:textId="77777777" w:rsidR="00DC5170" w:rsidRPr="007A5DDD" w:rsidRDefault="00DC5170" w:rsidP="00DC5170">
      <w:pPr>
        <w:numPr>
          <w:ilvl w:val="0"/>
          <w:numId w:val="11"/>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Як забезпечити охорону навколишнього середовища при впровадженні Програми? Чи потрібна стратегічна екологічна оцінка?</w:t>
      </w:r>
    </w:p>
    <w:p w14:paraId="1CCFBD17"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Забезпечення охорони навколишнього середовища при впровадженні Програми вимагає комплексного підходу та урахування екологічних аспектів. Для громади залишаються важливими наступні аспекти:</w:t>
      </w:r>
    </w:p>
    <w:p w14:paraId="6895E89B"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u w:val="single"/>
        </w:rPr>
      </w:pPr>
      <w:r w:rsidRPr="007A5DDD">
        <w:rPr>
          <w:rFonts w:ascii="Times New Roman" w:eastAsia="Times New Roman" w:hAnsi="Times New Roman" w:cs="Times New Roman"/>
          <w:color w:val="000000"/>
          <w:sz w:val="24"/>
          <w:szCs w:val="24"/>
          <w:u w:val="single"/>
        </w:rPr>
        <w:t>Управління відходами:</w:t>
      </w:r>
    </w:p>
    <w:p w14:paraId="5A096690"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Встановлення контейнерів для відходів та впровадження програм сортування відходів на місці.</w:t>
      </w:r>
    </w:p>
    <w:p w14:paraId="35B07D80"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Заохочення до використання перероблених матеріалів у будівництві та ремонті інфраструктури.</w:t>
      </w:r>
    </w:p>
    <w:p w14:paraId="6E1B4486"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u w:val="single"/>
        </w:rPr>
      </w:pPr>
      <w:r w:rsidRPr="007A5DDD">
        <w:rPr>
          <w:rFonts w:ascii="Times New Roman" w:eastAsia="Times New Roman" w:hAnsi="Times New Roman" w:cs="Times New Roman"/>
          <w:color w:val="000000"/>
          <w:sz w:val="24"/>
          <w:szCs w:val="24"/>
          <w:u w:val="single"/>
        </w:rPr>
        <w:t>Збереження зелених зон:</w:t>
      </w:r>
    </w:p>
    <w:p w14:paraId="2720C403"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Збереження та розширення паркових зон та лісів.</w:t>
      </w:r>
    </w:p>
    <w:p w14:paraId="2F0C8055"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Врахування екологічних аспектів при будівництві та реконструкції доріг і тротуарів.</w:t>
      </w:r>
    </w:p>
    <w:p w14:paraId="67342E9D"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u w:val="single"/>
        </w:rPr>
      </w:pPr>
      <w:r w:rsidRPr="007A5DDD">
        <w:rPr>
          <w:rFonts w:ascii="Times New Roman" w:eastAsia="Times New Roman" w:hAnsi="Times New Roman" w:cs="Times New Roman"/>
          <w:color w:val="000000"/>
          <w:sz w:val="24"/>
          <w:szCs w:val="24"/>
          <w:u w:val="single"/>
        </w:rPr>
        <w:t>Залучення громади:</w:t>
      </w:r>
    </w:p>
    <w:p w14:paraId="57ED2EA0"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Залучення місцевого населення до участі у програмах збереження природи та впровадження екологічно чистих практик.</w:t>
      </w:r>
    </w:p>
    <w:p w14:paraId="67300216"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u w:val="single"/>
        </w:rPr>
      </w:pPr>
      <w:r w:rsidRPr="007A5DDD">
        <w:rPr>
          <w:rFonts w:ascii="Times New Roman" w:eastAsia="Times New Roman" w:hAnsi="Times New Roman" w:cs="Times New Roman"/>
          <w:color w:val="000000"/>
          <w:sz w:val="24"/>
          <w:szCs w:val="24"/>
          <w:u w:val="single"/>
        </w:rPr>
        <w:t>Моніторинг та оцінка впливу:</w:t>
      </w:r>
    </w:p>
    <w:p w14:paraId="37CCFE41"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Систематичний моніторинг екологічних показників та оцінка впливу реалізації Програми на навколишнє середовище.</w:t>
      </w:r>
    </w:p>
    <w:p w14:paraId="73877BB8" w14:textId="5F106D53"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Забезпечення ефективного впровадження цих заходів може допомогти підтримати сталий розвиток та збереження навколишнього середовища в Ніжинській територіальній громаді.</w:t>
      </w:r>
    </w:p>
    <w:p w14:paraId="2FA23516" w14:textId="77777777" w:rsidR="00DC5170" w:rsidRPr="007A5DDD" w:rsidRDefault="00DC5170" w:rsidP="00DC5170">
      <w:pPr>
        <w:numPr>
          <w:ilvl w:val="0"/>
          <w:numId w:val="11"/>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Як забезпечити енергоефективність? Які проекти потребують впровадження енергоефективних рішень?</w:t>
      </w:r>
    </w:p>
    <w:p w14:paraId="046174F5"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 xml:space="preserve">Енергоефективність можна забезпечити шляхом застосування енергоефективних технологій при освітленні, що допоможе зменшити споживання енергії. Позитивним є використання відновлювальних джерел енергії. Також варто розглянути можливість використання сонячних </w:t>
      </w:r>
      <w:proofErr w:type="spellStart"/>
      <w:r w:rsidRPr="007A5DDD">
        <w:rPr>
          <w:rFonts w:ascii="Times New Roman" w:eastAsia="Times New Roman" w:hAnsi="Times New Roman" w:cs="Times New Roman"/>
          <w:color w:val="000000"/>
          <w:sz w:val="24"/>
          <w:szCs w:val="24"/>
        </w:rPr>
        <w:t>батарей</w:t>
      </w:r>
      <w:proofErr w:type="spellEnd"/>
      <w:r w:rsidRPr="007A5DDD">
        <w:rPr>
          <w:rFonts w:ascii="Times New Roman" w:eastAsia="Times New Roman" w:hAnsi="Times New Roman" w:cs="Times New Roman"/>
          <w:color w:val="000000"/>
          <w:sz w:val="24"/>
          <w:szCs w:val="24"/>
        </w:rPr>
        <w:t>, вітрових генераторів тощо.</w:t>
      </w:r>
    </w:p>
    <w:p w14:paraId="0BEF35D3" w14:textId="77777777" w:rsidR="00DC5170" w:rsidRPr="007A5DDD" w:rsidRDefault="00DC5170" w:rsidP="00DC5170">
      <w:pPr>
        <w:numPr>
          <w:ilvl w:val="0"/>
          <w:numId w:val="11"/>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Реагування на надзвичайні ситуації та зміну зовнішнього середовища.</w:t>
      </w:r>
    </w:p>
    <w:p w14:paraId="10749FBE"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Під час впровадження Програми обслуговування доріг та тротуарів у Ніжинській територіальній громаді, важливо передбачити план реагування на надзвичайні ситуації та зміни в зовнішньому середовищі. Такий план повинен враховувати різноманітні сценарії та забезпечувати ефективність та безпеку в умовах непередбачуваних обставин. При реалізації програми громада враховує такі ключові аспекти і планує наступні види діяльності:</w:t>
      </w:r>
    </w:p>
    <w:p w14:paraId="652102AE" w14:textId="77777777" w:rsidR="00DC5170" w:rsidRPr="007A5DDD" w:rsidRDefault="00DC5170" w:rsidP="00DC5170">
      <w:pPr>
        <w:numPr>
          <w:ilvl w:val="0"/>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b/>
          <w:color w:val="000000"/>
          <w:sz w:val="24"/>
          <w:szCs w:val="24"/>
        </w:rPr>
        <w:t>Ризиковий аналіз:</w:t>
      </w:r>
    </w:p>
    <w:p w14:paraId="3E70B211"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Провести оцінку можливих ризиків, пов'язаних з впровадженням програми та обслуговуванням інфраструктури.</w:t>
      </w:r>
    </w:p>
    <w:p w14:paraId="046BFC63"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Визначити потенційні надзвичайні ситуації, такі як природні катастрофи, аварії на дорозі, повені тощо.</w:t>
      </w:r>
    </w:p>
    <w:p w14:paraId="3DBE1D02" w14:textId="77777777" w:rsidR="00DC5170" w:rsidRPr="007A5DDD" w:rsidRDefault="00DC5170" w:rsidP="00DC5170">
      <w:pPr>
        <w:numPr>
          <w:ilvl w:val="0"/>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b/>
          <w:color w:val="000000"/>
          <w:sz w:val="24"/>
          <w:szCs w:val="24"/>
        </w:rPr>
        <w:t>Створення екстрених планів дій:</w:t>
      </w:r>
    </w:p>
    <w:p w14:paraId="416BB4A9"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Розробити докладні плани дій для різних надзвичайних ситуацій, включаючи евакуацію, надання допомоги та відновлення інфраструктури.</w:t>
      </w:r>
    </w:p>
    <w:p w14:paraId="5BFE968D"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Залучити відповідні служби та агентства для співпраці при екстрених ситуаціях.</w:t>
      </w:r>
    </w:p>
    <w:p w14:paraId="50E29349" w14:textId="77777777" w:rsidR="00DC5170" w:rsidRPr="007A5DDD" w:rsidRDefault="00DC5170" w:rsidP="00DC5170">
      <w:pPr>
        <w:numPr>
          <w:ilvl w:val="0"/>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b/>
          <w:color w:val="000000"/>
          <w:sz w:val="24"/>
          <w:szCs w:val="24"/>
        </w:rPr>
        <w:t>Системи сповіщення та комунікації:</w:t>
      </w:r>
    </w:p>
    <w:p w14:paraId="1F393F39"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Встановити ефективні системи сповіщення та комунікації для оперативного інформування громади, рятувальних служб та інших зацікавлених сторін.</w:t>
      </w:r>
    </w:p>
    <w:p w14:paraId="723B302A"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Забезпечити засоби комунікації для координації дій під час надзвичайних ситуацій.</w:t>
      </w:r>
    </w:p>
    <w:p w14:paraId="63B3BFE1" w14:textId="77777777" w:rsidR="00DC5170" w:rsidRPr="007A5DDD" w:rsidRDefault="00DC5170" w:rsidP="00DC5170">
      <w:pPr>
        <w:numPr>
          <w:ilvl w:val="0"/>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b/>
          <w:color w:val="000000"/>
          <w:sz w:val="24"/>
          <w:szCs w:val="24"/>
        </w:rPr>
        <w:t>Тренування та навчання персоналу:</w:t>
      </w:r>
    </w:p>
    <w:p w14:paraId="01D50810"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 xml:space="preserve">Провести тренування та </w:t>
      </w:r>
      <w:proofErr w:type="spellStart"/>
      <w:r w:rsidRPr="007A5DDD">
        <w:rPr>
          <w:rFonts w:ascii="Times New Roman" w:eastAsia="Times New Roman" w:hAnsi="Times New Roman" w:cs="Times New Roman"/>
          <w:color w:val="000000"/>
          <w:sz w:val="24"/>
          <w:szCs w:val="24"/>
        </w:rPr>
        <w:t>сценарійні</w:t>
      </w:r>
      <w:proofErr w:type="spellEnd"/>
      <w:r w:rsidRPr="007A5DDD">
        <w:rPr>
          <w:rFonts w:ascii="Times New Roman" w:eastAsia="Times New Roman" w:hAnsi="Times New Roman" w:cs="Times New Roman"/>
          <w:color w:val="000000"/>
          <w:sz w:val="24"/>
          <w:szCs w:val="24"/>
        </w:rPr>
        <w:t xml:space="preserve"> вправи з персоналом, щоб забезпечити готовність до дій під час надзвичайних обставин.</w:t>
      </w:r>
    </w:p>
    <w:p w14:paraId="64A301D0" w14:textId="77777777" w:rsidR="00DC5170" w:rsidRPr="007A5DDD" w:rsidRDefault="00DC5170" w:rsidP="00DC5170">
      <w:pPr>
        <w:numPr>
          <w:ilvl w:val="0"/>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b/>
          <w:color w:val="000000"/>
          <w:sz w:val="24"/>
          <w:szCs w:val="24"/>
        </w:rPr>
        <w:t>Запасні ресурси та матеріали:</w:t>
      </w:r>
    </w:p>
    <w:p w14:paraId="5C8964A6"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Забезпечити достатній запас матеріалів та обладнання для відновлення інфраструктури після надзвичайних ситуацій.</w:t>
      </w:r>
    </w:p>
    <w:p w14:paraId="1DE72E37"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Розробити систему моніторингу та управління резервами для ефективного використання ресурсів.</w:t>
      </w:r>
    </w:p>
    <w:p w14:paraId="48E4BBC3" w14:textId="77777777" w:rsidR="00DC5170" w:rsidRPr="007A5DDD" w:rsidRDefault="00DC5170" w:rsidP="00DC5170">
      <w:pPr>
        <w:numPr>
          <w:ilvl w:val="0"/>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b/>
          <w:color w:val="000000"/>
          <w:sz w:val="24"/>
          <w:szCs w:val="24"/>
        </w:rPr>
        <w:t>Співпраця з громадою:</w:t>
      </w:r>
    </w:p>
    <w:p w14:paraId="0A040222" w14:textId="77777777" w:rsidR="00DC5170" w:rsidRPr="007A5DDD" w:rsidRDefault="00DC5170" w:rsidP="00DC5170">
      <w:pPr>
        <w:numPr>
          <w:ilvl w:val="1"/>
          <w:numId w:val="6"/>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Провести інформаційні кампанії щодо дій під час надзвичайних ситуацій.</w:t>
      </w:r>
    </w:p>
    <w:p w14:paraId="56D2811B"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План реагування на надзвичайні ситуації повинен бути гнучким та постійно оновлюватися з урахуванням змін в зовнішньому середовищі та досвіду, набутого під час попередніх інцидентів.</w:t>
      </w:r>
    </w:p>
    <w:p w14:paraId="18F6DC88" w14:textId="77777777" w:rsidR="00DC5170" w:rsidRPr="007A5DDD" w:rsidRDefault="00DC5170" w:rsidP="00DC5170">
      <w:pPr>
        <w:numPr>
          <w:ilvl w:val="0"/>
          <w:numId w:val="2"/>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bookmarkStart w:id="23" w:name="_heading=h.2bn6wsx" w:colFirst="0" w:colLast="0"/>
      <w:bookmarkEnd w:id="23"/>
      <w:r w:rsidRPr="007A5DDD">
        <w:rPr>
          <w:rFonts w:ascii="Times New Roman" w:eastAsia="Times New Roman" w:hAnsi="Times New Roman" w:cs="Times New Roman"/>
          <w:color w:val="000000"/>
          <w:sz w:val="24"/>
          <w:szCs w:val="24"/>
        </w:rPr>
        <w:t>Група впровадження – відповідальні за впровадження Програми (задіяні відділи, комунальні підприємства, установи та організації, старости тощо)</w:t>
      </w:r>
    </w:p>
    <w:p w14:paraId="60271037"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Послугу розроблятиме та сприятиме впровадженню Група впровадження. Голова – Федір Вовченко, секретар та відповідальний за координацію Юлія Кузьменко. До складу групи входять представники органів місцевого самоврядування, громадських організацій, молоді та ЗМІ.</w:t>
      </w:r>
    </w:p>
    <w:p w14:paraId="12643B3E" w14:textId="77777777" w:rsidR="00DC5170" w:rsidRPr="007A5DDD" w:rsidRDefault="00DC5170" w:rsidP="00DC5170">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Безпосередньо послугу впроваджуватиме КП «Виробниче управління комунального господарства» під керівництвом начальника - Шпака Володимира Андрійовича.</w:t>
      </w:r>
    </w:p>
    <w:p w14:paraId="6FE9CF2E" w14:textId="428E2D59" w:rsidR="00DC5170" w:rsidRPr="007A5DDD" w:rsidRDefault="00881846" w:rsidP="00DC5170">
      <w:pPr>
        <w:numPr>
          <w:ilvl w:val="0"/>
          <w:numId w:val="2"/>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00DC5170" w:rsidRPr="007A5DDD">
        <w:rPr>
          <w:rFonts w:ascii="Times New Roman" w:eastAsia="Times New Roman" w:hAnsi="Times New Roman" w:cs="Times New Roman"/>
          <w:color w:val="000000"/>
          <w:sz w:val="24"/>
          <w:szCs w:val="24"/>
        </w:rPr>
        <w:t>оординатор Групи впровадження – виконавчий комітет Ніжинської міської ради в особі першого заступника міського голови з питань діяльності виконавчих органів ради Федора Вовченка.</w:t>
      </w:r>
    </w:p>
    <w:p w14:paraId="2D6CE2FA" w14:textId="77777777" w:rsidR="00DC5170" w:rsidRPr="007A5DDD" w:rsidRDefault="00DC5170" w:rsidP="00DC5170">
      <w:pPr>
        <w:numPr>
          <w:ilvl w:val="0"/>
          <w:numId w:val="2"/>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Група впровадження координує реалізацію Програми. Засідання проводитиметься  один раз на квартал.</w:t>
      </w:r>
    </w:p>
    <w:p w14:paraId="1ED2D082" w14:textId="77777777" w:rsidR="00DC5170" w:rsidRPr="007A5DDD" w:rsidRDefault="00DC5170" w:rsidP="00DC5170">
      <w:pPr>
        <w:numPr>
          <w:ilvl w:val="0"/>
          <w:numId w:val="2"/>
        </w:num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7A5DDD">
        <w:rPr>
          <w:rFonts w:ascii="Times New Roman" w:eastAsia="Times New Roman" w:hAnsi="Times New Roman" w:cs="Times New Roman"/>
          <w:color w:val="000000"/>
          <w:sz w:val="24"/>
          <w:szCs w:val="24"/>
        </w:rPr>
        <w:t>Один раз на рік (або на вимогу депутатів та керівництва громади) відбуватиметься звітування про результати виконання Програми та пропозиції щодо її коригування (перевіряється Групою з моніторингу та оцінювання)</w:t>
      </w:r>
    </w:p>
    <w:p w14:paraId="1895DE8D" w14:textId="77777777" w:rsidR="00DC5170" w:rsidRPr="007A5DDD" w:rsidRDefault="00DC5170" w:rsidP="00DC5170">
      <w:pPr>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yellow"/>
        </w:rPr>
      </w:pPr>
    </w:p>
    <w:p w14:paraId="71E467A9" w14:textId="77777777" w:rsidR="007A5DDD" w:rsidRDefault="007A5DDD" w:rsidP="00515AAA">
      <w:pPr>
        <w:pStyle w:val="ae"/>
        <w:pBdr>
          <w:top w:val="nil"/>
          <w:left w:val="nil"/>
          <w:bottom w:val="nil"/>
          <w:right w:val="nil"/>
          <w:between w:val="nil"/>
        </w:pBdr>
        <w:tabs>
          <w:tab w:val="left" w:pos="440"/>
          <w:tab w:val="right" w:pos="9350"/>
        </w:tabs>
        <w:spacing w:after="100"/>
        <w:ind w:left="0"/>
        <w:rPr>
          <w:rFonts w:ascii="Times New Roman" w:hAnsi="Times New Roman" w:cs="Times New Roman"/>
          <w:color w:val="000000"/>
          <w:sz w:val="24"/>
          <w:szCs w:val="24"/>
        </w:rPr>
      </w:pPr>
      <w:bookmarkStart w:id="24" w:name="_heading=h.3as4poj" w:colFirst="0" w:colLast="0"/>
      <w:bookmarkEnd w:id="24"/>
    </w:p>
    <w:p w14:paraId="21878135" w14:textId="66748A58" w:rsidR="007A5DDD" w:rsidRPr="007A5DDD" w:rsidRDefault="007C74F6" w:rsidP="007C74F6">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497E60D5" w14:textId="17580096" w:rsidR="00DC5170" w:rsidRPr="007A5DDD" w:rsidRDefault="00AB4D64" w:rsidP="00AB4D64">
      <w:pPr>
        <w:pStyle w:val="1"/>
        <w:rPr>
          <w:rFonts w:ascii="Times New Roman" w:hAnsi="Times New Roman" w:cs="Times New Roman"/>
          <w:sz w:val="32"/>
          <w:szCs w:val="32"/>
        </w:rPr>
      </w:pPr>
      <w:r w:rsidRPr="007A5DDD">
        <w:rPr>
          <w:rFonts w:ascii="Times New Roman" w:hAnsi="Times New Roman" w:cs="Times New Roman"/>
          <w:sz w:val="32"/>
          <w:szCs w:val="32"/>
        </w:rPr>
        <w:t>6.</w:t>
      </w:r>
      <w:r w:rsidR="00DC5170" w:rsidRPr="007A5DDD">
        <w:rPr>
          <w:rFonts w:ascii="Times New Roman" w:hAnsi="Times New Roman" w:cs="Times New Roman"/>
          <w:sz w:val="32"/>
          <w:szCs w:val="32"/>
        </w:rPr>
        <w:t xml:space="preserve">Моніторинг та оцінювання результатів </w:t>
      </w:r>
    </w:p>
    <w:p w14:paraId="1055B7F4" w14:textId="77777777" w:rsidR="00DC5170" w:rsidRPr="007A5DDD" w:rsidRDefault="00DC5170" w:rsidP="00DC5170">
      <w:pPr>
        <w:spacing w:after="0" w:line="240" w:lineRule="auto"/>
        <w:rPr>
          <w:rFonts w:ascii="Times New Roman" w:hAnsi="Times New Roman" w:cs="Times New Roman"/>
          <w:sz w:val="24"/>
          <w:szCs w:val="24"/>
        </w:rPr>
      </w:pPr>
    </w:p>
    <w:p w14:paraId="437EC6AF" w14:textId="77777777" w:rsidR="00DC5170" w:rsidRPr="007A5DDD" w:rsidRDefault="00DC5170" w:rsidP="00AB4D64">
      <w:pPr>
        <w:spacing w:after="0" w:line="240" w:lineRule="auto"/>
        <w:jc w:val="both"/>
        <w:rPr>
          <w:rFonts w:ascii="Times New Roman" w:hAnsi="Times New Roman" w:cs="Times New Roman"/>
          <w:b/>
          <w:sz w:val="24"/>
          <w:szCs w:val="24"/>
        </w:rPr>
      </w:pPr>
      <w:r w:rsidRPr="007A5DDD">
        <w:rPr>
          <w:rFonts w:ascii="Times New Roman" w:hAnsi="Times New Roman" w:cs="Times New Roman"/>
          <w:b/>
          <w:sz w:val="24"/>
          <w:szCs w:val="24"/>
        </w:rPr>
        <w:t>План моніторингу та оцінювання</w:t>
      </w:r>
    </w:p>
    <w:p w14:paraId="71990681" w14:textId="77777777" w:rsidR="00DC5170" w:rsidRPr="007A5DDD" w:rsidRDefault="00DC5170" w:rsidP="00AB4D64">
      <w:pPr>
        <w:spacing w:after="0" w:line="240" w:lineRule="auto"/>
        <w:jc w:val="both"/>
        <w:rPr>
          <w:rFonts w:ascii="Times New Roman" w:hAnsi="Times New Roman" w:cs="Times New Roman"/>
          <w:sz w:val="24"/>
          <w:szCs w:val="24"/>
        </w:rPr>
      </w:pPr>
      <w:r w:rsidRPr="007A5DDD">
        <w:rPr>
          <w:rFonts w:ascii="Times New Roman" w:hAnsi="Times New Roman" w:cs="Times New Roman"/>
          <w:sz w:val="24"/>
          <w:szCs w:val="24"/>
        </w:rPr>
        <w:t>Для забезпечення моніторингу результатів виконання Програми розроблена система індикаторів. Інформацію, яка необхідна для визначення результатів виконання проектів можна представити в таблиці з чіткими показниками щодо вихідних та планових показників, термінів, джерелом даних, відповідальних спеціалістів.</w:t>
      </w:r>
    </w:p>
    <w:p w14:paraId="169B8863" w14:textId="77777777" w:rsidR="00DC5170" w:rsidRPr="007A5DDD" w:rsidRDefault="00DC5170" w:rsidP="00AB4D64">
      <w:pPr>
        <w:spacing w:after="0" w:line="240" w:lineRule="auto"/>
        <w:jc w:val="both"/>
        <w:rPr>
          <w:rFonts w:ascii="Times New Roman" w:hAnsi="Times New Roman" w:cs="Times New Roman"/>
          <w:sz w:val="24"/>
          <w:szCs w:val="24"/>
        </w:rPr>
      </w:pPr>
      <w:r w:rsidRPr="007A5DDD">
        <w:rPr>
          <w:rFonts w:ascii="Times New Roman" w:hAnsi="Times New Roman" w:cs="Times New Roman"/>
          <w:sz w:val="24"/>
          <w:szCs w:val="24"/>
        </w:rPr>
        <w:t xml:space="preserve">В цілому, кількість показників було мінімізовано до найбільш важливих, оскільки їх надлишок вимагає багато витрат часу та інформації для обробки, та в подальшому знижує можливість отримати якісні результати та управління ними. </w:t>
      </w:r>
    </w:p>
    <w:p w14:paraId="67CC0BD0" w14:textId="1C507BDD" w:rsidR="00DC5170" w:rsidRPr="007A5DDD" w:rsidRDefault="00DC5170" w:rsidP="00AB4D64">
      <w:pPr>
        <w:spacing w:after="0" w:line="240" w:lineRule="auto"/>
        <w:jc w:val="both"/>
        <w:rPr>
          <w:rFonts w:ascii="Times New Roman" w:hAnsi="Times New Roman" w:cs="Times New Roman"/>
          <w:sz w:val="24"/>
          <w:szCs w:val="24"/>
        </w:rPr>
      </w:pPr>
      <w:r w:rsidRPr="007A5DDD">
        <w:rPr>
          <w:rFonts w:ascii="Times New Roman" w:hAnsi="Times New Roman" w:cs="Times New Roman"/>
          <w:sz w:val="24"/>
          <w:szCs w:val="24"/>
        </w:rPr>
        <w:t xml:space="preserve">Система плану моніторингу була розроблена Робочою групою на етапі написання Програми вдосконалення послуги.  У ході моніторингу виконання Програми вирішується низка завдань: контроль за реалізацією </w:t>
      </w:r>
      <w:proofErr w:type="spellStart"/>
      <w:r w:rsidRPr="007A5DDD">
        <w:rPr>
          <w:rFonts w:ascii="Times New Roman" w:hAnsi="Times New Roman" w:cs="Times New Roman"/>
          <w:sz w:val="24"/>
          <w:szCs w:val="24"/>
        </w:rPr>
        <w:t>вцілому</w:t>
      </w:r>
      <w:proofErr w:type="spellEnd"/>
      <w:r w:rsidRPr="007A5DDD">
        <w:rPr>
          <w:rFonts w:ascii="Times New Roman" w:hAnsi="Times New Roman" w:cs="Times New Roman"/>
          <w:sz w:val="24"/>
          <w:szCs w:val="24"/>
        </w:rPr>
        <w:t>; оцінка ступеню досягнення прогресу за стратегічними напрямами, стратегічними та оперативними цілями; аналіз інформації щодо змін зовнішніх і внутрішніх чинників розвитку громади для уточнення та корегування (актуалізації) цілей П</w:t>
      </w:r>
      <w:r w:rsidR="00AB4D64" w:rsidRPr="007A5DDD">
        <w:rPr>
          <w:rFonts w:ascii="Times New Roman" w:hAnsi="Times New Roman" w:cs="Times New Roman"/>
          <w:sz w:val="24"/>
          <w:szCs w:val="24"/>
        </w:rPr>
        <w:t>рограми</w:t>
      </w:r>
    </w:p>
    <w:p w14:paraId="19EE2034" w14:textId="77777777" w:rsidR="00DC5170" w:rsidRPr="007A5DDD" w:rsidRDefault="00DC5170" w:rsidP="00DC5170">
      <w:pPr>
        <w:spacing w:after="0" w:line="240" w:lineRule="auto"/>
        <w:rPr>
          <w:rFonts w:ascii="Times New Roman" w:hAnsi="Times New Roman" w:cs="Times New Roman"/>
          <w:sz w:val="24"/>
          <w:szCs w:val="24"/>
        </w:rPr>
      </w:pPr>
    </w:p>
    <w:tbl>
      <w:tblPr>
        <w:tblW w:w="11258" w:type="dxa"/>
        <w:tblInd w:w="-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0"/>
        <w:gridCol w:w="1620"/>
        <w:gridCol w:w="810"/>
        <w:gridCol w:w="742"/>
        <w:gridCol w:w="992"/>
        <w:gridCol w:w="1135"/>
        <w:gridCol w:w="1419"/>
        <w:gridCol w:w="912"/>
        <w:gridCol w:w="1638"/>
      </w:tblGrid>
      <w:tr w:rsidR="00DC5170" w:rsidRPr="007A5DDD" w14:paraId="7B02DB5C" w14:textId="77777777" w:rsidTr="00515AAA">
        <w:tc>
          <w:tcPr>
            <w:tcW w:w="1990" w:type="dxa"/>
          </w:tcPr>
          <w:p w14:paraId="5F56251C" w14:textId="77777777" w:rsidR="00DC5170" w:rsidRPr="007A5DDD" w:rsidRDefault="00DC5170" w:rsidP="002F7F76">
            <w:pPr>
              <w:spacing w:after="0" w:line="240" w:lineRule="auto"/>
              <w:rPr>
                <w:rFonts w:ascii="Times New Roman" w:hAnsi="Times New Roman" w:cs="Times New Roman"/>
                <w:b/>
                <w:sz w:val="24"/>
                <w:szCs w:val="24"/>
              </w:rPr>
            </w:pPr>
            <w:r w:rsidRPr="007A5DDD">
              <w:rPr>
                <w:rFonts w:ascii="Times New Roman" w:hAnsi="Times New Roman" w:cs="Times New Roman"/>
                <w:sz w:val="24"/>
                <w:szCs w:val="24"/>
              </w:rPr>
              <w:t>Очікуваний результат</w:t>
            </w:r>
          </w:p>
        </w:tc>
        <w:tc>
          <w:tcPr>
            <w:tcW w:w="1620" w:type="dxa"/>
          </w:tcPr>
          <w:p w14:paraId="06DA822F" w14:textId="77777777" w:rsidR="00DC5170" w:rsidRPr="007A5DDD" w:rsidRDefault="00DC5170" w:rsidP="002F7F76">
            <w:pPr>
              <w:spacing w:after="0" w:line="240" w:lineRule="auto"/>
              <w:rPr>
                <w:rFonts w:ascii="Times New Roman" w:hAnsi="Times New Roman" w:cs="Times New Roman"/>
                <w:b/>
                <w:sz w:val="24"/>
                <w:szCs w:val="24"/>
              </w:rPr>
            </w:pPr>
            <w:r w:rsidRPr="007A5DDD">
              <w:rPr>
                <w:rFonts w:ascii="Times New Roman" w:hAnsi="Times New Roman" w:cs="Times New Roman"/>
                <w:sz w:val="24"/>
                <w:szCs w:val="24"/>
              </w:rPr>
              <w:t>Індикатори</w:t>
            </w:r>
          </w:p>
        </w:tc>
        <w:tc>
          <w:tcPr>
            <w:tcW w:w="810" w:type="dxa"/>
          </w:tcPr>
          <w:p w14:paraId="07C104D8" w14:textId="77777777" w:rsidR="00DC5170" w:rsidRPr="007A5DDD" w:rsidRDefault="00DC5170" w:rsidP="00515AAA">
            <w:pPr>
              <w:spacing w:after="0" w:line="240" w:lineRule="auto"/>
              <w:jc w:val="center"/>
              <w:rPr>
                <w:rFonts w:ascii="Times New Roman" w:hAnsi="Times New Roman" w:cs="Times New Roman"/>
                <w:b/>
                <w:sz w:val="24"/>
                <w:szCs w:val="24"/>
              </w:rPr>
            </w:pPr>
            <w:r w:rsidRPr="007A5DDD">
              <w:rPr>
                <w:rFonts w:ascii="Times New Roman" w:hAnsi="Times New Roman" w:cs="Times New Roman"/>
                <w:sz w:val="24"/>
                <w:szCs w:val="24"/>
              </w:rPr>
              <w:t>Вихідні показники</w:t>
            </w:r>
          </w:p>
        </w:tc>
        <w:tc>
          <w:tcPr>
            <w:tcW w:w="742" w:type="dxa"/>
          </w:tcPr>
          <w:p w14:paraId="12E375B0" w14:textId="6184F6CA" w:rsidR="00DC5170" w:rsidRPr="007A5DDD" w:rsidRDefault="00DC5170" w:rsidP="00515AAA">
            <w:pPr>
              <w:spacing w:after="0" w:line="240" w:lineRule="auto"/>
              <w:jc w:val="center"/>
              <w:rPr>
                <w:rFonts w:ascii="Times New Roman" w:hAnsi="Times New Roman" w:cs="Times New Roman"/>
                <w:b/>
                <w:sz w:val="24"/>
                <w:szCs w:val="24"/>
              </w:rPr>
            </w:pPr>
            <w:r w:rsidRPr="007A5DDD">
              <w:rPr>
                <w:rFonts w:ascii="Times New Roman" w:hAnsi="Times New Roman" w:cs="Times New Roman"/>
                <w:sz w:val="24"/>
                <w:szCs w:val="24"/>
              </w:rPr>
              <w:t>Показник, який необхідно досягти</w:t>
            </w:r>
          </w:p>
        </w:tc>
        <w:tc>
          <w:tcPr>
            <w:tcW w:w="992" w:type="dxa"/>
          </w:tcPr>
          <w:p w14:paraId="3B26A2A6" w14:textId="77777777" w:rsidR="00DC5170" w:rsidRPr="007A5DDD" w:rsidRDefault="00DC5170" w:rsidP="002F7F76">
            <w:pPr>
              <w:spacing w:after="0" w:line="240" w:lineRule="auto"/>
              <w:rPr>
                <w:rFonts w:ascii="Times New Roman" w:hAnsi="Times New Roman" w:cs="Times New Roman"/>
                <w:b/>
                <w:sz w:val="24"/>
                <w:szCs w:val="24"/>
              </w:rPr>
            </w:pPr>
            <w:r w:rsidRPr="007A5DDD">
              <w:rPr>
                <w:rFonts w:ascii="Times New Roman" w:hAnsi="Times New Roman" w:cs="Times New Roman"/>
                <w:sz w:val="24"/>
                <w:szCs w:val="24"/>
              </w:rPr>
              <w:t xml:space="preserve">Різниця </w:t>
            </w:r>
          </w:p>
        </w:tc>
        <w:tc>
          <w:tcPr>
            <w:tcW w:w="1135" w:type="dxa"/>
          </w:tcPr>
          <w:p w14:paraId="543A9F9B" w14:textId="77777777" w:rsidR="00DC5170" w:rsidRPr="007A5DDD" w:rsidRDefault="00DC5170" w:rsidP="002F7F76">
            <w:pPr>
              <w:spacing w:after="0" w:line="240" w:lineRule="auto"/>
              <w:rPr>
                <w:rFonts w:ascii="Times New Roman" w:hAnsi="Times New Roman" w:cs="Times New Roman"/>
                <w:b/>
                <w:sz w:val="24"/>
                <w:szCs w:val="24"/>
              </w:rPr>
            </w:pPr>
            <w:r w:rsidRPr="007A5DDD">
              <w:rPr>
                <w:rFonts w:ascii="Times New Roman" w:hAnsi="Times New Roman" w:cs="Times New Roman"/>
                <w:sz w:val="24"/>
                <w:szCs w:val="24"/>
              </w:rPr>
              <w:t>Джерело даних</w:t>
            </w:r>
          </w:p>
        </w:tc>
        <w:tc>
          <w:tcPr>
            <w:tcW w:w="1419" w:type="dxa"/>
          </w:tcPr>
          <w:p w14:paraId="6809ED53" w14:textId="77777777" w:rsidR="00DC5170" w:rsidRPr="007A5DDD" w:rsidRDefault="00DC5170" w:rsidP="002F7F76">
            <w:pPr>
              <w:spacing w:after="0" w:line="240" w:lineRule="auto"/>
              <w:rPr>
                <w:rFonts w:ascii="Times New Roman" w:hAnsi="Times New Roman" w:cs="Times New Roman"/>
                <w:b/>
                <w:sz w:val="24"/>
                <w:szCs w:val="24"/>
              </w:rPr>
            </w:pPr>
            <w:r w:rsidRPr="007A5DDD">
              <w:rPr>
                <w:rFonts w:ascii="Times New Roman" w:hAnsi="Times New Roman" w:cs="Times New Roman"/>
                <w:sz w:val="24"/>
                <w:szCs w:val="24"/>
              </w:rPr>
              <w:t>Метод отримання даних</w:t>
            </w:r>
          </w:p>
        </w:tc>
        <w:tc>
          <w:tcPr>
            <w:tcW w:w="912" w:type="dxa"/>
          </w:tcPr>
          <w:p w14:paraId="5FE27832" w14:textId="77777777" w:rsidR="00DC5170" w:rsidRPr="007A5DDD" w:rsidRDefault="00DC5170" w:rsidP="002F7F76">
            <w:pPr>
              <w:spacing w:after="0" w:line="240" w:lineRule="auto"/>
              <w:rPr>
                <w:rFonts w:ascii="Times New Roman" w:hAnsi="Times New Roman" w:cs="Times New Roman"/>
                <w:b/>
                <w:sz w:val="24"/>
                <w:szCs w:val="24"/>
              </w:rPr>
            </w:pPr>
            <w:r w:rsidRPr="007A5DDD">
              <w:rPr>
                <w:rFonts w:ascii="Times New Roman" w:hAnsi="Times New Roman" w:cs="Times New Roman"/>
                <w:sz w:val="24"/>
                <w:szCs w:val="24"/>
              </w:rPr>
              <w:t>Частота</w:t>
            </w:r>
          </w:p>
        </w:tc>
        <w:tc>
          <w:tcPr>
            <w:tcW w:w="1638" w:type="dxa"/>
          </w:tcPr>
          <w:p w14:paraId="0E29F759" w14:textId="77777777" w:rsidR="00DC5170" w:rsidRPr="007A5DDD" w:rsidRDefault="00DC5170" w:rsidP="002F7F76">
            <w:pPr>
              <w:spacing w:after="0" w:line="240" w:lineRule="auto"/>
              <w:rPr>
                <w:rFonts w:ascii="Times New Roman" w:hAnsi="Times New Roman" w:cs="Times New Roman"/>
                <w:sz w:val="24"/>
                <w:szCs w:val="24"/>
              </w:rPr>
            </w:pPr>
            <w:r w:rsidRPr="007A5DDD">
              <w:rPr>
                <w:rFonts w:ascii="Times New Roman" w:hAnsi="Times New Roman" w:cs="Times New Roman"/>
                <w:sz w:val="24"/>
                <w:szCs w:val="24"/>
              </w:rPr>
              <w:t>Відповідальний</w:t>
            </w:r>
          </w:p>
        </w:tc>
      </w:tr>
      <w:tr w:rsidR="00DC5170" w:rsidRPr="007A5DDD" w14:paraId="5B3BBFD7" w14:textId="77777777" w:rsidTr="00515AAA">
        <w:tc>
          <w:tcPr>
            <w:tcW w:w="1990" w:type="dxa"/>
            <w:vAlign w:val="center"/>
          </w:tcPr>
          <w:p w14:paraId="37A643F2" w14:textId="37D8CAEB" w:rsidR="00DC5170" w:rsidRPr="007A5DDD" w:rsidRDefault="001D146B"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 xml:space="preserve">Використання пішого способу пересування містом як </w:t>
            </w:r>
            <w:r w:rsidR="009946F1" w:rsidRPr="007A5DDD">
              <w:rPr>
                <w:rFonts w:ascii="Times New Roman" w:hAnsi="Times New Roman" w:cs="Times New Roman"/>
                <w:bCs/>
                <w:sz w:val="24"/>
                <w:szCs w:val="24"/>
              </w:rPr>
              <w:t>пріоритетний</w:t>
            </w:r>
            <w:r w:rsidRPr="007A5DDD">
              <w:rPr>
                <w:rFonts w:ascii="Times New Roman" w:hAnsi="Times New Roman" w:cs="Times New Roman"/>
                <w:bCs/>
                <w:sz w:val="24"/>
                <w:szCs w:val="24"/>
              </w:rPr>
              <w:t xml:space="preserve"> в будь-яку пору року до основних закладів та установ</w:t>
            </w:r>
          </w:p>
        </w:tc>
        <w:tc>
          <w:tcPr>
            <w:tcW w:w="1620" w:type="dxa"/>
          </w:tcPr>
          <w:p w14:paraId="00896792" w14:textId="76B8DCF4" w:rsidR="00DC5170" w:rsidRPr="007A5DDD" w:rsidRDefault="00DC5170" w:rsidP="0078135E">
            <w:pPr>
              <w:spacing w:after="0" w:line="240" w:lineRule="auto"/>
              <w:rPr>
                <w:rFonts w:ascii="Times New Roman" w:hAnsi="Times New Roman" w:cs="Times New Roman"/>
                <w:bCs/>
              </w:rPr>
            </w:pPr>
            <w:r w:rsidRPr="007A5DDD">
              <w:rPr>
                <w:rFonts w:ascii="Times New Roman" w:hAnsi="Times New Roman" w:cs="Times New Roman"/>
                <w:bCs/>
              </w:rPr>
              <w:t xml:space="preserve">Кількість </w:t>
            </w:r>
            <w:r w:rsidR="001D146B" w:rsidRPr="007A5DDD">
              <w:rPr>
                <w:rFonts w:ascii="Times New Roman" w:hAnsi="Times New Roman" w:cs="Times New Roman"/>
                <w:bCs/>
              </w:rPr>
              <w:t>пішоходів</w:t>
            </w:r>
          </w:p>
        </w:tc>
        <w:tc>
          <w:tcPr>
            <w:tcW w:w="810" w:type="dxa"/>
            <w:vAlign w:val="center"/>
          </w:tcPr>
          <w:p w14:paraId="3256F88C" w14:textId="2A9E269C" w:rsidR="00DC5170" w:rsidRPr="007A5DDD" w:rsidRDefault="001D146B"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10 тис \ день</w:t>
            </w:r>
          </w:p>
        </w:tc>
        <w:tc>
          <w:tcPr>
            <w:tcW w:w="742" w:type="dxa"/>
            <w:vAlign w:val="center"/>
          </w:tcPr>
          <w:p w14:paraId="4D89E8A7" w14:textId="29855D6D" w:rsidR="00DC5170" w:rsidRPr="007A5DDD" w:rsidRDefault="001D146B"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15 тис \ день</w:t>
            </w:r>
          </w:p>
        </w:tc>
        <w:tc>
          <w:tcPr>
            <w:tcW w:w="992" w:type="dxa"/>
            <w:vAlign w:val="center"/>
          </w:tcPr>
          <w:p w14:paraId="3EAF332F" w14:textId="102DC719" w:rsidR="00DC5170" w:rsidRPr="007A5DDD" w:rsidRDefault="001D146B"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5</w:t>
            </w:r>
          </w:p>
        </w:tc>
        <w:tc>
          <w:tcPr>
            <w:tcW w:w="1135" w:type="dxa"/>
          </w:tcPr>
          <w:p w14:paraId="624B726E" w14:textId="660CB2A1" w:rsidR="00DC5170"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c>
          <w:tcPr>
            <w:tcW w:w="1419" w:type="dxa"/>
            <w:vAlign w:val="center"/>
          </w:tcPr>
          <w:p w14:paraId="0371D66F" w14:textId="7BFA5A49" w:rsidR="00DC5170" w:rsidRPr="007A5DDD" w:rsidRDefault="001D146B"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 \ моніторинг</w:t>
            </w:r>
          </w:p>
        </w:tc>
        <w:tc>
          <w:tcPr>
            <w:tcW w:w="912" w:type="dxa"/>
          </w:tcPr>
          <w:p w14:paraId="413C0617" w14:textId="77777777" w:rsidR="00DC5170" w:rsidRPr="007A5DDD" w:rsidRDefault="00DC5170"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1 р\рік</w:t>
            </w:r>
          </w:p>
        </w:tc>
        <w:tc>
          <w:tcPr>
            <w:tcW w:w="1638" w:type="dxa"/>
          </w:tcPr>
          <w:p w14:paraId="36C268D0" w14:textId="3D80B7B5" w:rsidR="00DC5170" w:rsidRPr="007A5DDD" w:rsidRDefault="001D146B"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М</w:t>
            </w:r>
            <w:r w:rsidR="0078135E" w:rsidRPr="007A5DDD">
              <w:rPr>
                <w:rFonts w:ascii="Times New Roman" w:hAnsi="Times New Roman" w:cs="Times New Roman"/>
                <w:bCs/>
                <w:sz w:val="24"/>
                <w:szCs w:val="24"/>
              </w:rPr>
              <w:t>олодіжна рада - за збір даних</w:t>
            </w:r>
          </w:p>
        </w:tc>
      </w:tr>
      <w:tr w:rsidR="00DC5170" w:rsidRPr="007A5DDD" w14:paraId="5943CB03" w14:textId="77777777" w:rsidTr="00515AAA">
        <w:tc>
          <w:tcPr>
            <w:tcW w:w="1990" w:type="dxa"/>
            <w:vAlign w:val="center"/>
          </w:tcPr>
          <w:p w14:paraId="1E3B7180" w14:textId="74D8CE53" w:rsidR="00DC5170" w:rsidRPr="007A5DDD" w:rsidRDefault="001D146B"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 xml:space="preserve">Карта тротуарів </w:t>
            </w:r>
            <w:r w:rsidR="00B76810" w:rsidRPr="007A5DDD">
              <w:rPr>
                <w:rFonts w:ascii="Times New Roman" w:hAnsi="Times New Roman" w:cs="Times New Roman"/>
                <w:bCs/>
                <w:sz w:val="24"/>
                <w:szCs w:val="24"/>
              </w:rPr>
              <w:t>громади</w:t>
            </w:r>
          </w:p>
        </w:tc>
        <w:tc>
          <w:tcPr>
            <w:tcW w:w="1620" w:type="dxa"/>
          </w:tcPr>
          <w:p w14:paraId="697DFF88" w14:textId="42C6BAED" w:rsidR="00DC5170" w:rsidRPr="007A5DDD" w:rsidRDefault="001D146B" w:rsidP="002F7F76">
            <w:pPr>
              <w:spacing w:after="0" w:line="240" w:lineRule="auto"/>
              <w:rPr>
                <w:rFonts w:ascii="Times New Roman" w:hAnsi="Times New Roman" w:cs="Times New Roman"/>
                <w:bCs/>
              </w:rPr>
            </w:pPr>
            <w:r w:rsidRPr="007A5DDD">
              <w:rPr>
                <w:rFonts w:ascii="Times New Roman" w:hAnsi="Times New Roman" w:cs="Times New Roman"/>
                <w:bCs/>
              </w:rPr>
              <w:t>Види карт</w:t>
            </w:r>
          </w:p>
        </w:tc>
        <w:tc>
          <w:tcPr>
            <w:tcW w:w="810" w:type="dxa"/>
            <w:vAlign w:val="center"/>
          </w:tcPr>
          <w:p w14:paraId="21C101EA" w14:textId="129A7681" w:rsidR="00DC5170" w:rsidRPr="007A5DDD" w:rsidRDefault="001D146B"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0</w:t>
            </w:r>
          </w:p>
        </w:tc>
        <w:tc>
          <w:tcPr>
            <w:tcW w:w="742" w:type="dxa"/>
            <w:vAlign w:val="center"/>
          </w:tcPr>
          <w:p w14:paraId="04732B01" w14:textId="65FDE184" w:rsidR="00DC5170" w:rsidRPr="007A5DDD" w:rsidRDefault="001D146B"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3</w:t>
            </w:r>
          </w:p>
        </w:tc>
        <w:tc>
          <w:tcPr>
            <w:tcW w:w="992" w:type="dxa"/>
            <w:vAlign w:val="center"/>
          </w:tcPr>
          <w:p w14:paraId="5145734B" w14:textId="337D7F77" w:rsidR="00DC5170" w:rsidRPr="007A5DDD" w:rsidRDefault="001D146B" w:rsidP="002F7F76">
            <w:pPr>
              <w:spacing w:after="0" w:line="240" w:lineRule="auto"/>
              <w:rPr>
                <w:rFonts w:ascii="Times New Roman" w:hAnsi="Times New Roman" w:cs="Times New Roman"/>
                <w:bCs/>
                <w:sz w:val="24"/>
                <w:szCs w:val="24"/>
                <w:lang w:val="en-US"/>
              </w:rPr>
            </w:pPr>
            <w:r w:rsidRPr="007A5DDD">
              <w:rPr>
                <w:rFonts w:ascii="Times New Roman" w:hAnsi="Times New Roman" w:cs="Times New Roman"/>
                <w:bCs/>
                <w:sz w:val="24"/>
                <w:szCs w:val="24"/>
              </w:rPr>
              <w:t>3</w:t>
            </w:r>
          </w:p>
        </w:tc>
        <w:tc>
          <w:tcPr>
            <w:tcW w:w="1135" w:type="dxa"/>
          </w:tcPr>
          <w:p w14:paraId="7064EB58" w14:textId="4A1F2A6A" w:rsidR="00DC5170" w:rsidRPr="007A5DDD" w:rsidRDefault="0078135E"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Відділ архітектури та містобудування</w:t>
            </w:r>
          </w:p>
        </w:tc>
        <w:tc>
          <w:tcPr>
            <w:tcW w:w="1419" w:type="dxa"/>
            <w:vAlign w:val="center"/>
          </w:tcPr>
          <w:p w14:paraId="6AA58CC5" w14:textId="41CCFAF0" w:rsidR="00DC5170" w:rsidRPr="007A5DDD" w:rsidRDefault="0078135E"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моніторинг</w:t>
            </w:r>
          </w:p>
        </w:tc>
        <w:tc>
          <w:tcPr>
            <w:tcW w:w="912" w:type="dxa"/>
          </w:tcPr>
          <w:p w14:paraId="6C1660DE" w14:textId="2F406BB9" w:rsidR="00DC5170" w:rsidRPr="007A5DDD" w:rsidRDefault="0078135E"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3 рази на 2024</w:t>
            </w:r>
          </w:p>
        </w:tc>
        <w:tc>
          <w:tcPr>
            <w:tcW w:w="1638" w:type="dxa"/>
          </w:tcPr>
          <w:p w14:paraId="318F15CB" w14:textId="37A29E52" w:rsidR="00DC5170" w:rsidRPr="007A5DDD" w:rsidRDefault="0078135E" w:rsidP="002F7F76">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Відділ архітектури та містобудування</w:t>
            </w:r>
          </w:p>
        </w:tc>
      </w:tr>
      <w:tr w:rsidR="0078135E" w:rsidRPr="007A5DDD" w14:paraId="7E57F97E" w14:textId="77777777" w:rsidTr="00515AAA">
        <w:tc>
          <w:tcPr>
            <w:tcW w:w="1990" w:type="dxa"/>
            <w:vMerge w:val="restart"/>
            <w:vAlign w:val="center"/>
          </w:tcPr>
          <w:p w14:paraId="77AB60A2" w14:textId="77777777"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Пішохідна інфраструктура</w:t>
            </w:r>
          </w:p>
          <w:p w14:paraId="18D009C2" w14:textId="15E13695" w:rsidR="0078135E" w:rsidRPr="007A5DDD" w:rsidRDefault="0078135E" w:rsidP="0078135E">
            <w:pPr>
              <w:spacing w:after="0" w:line="240" w:lineRule="auto"/>
              <w:rPr>
                <w:rFonts w:ascii="Times New Roman" w:hAnsi="Times New Roman" w:cs="Times New Roman"/>
                <w:bCs/>
                <w:sz w:val="24"/>
                <w:szCs w:val="24"/>
              </w:rPr>
            </w:pPr>
          </w:p>
        </w:tc>
        <w:tc>
          <w:tcPr>
            <w:tcW w:w="1620" w:type="dxa"/>
          </w:tcPr>
          <w:p w14:paraId="00131EE3" w14:textId="21F793C6"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Кількість м</w:t>
            </w:r>
            <w:r w:rsidRPr="007A5DDD">
              <w:rPr>
                <w:rFonts w:ascii="Times New Roman" w:hAnsi="Times New Roman" w:cs="Times New Roman"/>
                <w:bCs/>
                <w:vertAlign w:val="superscript"/>
              </w:rPr>
              <w:t xml:space="preserve">2 </w:t>
            </w:r>
            <w:r w:rsidRPr="007A5DDD">
              <w:rPr>
                <w:rFonts w:ascii="Times New Roman" w:hAnsi="Times New Roman" w:cs="Times New Roman"/>
                <w:bCs/>
              </w:rPr>
              <w:t>тротуарів, що обслуговуються протягом року</w:t>
            </w:r>
          </w:p>
        </w:tc>
        <w:tc>
          <w:tcPr>
            <w:tcW w:w="810" w:type="dxa"/>
            <w:vAlign w:val="center"/>
          </w:tcPr>
          <w:p w14:paraId="65792B3D" w14:textId="7AEA076D"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65 м</w:t>
            </w:r>
            <w:r w:rsidRPr="007A5DDD">
              <w:rPr>
                <w:rFonts w:ascii="Times New Roman" w:hAnsi="Times New Roman" w:cs="Times New Roman"/>
                <w:bCs/>
                <w:sz w:val="24"/>
                <w:szCs w:val="24"/>
                <w:vertAlign w:val="superscript"/>
              </w:rPr>
              <w:t>2</w:t>
            </w:r>
          </w:p>
          <w:p w14:paraId="7894A1E9" w14:textId="55716096" w:rsidR="0078135E" w:rsidRPr="007A5DDD" w:rsidRDefault="0078135E" w:rsidP="0078135E">
            <w:pPr>
              <w:spacing w:after="0" w:line="240" w:lineRule="auto"/>
              <w:rPr>
                <w:rFonts w:ascii="Times New Roman" w:hAnsi="Times New Roman" w:cs="Times New Roman"/>
                <w:bCs/>
                <w:sz w:val="24"/>
                <w:szCs w:val="24"/>
              </w:rPr>
            </w:pPr>
          </w:p>
        </w:tc>
        <w:tc>
          <w:tcPr>
            <w:tcW w:w="742" w:type="dxa"/>
            <w:vAlign w:val="center"/>
          </w:tcPr>
          <w:p w14:paraId="7914515E" w14:textId="3AB3E9B6"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97 м</w:t>
            </w:r>
            <w:r w:rsidRPr="007A5DDD">
              <w:rPr>
                <w:rFonts w:ascii="Times New Roman" w:hAnsi="Times New Roman" w:cs="Times New Roman"/>
                <w:bCs/>
                <w:sz w:val="24"/>
                <w:szCs w:val="24"/>
                <w:vertAlign w:val="superscript"/>
              </w:rPr>
              <w:t>2</w:t>
            </w:r>
          </w:p>
        </w:tc>
        <w:tc>
          <w:tcPr>
            <w:tcW w:w="992" w:type="dxa"/>
            <w:vAlign w:val="center"/>
          </w:tcPr>
          <w:p w14:paraId="1B827604" w14:textId="0FA0D2C0"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32 м</w:t>
            </w:r>
            <w:r w:rsidRPr="007A5DDD">
              <w:rPr>
                <w:rFonts w:ascii="Times New Roman" w:hAnsi="Times New Roman" w:cs="Times New Roman"/>
                <w:bCs/>
                <w:sz w:val="24"/>
                <w:szCs w:val="24"/>
                <w:vertAlign w:val="superscript"/>
              </w:rPr>
              <w:t>2</w:t>
            </w:r>
          </w:p>
        </w:tc>
        <w:tc>
          <w:tcPr>
            <w:tcW w:w="1135" w:type="dxa"/>
          </w:tcPr>
          <w:p w14:paraId="76F63C76" w14:textId="1F2F9719"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c>
          <w:tcPr>
            <w:tcW w:w="1419" w:type="dxa"/>
            <w:vAlign w:val="center"/>
          </w:tcPr>
          <w:p w14:paraId="5F7A5FDE" w14:textId="0B6AEDFF"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w:t>
            </w:r>
          </w:p>
        </w:tc>
        <w:tc>
          <w:tcPr>
            <w:tcW w:w="912" w:type="dxa"/>
          </w:tcPr>
          <w:p w14:paraId="74BCC227" w14:textId="48AEC4E2" w:rsidR="0078135E" w:rsidRPr="007A5DDD" w:rsidRDefault="0078135E" w:rsidP="0078135E">
            <w:pPr>
              <w:spacing w:after="0" w:line="240" w:lineRule="auto"/>
              <w:rPr>
                <w:rFonts w:ascii="Times New Roman" w:hAnsi="Times New Roman" w:cs="Times New Roman"/>
                <w:bCs/>
                <w:sz w:val="24"/>
                <w:szCs w:val="24"/>
                <w:lang w:val="en-US"/>
              </w:rPr>
            </w:pPr>
            <w:r w:rsidRPr="007A5DDD">
              <w:rPr>
                <w:rFonts w:ascii="Times New Roman" w:hAnsi="Times New Roman" w:cs="Times New Roman"/>
                <w:bCs/>
                <w:sz w:val="24"/>
                <w:szCs w:val="24"/>
                <w:lang w:val="en-US"/>
              </w:rPr>
              <w:t>-</w:t>
            </w:r>
          </w:p>
        </w:tc>
        <w:tc>
          <w:tcPr>
            <w:tcW w:w="1638" w:type="dxa"/>
          </w:tcPr>
          <w:p w14:paraId="087151B3" w14:textId="3CC56DB7"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r>
      <w:tr w:rsidR="0078135E" w:rsidRPr="007A5DDD" w14:paraId="71FFB81A" w14:textId="77777777" w:rsidTr="00515AAA">
        <w:tc>
          <w:tcPr>
            <w:tcW w:w="1990" w:type="dxa"/>
            <w:vMerge/>
            <w:vAlign w:val="center"/>
          </w:tcPr>
          <w:p w14:paraId="254CD983" w14:textId="63560FDC" w:rsidR="0078135E" w:rsidRPr="007A5DDD" w:rsidRDefault="0078135E" w:rsidP="0078135E">
            <w:pPr>
              <w:spacing w:after="0" w:line="240" w:lineRule="auto"/>
              <w:rPr>
                <w:rFonts w:ascii="Times New Roman" w:hAnsi="Times New Roman" w:cs="Times New Roman"/>
                <w:bCs/>
                <w:sz w:val="24"/>
                <w:szCs w:val="24"/>
              </w:rPr>
            </w:pPr>
          </w:p>
        </w:tc>
        <w:tc>
          <w:tcPr>
            <w:tcW w:w="1620" w:type="dxa"/>
          </w:tcPr>
          <w:p w14:paraId="10413AB4" w14:textId="2E5CC9B5"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Кількість людей, які обслуговують пішохідну інфраструктуру</w:t>
            </w:r>
          </w:p>
        </w:tc>
        <w:tc>
          <w:tcPr>
            <w:tcW w:w="810" w:type="dxa"/>
            <w:vAlign w:val="center"/>
          </w:tcPr>
          <w:p w14:paraId="3175C323" w14:textId="1713BE36"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 xml:space="preserve">20 </w:t>
            </w:r>
          </w:p>
        </w:tc>
        <w:tc>
          <w:tcPr>
            <w:tcW w:w="742" w:type="dxa"/>
            <w:vAlign w:val="center"/>
          </w:tcPr>
          <w:p w14:paraId="0DCBF4F4" w14:textId="6B74DAAE"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10</w:t>
            </w:r>
          </w:p>
        </w:tc>
        <w:tc>
          <w:tcPr>
            <w:tcW w:w="992" w:type="dxa"/>
            <w:vAlign w:val="center"/>
          </w:tcPr>
          <w:p w14:paraId="6480E2F2" w14:textId="7CF646D5"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5</w:t>
            </w:r>
          </w:p>
        </w:tc>
        <w:tc>
          <w:tcPr>
            <w:tcW w:w="1135" w:type="dxa"/>
          </w:tcPr>
          <w:p w14:paraId="3F8F417E" w14:textId="6C62A3B7"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c>
          <w:tcPr>
            <w:tcW w:w="1419" w:type="dxa"/>
            <w:vAlign w:val="center"/>
          </w:tcPr>
          <w:p w14:paraId="75D067F8" w14:textId="20391386"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w:t>
            </w:r>
          </w:p>
        </w:tc>
        <w:tc>
          <w:tcPr>
            <w:tcW w:w="912" w:type="dxa"/>
          </w:tcPr>
          <w:p w14:paraId="57319632" w14:textId="34D8C242" w:rsidR="0078135E" w:rsidRPr="007A5DDD" w:rsidRDefault="0078135E" w:rsidP="0078135E">
            <w:pPr>
              <w:spacing w:after="0" w:line="240" w:lineRule="auto"/>
              <w:rPr>
                <w:rFonts w:ascii="Times New Roman" w:hAnsi="Times New Roman" w:cs="Times New Roman"/>
                <w:bCs/>
                <w:sz w:val="24"/>
                <w:szCs w:val="24"/>
                <w:lang w:val="en-US"/>
              </w:rPr>
            </w:pPr>
            <w:r w:rsidRPr="007A5DDD">
              <w:rPr>
                <w:rFonts w:ascii="Times New Roman" w:hAnsi="Times New Roman" w:cs="Times New Roman"/>
                <w:bCs/>
                <w:sz w:val="24"/>
                <w:szCs w:val="24"/>
                <w:lang w:val="en-US"/>
              </w:rPr>
              <w:t>-</w:t>
            </w:r>
          </w:p>
        </w:tc>
        <w:tc>
          <w:tcPr>
            <w:tcW w:w="1638" w:type="dxa"/>
          </w:tcPr>
          <w:p w14:paraId="245BD4CE" w14:textId="34A6DFDC"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r>
      <w:tr w:rsidR="0078135E" w:rsidRPr="007A5DDD" w14:paraId="1CB4911A" w14:textId="77777777" w:rsidTr="00515AAA">
        <w:tc>
          <w:tcPr>
            <w:tcW w:w="1990" w:type="dxa"/>
            <w:vMerge/>
            <w:vAlign w:val="center"/>
          </w:tcPr>
          <w:p w14:paraId="5809DCDB" w14:textId="77777777" w:rsidR="0078135E" w:rsidRPr="007A5DDD" w:rsidRDefault="0078135E" w:rsidP="0078135E">
            <w:pPr>
              <w:spacing w:after="0" w:line="240" w:lineRule="auto"/>
              <w:rPr>
                <w:rFonts w:ascii="Times New Roman" w:hAnsi="Times New Roman" w:cs="Times New Roman"/>
                <w:bCs/>
                <w:sz w:val="24"/>
                <w:szCs w:val="24"/>
              </w:rPr>
            </w:pPr>
          </w:p>
        </w:tc>
        <w:tc>
          <w:tcPr>
            <w:tcW w:w="1620" w:type="dxa"/>
          </w:tcPr>
          <w:p w14:paraId="0D6AA377" w14:textId="26A4F734"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Відсоток задоволеності користування пішохідною інфраструктурою (якість прибирання, кількість)</w:t>
            </w:r>
          </w:p>
        </w:tc>
        <w:tc>
          <w:tcPr>
            <w:tcW w:w="810" w:type="dxa"/>
            <w:vAlign w:val="center"/>
          </w:tcPr>
          <w:p w14:paraId="4F0DC0E8" w14:textId="76CF0E2C"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25</w:t>
            </w:r>
          </w:p>
        </w:tc>
        <w:tc>
          <w:tcPr>
            <w:tcW w:w="742" w:type="dxa"/>
            <w:vAlign w:val="center"/>
          </w:tcPr>
          <w:p w14:paraId="5DAE525B" w14:textId="3A526F96"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50</w:t>
            </w:r>
          </w:p>
        </w:tc>
        <w:tc>
          <w:tcPr>
            <w:tcW w:w="992" w:type="dxa"/>
            <w:vAlign w:val="center"/>
          </w:tcPr>
          <w:p w14:paraId="039A513E" w14:textId="4FDB74B3"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25</w:t>
            </w:r>
          </w:p>
        </w:tc>
        <w:tc>
          <w:tcPr>
            <w:tcW w:w="1135" w:type="dxa"/>
          </w:tcPr>
          <w:p w14:paraId="522B6561" w14:textId="7F909CCA" w:rsidR="0078135E" w:rsidRPr="007A5DDD" w:rsidRDefault="00B26415"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r w:rsidR="008070BC" w:rsidRPr="007A5DDD">
              <w:rPr>
                <w:rFonts w:ascii="Times New Roman" w:hAnsi="Times New Roman" w:cs="Times New Roman"/>
                <w:bCs/>
                <w:sz w:val="24"/>
                <w:szCs w:val="24"/>
              </w:rPr>
              <w:t>, Відділ інформаційно аналітичної роботи та комунікації з громадськістю</w:t>
            </w:r>
          </w:p>
        </w:tc>
        <w:tc>
          <w:tcPr>
            <w:tcW w:w="1419" w:type="dxa"/>
            <w:vAlign w:val="center"/>
          </w:tcPr>
          <w:p w14:paraId="65DD1A5F" w14:textId="232FDD7E" w:rsidR="0078135E" w:rsidRPr="007A5DDD" w:rsidRDefault="00B26415"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 \ моніторинг\облік скарг</w:t>
            </w:r>
          </w:p>
        </w:tc>
        <w:tc>
          <w:tcPr>
            <w:tcW w:w="912" w:type="dxa"/>
          </w:tcPr>
          <w:p w14:paraId="6E498A12" w14:textId="28BD882A"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lang w:val="en-US"/>
              </w:rPr>
              <w:t>-</w:t>
            </w:r>
          </w:p>
        </w:tc>
        <w:tc>
          <w:tcPr>
            <w:tcW w:w="1638" w:type="dxa"/>
          </w:tcPr>
          <w:p w14:paraId="1642D365" w14:textId="13A68CBD" w:rsidR="0078135E" w:rsidRPr="007A5DDD" w:rsidRDefault="00B26415"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r w:rsidR="008070BC" w:rsidRPr="007A5DDD">
              <w:rPr>
                <w:rFonts w:ascii="Times New Roman" w:hAnsi="Times New Roman" w:cs="Times New Roman"/>
                <w:bCs/>
                <w:sz w:val="24"/>
                <w:szCs w:val="24"/>
              </w:rPr>
              <w:t>, Відділ інформаційно аналітичної роботи та комунікації з громадськістю</w:t>
            </w:r>
          </w:p>
        </w:tc>
      </w:tr>
      <w:tr w:rsidR="0078135E" w:rsidRPr="007A5DDD" w14:paraId="673739D5" w14:textId="77777777" w:rsidTr="00515AAA">
        <w:tc>
          <w:tcPr>
            <w:tcW w:w="1990" w:type="dxa"/>
            <w:vMerge w:val="restart"/>
            <w:vAlign w:val="center"/>
          </w:tcPr>
          <w:p w14:paraId="100B6331" w14:textId="47D9DF92"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Дорожня інфраструктура</w:t>
            </w:r>
          </w:p>
        </w:tc>
        <w:tc>
          <w:tcPr>
            <w:tcW w:w="1620" w:type="dxa"/>
          </w:tcPr>
          <w:p w14:paraId="1FE91190" w14:textId="4A94EEDC"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Кількість м капітального ремонту</w:t>
            </w:r>
          </w:p>
        </w:tc>
        <w:tc>
          <w:tcPr>
            <w:tcW w:w="810" w:type="dxa"/>
            <w:vAlign w:val="center"/>
          </w:tcPr>
          <w:p w14:paraId="4B539515" w14:textId="77777777"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0</w:t>
            </w:r>
          </w:p>
        </w:tc>
        <w:tc>
          <w:tcPr>
            <w:tcW w:w="742" w:type="dxa"/>
            <w:vAlign w:val="center"/>
          </w:tcPr>
          <w:p w14:paraId="608B2350" w14:textId="78959810"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3050</w:t>
            </w:r>
          </w:p>
        </w:tc>
        <w:tc>
          <w:tcPr>
            <w:tcW w:w="992" w:type="dxa"/>
            <w:vAlign w:val="center"/>
          </w:tcPr>
          <w:p w14:paraId="54D6A85A" w14:textId="1ADA7E87"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3050</w:t>
            </w:r>
          </w:p>
        </w:tc>
        <w:tc>
          <w:tcPr>
            <w:tcW w:w="1135" w:type="dxa"/>
          </w:tcPr>
          <w:p w14:paraId="4A055AF0" w14:textId="1521E9F0"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c>
          <w:tcPr>
            <w:tcW w:w="1419" w:type="dxa"/>
            <w:vAlign w:val="center"/>
          </w:tcPr>
          <w:p w14:paraId="4A7E85A6" w14:textId="7B07BCE1"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w:t>
            </w:r>
          </w:p>
        </w:tc>
        <w:tc>
          <w:tcPr>
            <w:tcW w:w="912" w:type="dxa"/>
          </w:tcPr>
          <w:p w14:paraId="72DA10B0" w14:textId="3E2E1FF2" w:rsidR="0078135E" w:rsidRPr="007A5DDD" w:rsidRDefault="0078135E" w:rsidP="0078135E">
            <w:pPr>
              <w:spacing w:after="0" w:line="240" w:lineRule="auto"/>
              <w:rPr>
                <w:rFonts w:ascii="Times New Roman" w:hAnsi="Times New Roman" w:cs="Times New Roman"/>
                <w:bCs/>
                <w:sz w:val="24"/>
                <w:szCs w:val="24"/>
              </w:rPr>
            </w:pPr>
          </w:p>
        </w:tc>
        <w:tc>
          <w:tcPr>
            <w:tcW w:w="1638" w:type="dxa"/>
          </w:tcPr>
          <w:p w14:paraId="32BF128B" w14:textId="51186637"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r>
      <w:tr w:rsidR="0078135E" w:rsidRPr="007A5DDD" w14:paraId="64147C21" w14:textId="77777777" w:rsidTr="00515AAA">
        <w:tc>
          <w:tcPr>
            <w:tcW w:w="1990" w:type="dxa"/>
            <w:vMerge/>
            <w:vAlign w:val="center"/>
          </w:tcPr>
          <w:p w14:paraId="1627FEF0" w14:textId="3653D52C" w:rsidR="0078135E" w:rsidRPr="007A5DDD" w:rsidRDefault="0078135E" w:rsidP="0078135E">
            <w:pPr>
              <w:spacing w:after="0" w:line="240" w:lineRule="auto"/>
              <w:rPr>
                <w:rFonts w:ascii="Times New Roman" w:hAnsi="Times New Roman" w:cs="Times New Roman"/>
                <w:bCs/>
                <w:sz w:val="24"/>
                <w:szCs w:val="24"/>
              </w:rPr>
            </w:pPr>
          </w:p>
        </w:tc>
        <w:tc>
          <w:tcPr>
            <w:tcW w:w="1620" w:type="dxa"/>
          </w:tcPr>
          <w:p w14:paraId="176C0C8A" w14:textId="3968A758"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Кількість км доріг,  що обслуговуються протягом року (прибирання)</w:t>
            </w:r>
          </w:p>
        </w:tc>
        <w:tc>
          <w:tcPr>
            <w:tcW w:w="810" w:type="dxa"/>
            <w:vAlign w:val="center"/>
          </w:tcPr>
          <w:p w14:paraId="2729CB53" w14:textId="4AE9FE5E"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60</w:t>
            </w:r>
          </w:p>
        </w:tc>
        <w:tc>
          <w:tcPr>
            <w:tcW w:w="742" w:type="dxa"/>
            <w:vAlign w:val="center"/>
          </w:tcPr>
          <w:p w14:paraId="0969E3AE" w14:textId="4E279571"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80</w:t>
            </w:r>
          </w:p>
        </w:tc>
        <w:tc>
          <w:tcPr>
            <w:tcW w:w="992" w:type="dxa"/>
            <w:vAlign w:val="center"/>
          </w:tcPr>
          <w:p w14:paraId="3E504A5A" w14:textId="58B7038B"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20</w:t>
            </w:r>
          </w:p>
        </w:tc>
        <w:tc>
          <w:tcPr>
            <w:tcW w:w="1135" w:type="dxa"/>
          </w:tcPr>
          <w:p w14:paraId="294124C1" w14:textId="03D092AF"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c>
          <w:tcPr>
            <w:tcW w:w="1419" w:type="dxa"/>
            <w:vAlign w:val="center"/>
          </w:tcPr>
          <w:p w14:paraId="432BD395" w14:textId="4FAEA86B"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w:t>
            </w:r>
          </w:p>
        </w:tc>
        <w:tc>
          <w:tcPr>
            <w:tcW w:w="912" w:type="dxa"/>
          </w:tcPr>
          <w:p w14:paraId="0360E24F" w14:textId="0569CD8F"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lang w:val="en-US"/>
              </w:rPr>
              <w:t>-</w:t>
            </w:r>
          </w:p>
        </w:tc>
        <w:tc>
          <w:tcPr>
            <w:tcW w:w="1638" w:type="dxa"/>
          </w:tcPr>
          <w:p w14:paraId="36D6A8BF" w14:textId="31935588"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r>
      <w:tr w:rsidR="0078135E" w:rsidRPr="007A5DDD" w14:paraId="715CEED6" w14:textId="77777777" w:rsidTr="00515AAA">
        <w:tc>
          <w:tcPr>
            <w:tcW w:w="1990" w:type="dxa"/>
            <w:vMerge/>
            <w:vAlign w:val="center"/>
          </w:tcPr>
          <w:p w14:paraId="42F8E529" w14:textId="77777777" w:rsidR="0078135E" w:rsidRPr="007A5DDD" w:rsidRDefault="0078135E" w:rsidP="0078135E">
            <w:pPr>
              <w:spacing w:after="0" w:line="240" w:lineRule="auto"/>
              <w:rPr>
                <w:rFonts w:ascii="Times New Roman" w:hAnsi="Times New Roman" w:cs="Times New Roman"/>
                <w:bCs/>
                <w:sz w:val="24"/>
                <w:szCs w:val="24"/>
              </w:rPr>
            </w:pPr>
          </w:p>
        </w:tc>
        <w:tc>
          <w:tcPr>
            <w:tcW w:w="1620" w:type="dxa"/>
          </w:tcPr>
          <w:p w14:paraId="617C3D25" w14:textId="34AC9D1F"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Кількість м 2 доріг,  де було проведено ямковий ремонт</w:t>
            </w:r>
          </w:p>
        </w:tc>
        <w:tc>
          <w:tcPr>
            <w:tcW w:w="810" w:type="dxa"/>
            <w:vAlign w:val="center"/>
          </w:tcPr>
          <w:p w14:paraId="764299D1" w14:textId="00DE22CB"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0</w:t>
            </w:r>
          </w:p>
        </w:tc>
        <w:tc>
          <w:tcPr>
            <w:tcW w:w="742" w:type="dxa"/>
            <w:vAlign w:val="center"/>
          </w:tcPr>
          <w:p w14:paraId="7413DDE9" w14:textId="1634F357"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 xml:space="preserve">19 000 </w:t>
            </w:r>
            <w:r w:rsidR="008070BC" w:rsidRPr="007A5DDD">
              <w:rPr>
                <w:rFonts w:ascii="Times New Roman" w:hAnsi="Times New Roman" w:cs="Times New Roman"/>
                <w:bCs/>
                <w:sz w:val="24"/>
                <w:szCs w:val="24"/>
              </w:rPr>
              <w:t>м</w:t>
            </w:r>
            <w:r w:rsidR="008070BC" w:rsidRPr="007A5DDD">
              <w:rPr>
                <w:rFonts w:ascii="Times New Roman" w:hAnsi="Times New Roman" w:cs="Times New Roman"/>
                <w:bCs/>
                <w:sz w:val="24"/>
                <w:szCs w:val="24"/>
                <w:vertAlign w:val="superscript"/>
              </w:rPr>
              <w:t>2</w:t>
            </w:r>
            <w:r w:rsidRPr="007A5DDD">
              <w:rPr>
                <w:rFonts w:ascii="Times New Roman" w:hAnsi="Times New Roman" w:cs="Times New Roman"/>
                <w:bCs/>
                <w:sz w:val="24"/>
                <w:szCs w:val="24"/>
              </w:rPr>
              <w:t xml:space="preserve"> </w:t>
            </w:r>
          </w:p>
        </w:tc>
        <w:tc>
          <w:tcPr>
            <w:tcW w:w="992" w:type="dxa"/>
            <w:vAlign w:val="center"/>
          </w:tcPr>
          <w:p w14:paraId="39351E91" w14:textId="5B3A0DDD"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19 000 м</w:t>
            </w:r>
            <w:r w:rsidRPr="007A5DDD">
              <w:rPr>
                <w:rFonts w:ascii="Times New Roman" w:hAnsi="Times New Roman" w:cs="Times New Roman"/>
                <w:bCs/>
                <w:sz w:val="24"/>
                <w:szCs w:val="24"/>
                <w:vertAlign w:val="superscript"/>
              </w:rPr>
              <w:t>2</w:t>
            </w:r>
          </w:p>
        </w:tc>
        <w:tc>
          <w:tcPr>
            <w:tcW w:w="1135" w:type="dxa"/>
          </w:tcPr>
          <w:p w14:paraId="45E2824F" w14:textId="00DB4276"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c>
          <w:tcPr>
            <w:tcW w:w="1419" w:type="dxa"/>
            <w:vAlign w:val="center"/>
          </w:tcPr>
          <w:p w14:paraId="1DADDE2D" w14:textId="5CCB1181"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Опитування</w:t>
            </w:r>
          </w:p>
        </w:tc>
        <w:tc>
          <w:tcPr>
            <w:tcW w:w="912" w:type="dxa"/>
          </w:tcPr>
          <w:p w14:paraId="32313725" w14:textId="797751C5"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lang w:val="en-US"/>
              </w:rPr>
              <w:t>-</w:t>
            </w:r>
          </w:p>
        </w:tc>
        <w:tc>
          <w:tcPr>
            <w:tcW w:w="1638" w:type="dxa"/>
          </w:tcPr>
          <w:p w14:paraId="251D5545" w14:textId="75BFFFD4"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p>
        </w:tc>
      </w:tr>
      <w:tr w:rsidR="0078135E" w:rsidRPr="007A5DDD" w14:paraId="4EB25F5E" w14:textId="77777777" w:rsidTr="00515AAA">
        <w:tc>
          <w:tcPr>
            <w:tcW w:w="1990" w:type="dxa"/>
            <w:vMerge/>
            <w:vAlign w:val="center"/>
          </w:tcPr>
          <w:p w14:paraId="6E5888E3" w14:textId="77777777" w:rsidR="0078135E" w:rsidRPr="007A5DDD" w:rsidRDefault="0078135E" w:rsidP="0078135E">
            <w:pPr>
              <w:spacing w:after="0" w:line="240" w:lineRule="auto"/>
              <w:rPr>
                <w:rFonts w:ascii="Times New Roman" w:hAnsi="Times New Roman" w:cs="Times New Roman"/>
                <w:bCs/>
                <w:sz w:val="24"/>
                <w:szCs w:val="24"/>
              </w:rPr>
            </w:pPr>
          </w:p>
        </w:tc>
        <w:tc>
          <w:tcPr>
            <w:tcW w:w="1620" w:type="dxa"/>
          </w:tcPr>
          <w:p w14:paraId="558855D0" w14:textId="161539C5" w:rsidR="0078135E" w:rsidRPr="007A5DDD" w:rsidRDefault="0078135E" w:rsidP="0078135E">
            <w:pPr>
              <w:spacing w:after="0" w:line="240" w:lineRule="auto"/>
              <w:rPr>
                <w:rFonts w:ascii="Times New Roman" w:hAnsi="Times New Roman" w:cs="Times New Roman"/>
                <w:bCs/>
              </w:rPr>
            </w:pPr>
            <w:r w:rsidRPr="007A5DDD">
              <w:rPr>
                <w:rFonts w:ascii="Times New Roman" w:hAnsi="Times New Roman" w:cs="Times New Roman"/>
                <w:bCs/>
              </w:rPr>
              <w:t>Відсоток задоволеності користування дорожньою інфраструктурою (якість прибирання, кількість)</w:t>
            </w:r>
          </w:p>
        </w:tc>
        <w:tc>
          <w:tcPr>
            <w:tcW w:w="810" w:type="dxa"/>
            <w:vAlign w:val="center"/>
          </w:tcPr>
          <w:p w14:paraId="6A50F563" w14:textId="75CA953B"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25</w:t>
            </w:r>
          </w:p>
        </w:tc>
        <w:tc>
          <w:tcPr>
            <w:tcW w:w="742" w:type="dxa"/>
            <w:vAlign w:val="center"/>
          </w:tcPr>
          <w:p w14:paraId="3EE2B53A" w14:textId="635CA195" w:rsidR="0078135E" w:rsidRPr="007A5DDD" w:rsidRDefault="0078135E"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50</w:t>
            </w:r>
          </w:p>
        </w:tc>
        <w:tc>
          <w:tcPr>
            <w:tcW w:w="992" w:type="dxa"/>
            <w:vAlign w:val="center"/>
          </w:tcPr>
          <w:p w14:paraId="1A4F38E1" w14:textId="13B89CBF"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25</w:t>
            </w:r>
          </w:p>
        </w:tc>
        <w:tc>
          <w:tcPr>
            <w:tcW w:w="1135" w:type="dxa"/>
          </w:tcPr>
          <w:p w14:paraId="6C45DC2A" w14:textId="4AA2E268"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 xml:space="preserve">УЖКГ та Б, </w:t>
            </w:r>
            <w:r w:rsidRPr="007A5DDD">
              <w:rPr>
                <w:rFonts w:ascii="Times New Roman" w:hAnsi="Times New Roman" w:cs="Times New Roman"/>
                <w:bCs/>
                <w:sz w:val="24"/>
                <w:szCs w:val="24"/>
              </w:rPr>
              <w:br/>
              <w:t xml:space="preserve">Відділ інформаційно аналітичної роботи та комунікації з громадськістю </w:t>
            </w:r>
          </w:p>
        </w:tc>
        <w:tc>
          <w:tcPr>
            <w:tcW w:w="1419" w:type="dxa"/>
            <w:vAlign w:val="center"/>
          </w:tcPr>
          <w:p w14:paraId="4F1C1B96" w14:textId="5D70D65B"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Моніторинг</w:t>
            </w:r>
          </w:p>
        </w:tc>
        <w:tc>
          <w:tcPr>
            <w:tcW w:w="912" w:type="dxa"/>
          </w:tcPr>
          <w:p w14:paraId="045B2BBA" w14:textId="5C9F158B"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w:t>
            </w:r>
          </w:p>
        </w:tc>
        <w:tc>
          <w:tcPr>
            <w:tcW w:w="1638" w:type="dxa"/>
          </w:tcPr>
          <w:p w14:paraId="38A93711" w14:textId="371F47B9" w:rsidR="0078135E" w:rsidRPr="007A5DDD" w:rsidRDefault="008070BC" w:rsidP="0078135E">
            <w:pPr>
              <w:spacing w:after="0" w:line="240" w:lineRule="auto"/>
              <w:rPr>
                <w:rFonts w:ascii="Times New Roman" w:hAnsi="Times New Roman" w:cs="Times New Roman"/>
                <w:bCs/>
                <w:sz w:val="24"/>
                <w:szCs w:val="24"/>
              </w:rPr>
            </w:pPr>
            <w:r w:rsidRPr="007A5DDD">
              <w:rPr>
                <w:rFonts w:ascii="Times New Roman" w:hAnsi="Times New Roman" w:cs="Times New Roman"/>
                <w:bCs/>
                <w:sz w:val="24"/>
                <w:szCs w:val="24"/>
              </w:rPr>
              <w:t>УЖКГ та Б,</w:t>
            </w:r>
            <w:r w:rsidRPr="007A5DDD">
              <w:rPr>
                <w:rFonts w:ascii="Times New Roman" w:hAnsi="Times New Roman" w:cs="Times New Roman"/>
                <w:bCs/>
                <w:sz w:val="24"/>
                <w:szCs w:val="24"/>
              </w:rPr>
              <w:br/>
              <w:t>Відділ інформаційно аналітичної роботи та комунікації з громадськістю</w:t>
            </w:r>
          </w:p>
        </w:tc>
      </w:tr>
    </w:tbl>
    <w:p w14:paraId="3DEEF641" w14:textId="77777777" w:rsidR="00DC5170" w:rsidRPr="007A5DDD" w:rsidRDefault="00DC5170" w:rsidP="00DC5170">
      <w:pPr>
        <w:spacing w:after="0" w:line="240" w:lineRule="auto"/>
        <w:rPr>
          <w:rFonts w:ascii="Times New Roman" w:hAnsi="Times New Roman" w:cs="Times New Roman"/>
          <w:sz w:val="24"/>
          <w:szCs w:val="24"/>
        </w:rPr>
      </w:pPr>
    </w:p>
    <w:p w14:paraId="1369F6BB" w14:textId="3C42A246" w:rsidR="00DC5170" w:rsidRPr="007A5DDD" w:rsidRDefault="00515AAA" w:rsidP="00515AAA">
      <w:pPr>
        <w:pStyle w:val="1"/>
        <w:rPr>
          <w:rFonts w:ascii="Times New Roman" w:hAnsi="Times New Roman" w:cs="Times New Roman"/>
        </w:rPr>
      </w:pPr>
      <w:bookmarkStart w:id="25" w:name="_2xcytpi" w:colFirst="0" w:colLast="0"/>
      <w:bookmarkEnd w:id="25"/>
      <w:r w:rsidRPr="007A5DDD">
        <w:rPr>
          <w:rFonts w:ascii="Times New Roman" w:hAnsi="Times New Roman" w:cs="Times New Roman"/>
        </w:rPr>
        <w:t>7</w:t>
      </w:r>
      <w:r w:rsidRPr="007A5DDD">
        <w:rPr>
          <w:rFonts w:ascii="Times New Roman" w:hAnsi="Times New Roman" w:cs="Times New Roman"/>
          <w:sz w:val="32"/>
          <w:szCs w:val="32"/>
        </w:rPr>
        <w:t>.</w:t>
      </w:r>
      <w:r w:rsidR="00DC5170" w:rsidRPr="007A5DDD">
        <w:rPr>
          <w:rFonts w:ascii="Times New Roman" w:hAnsi="Times New Roman" w:cs="Times New Roman"/>
          <w:sz w:val="32"/>
          <w:szCs w:val="32"/>
        </w:rPr>
        <w:t>Комунікаційний план</w:t>
      </w:r>
    </w:p>
    <w:p w14:paraId="2A023519" w14:textId="5A5EBD33" w:rsidR="002356B9" w:rsidRPr="007A5DDD" w:rsidRDefault="002356B9" w:rsidP="007A5DDD">
      <w:pPr>
        <w:jc w:val="both"/>
        <w:rPr>
          <w:rFonts w:ascii="Times New Roman" w:hAnsi="Times New Roman" w:cs="Times New Roman"/>
          <w:sz w:val="24"/>
          <w:szCs w:val="24"/>
        </w:rPr>
      </w:pPr>
      <w:r w:rsidRPr="007A5DDD">
        <w:rPr>
          <w:rFonts w:ascii="Times New Roman" w:hAnsi="Times New Roman" w:cs="Times New Roman"/>
          <w:sz w:val="24"/>
          <w:szCs w:val="24"/>
        </w:rPr>
        <w:t xml:space="preserve">Комунікаційний план розробляється згідно з ключовими цілями Програми вдосконалення послуги та сприяє ефективному зв’язку з громадськістю. Комунікаційний план потрібен для формування бажаного сприйняття цілей ПВП, створення певного іміджу, підтримки та залучення цільових аудиторій під час реалізації ПВП. </w:t>
      </w:r>
    </w:p>
    <w:p w14:paraId="182A6BCB" w14:textId="77777777" w:rsidR="004220ED" w:rsidRPr="007A5DDD" w:rsidRDefault="004220ED" w:rsidP="003C737E">
      <w:pPr>
        <w:spacing w:after="0"/>
        <w:rPr>
          <w:rFonts w:ascii="Times New Roman" w:hAnsi="Times New Roman" w:cs="Times New Roman"/>
          <w:b/>
          <w:bCs/>
          <w:sz w:val="24"/>
          <w:szCs w:val="24"/>
        </w:rPr>
      </w:pPr>
      <w:r w:rsidRPr="007A5DDD">
        <w:rPr>
          <w:rFonts w:ascii="Times New Roman" w:hAnsi="Times New Roman" w:cs="Times New Roman"/>
          <w:b/>
          <w:bCs/>
          <w:sz w:val="24"/>
          <w:szCs w:val="24"/>
        </w:rPr>
        <w:t>1. Цілі комунікаційної кампанії:</w:t>
      </w:r>
    </w:p>
    <w:p w14:paraId="2E760784" w14:textId="6B44438E"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Підвищення обізнаності громадян про </w:t>
      </w:r>
      <w:r w:rsidR="007A5DDD">
        <w:rPr>
          <w:rFonts w:ascii="Times New Roman" w:hAnsi="Times New Roman" w:cs="Times New Roman"/>
          <w:sz w:val="24"/>
          <w:szCs w:val="24"/>
        </w:rPr>
        <w:t>Програму</w:t>
      </w:r>
      <w:r w:rsidRPr="007A5DDD">
        <w:rPr>
          <w:rFonts w:ascii="Times New Roman" w:hAnsi="Times New Roman" w:cs="Times New Roman"/>
          <w:sz w:val="24"/>
          <w:szCs w:val="24"/>
        </w:rPr>
        <w:t>.</w:t>
      </w:r>
    </w:p>
    <w:p w14:paraId="010B1259" w14:textId="0F88CF0F"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Формування позитивного іміджу </w:t>
      </w:r>
      <w:r w:rsidR="001914AE">
        <w:rPr>
          <w:rFonts w:ascii="Times New Roman" w:hAnsi="Times New Roman" w:cs="Times New Roman"/>
          <w:sz w:val="24"/>
          <w:szCs w:val="24"/>
        </w:rPr>
        <w:t>громади</w:t>
      </w:r>
      <w:r w:rsidRPr="007A5DDD">
        <w:rPr>
          <w:rFonts w:ascii="Times New Roman" w:hAnsi="Times New Roman" w:cs="Times New Roman"/>
          <w:sz w:val="24"/>
          <w:szCs w:val="24"/>
        </w:rPr>
        <w:t>.</w:t>
      </w:r>
    </w:p>
    <w:p w14:paraId="20CB8712" w14:textId="0D7C86D1"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Залучення громадськості до процесу обговорення.</w:t>
      </w:r>
    </w:p>
    <w:p w14:paraId="3B0993DC"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Підтримка з боку ключових </w:t>
      </w:r>
      <w:proofErr w:type="spellStart"/>
      <w:r w:rsidRPr="007A5DDD">
        <w:rPr>
          <w:rFonts w:ascii="Times New Roman" w:hAnsi="Times New Roman" w:cs="Times New Roman"/>
          <w:sz w:val="24"/>
          <w:szCs w:val="24"/>
        </w:rPr>
        <w:t>стейкхолдерів</w:t>
      </w:r>
      <w:proofErr w:type="spellEnd"/>
      <w:r w:rsidRPr="007A5DDD">
        <w:rPr>
          <w:rFonts w:ascii="Times New Roman" w:hAnsi="Times New Roman" w:cs="Times New Roman"/>
          <w:sz w:val="24"/>
          <w:szCs w:val="24"/>
        </w:rPr>
        <w:t>.</w:t>
      </w:r>
    </w:p>
    <w:p w14:paraId="797A277D" w14:textId="77777777" w:rsidR="004220ED" w:rsidRPr="007A5DDD" w:rsidRDefault="004220ED" w:rsidP="003C737E">
      <w:pPr>
        <w:spacing w:after="0"/>
        <w:rPr>
          <w:rFonts w:ascii="Times New Roman" w:hAnsi="Times New Roman" w:cs="Times New Roman"/>
          <w:b/>
          <w:bCs/>
          <w:sz w:val="24"/>
          <w:szCs w:val="24"/>
        </w:rPr>
      </w:pPr>
      <w:r w:rsidRPr="007A5DDD">
        <w:rPr>
          <w:rFonts w:ascii="Times New Roman" w:hAnsi="Times New Roman" w:cs="Times New Roman"/>
          <w:b/>
          <w:bCs/>
          <w:sz w:val="24"/>
          <w:szCs w:val="24"/>
        </w:rPr>
        <w:t>2. Опис цільових аудиторій:</w:t>
      </w:r>
    </w:p>
    <w:p w14:paraId="5E49D05B"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Місцеві жителі Ніжинської громади.</w:t>
      </w:r>
    </w:p>
    <w:p w14:paraId="50CB2D44" w14:textId="06796FC1"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Представники ОМС.</w:t>
      </w:r>
    </w:p>
    <w:p w14:paraId="1D946D5C"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Підприємці та бізнес-середовище.</w:t>
      </w:r>
    </w:p>
    <w:p w14:paraId="62342C39"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Громадські організації та активісти.</w:t>
      </w:r>
    </w:p>
    <w:p w14:paraId="069183B1"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Партнери проекту (місцеві та міжнародні).</w:t>
      </w:r>
    </w:p>
    <w:p w14:paraId="1775CFE1" w14:textId="77777777" w:rsidR="004220ED" w:rsidRPr="007A5DDD" w:rsidRDefault="004220ED" w:rsidP="003C737E">
      <w:pPr>
        <w:spacing w:after="0"/>
        <w:rPr>
          <w:rFonts w:ascii="Times New Roman" w:hAnsi="Times New Roman" w:cs="Times New Roman"/>
          <w:b/>
          <w:bCs/>
          <w:sz w:val="24"/>
          <w:szCs w:val="24"/>
        </w:rPr>
      </w:pPr>
      <w:r w:rsidRPr="007A5DDD">
        <w:rPr>
          <w:rFonts w:ascii="Times New Roman" w:hAnsi="Times New Roman" w:cs="Times New Roman"/>
          <w:b/>
          <w:bCs/>
          <w:sz w:val="24"/>
          <w:szCs w:val="24"/>
        </w:rPr>
        <w:t>3. Канали комунікації:</w:t>
      </w:r>
    </w:p>
    <w:p w14:paraId="1DB4B585"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Соціальні мережі (</w:t>
      </w:r>
      <w:proofErr w:type="spellStart"/>
      <w:r w:rsidRPr="007A5DDD">
        <w:rPr>
          <w:rFonts w:ascii="Times New Roman" w:hAnsi="Times New Roman" w:cs="Times New Roman"/>
          <w:sz w:val="24"/>
          <w:szCs w:val="24"/>
        </w:rPr>
        <w:t>Facebook</w:t>
      </w:r>
      <w:proofErr w:type="spellEnd"/>
      <w:r w:rsidRPr="007A5DDD">
        <w:rPr>
          <w:rFonts w:ascii="Times New Roman" w:hAnsi="Times New Roman" w:cs="Times New Roman"/>
          <w:sz w:val="24"/>
          <w:szCs w:val="24"/>
        </w:rPr>
        <w:t xml:space="preserve">, </w:t>
      </w:r>
      <w:proofErr w:type="spellStart"/>
      <w:r w:rsidRPr="007A5DDD">
        <w:rPr>
          <w:rFonts w:ascii="Times New Roman" w:hAnsi="Times New Roman" w:cs="Times New Roman"/>
          <w:sz w:val="24"/>
          <w:szCs w:val="24"/>
        </w:rPr>
        <w:t>Instagram</w:t>
      </w:r>
      <w:proofErr w:type="spellEnd"/>
      <w:r w:rsidRPr="007A5DDD">
        <w:rPr>
          <w:rFonts w:ascii="Times New Roman" w:hAnsi="Times New Roman" w:cs="Times New Roman"/>
          <w:sz w:val="24"/>
          <w:szCs w:val="24"/>
        </w:rPr>
        <w:t>).</w:t>
      </w:r>
    </w:p>
    <w:p w14:paraId="38A46D6F"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Офіційний </w:t>
      </w:r>
      <w:proofErr w:type="spellStart"/>
      <w:r w:rsidRPr="007A5DDD">
        <w:rPr>
          <w:rFonts w:ascii="Times New Roman" w:hAnsi="Times New Roman" w:cs="Times New Roman"/>
          <w:sz w:val="24"/>
          <w:szCs w:val="24"/>
        </w:rPr>
        <w:t>вебсайт</w:t>
      </w:r>
      <w:proofErr w:type="spellEnd"/>
      <w:r w:rsidRPr="007A5DDD">
        <w:rPr>
          <w:rFonts w:ascii="Times New Roman" w:hAnsi="Times New Roman" w:cs="Times New Roman"/>
          <w:sz w:val="24"/>
          <w:szCs w:val="24"/>
        </w:rPr>
        <w:t xml:space="preserve"> Ніжинської міської ради.</w:t>
      </w:r>
    </w:p>
    <w:p w14:paraId="1707050E"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Місцеві та регіональні ЗМІ.</w:t>
      </w:r>
    </w:p>
    <w:p w14:paraId="0359B9BD" w14:textId="77777777"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Інформаційні стенди та дошки оголошень.</w:t>
      </w:r>
    </w:p>
    <w:p w14:paraId="24373E5C" w14:textId="2FAE6F73"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Збір інформації по скаргам та пропозиціям від структур, які дотичні до послуги, наприклад УЖКГ та Б та КП ВУКГ.</w:t>
      </w:r>
    </w:p>
    <w:p w14:paraId="766019D3" w14:textId="6BBD69F4"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Громадські опитування та обговорення.</w:t>
      </w:r>
    </w:p>
    <w:p w14:paraId="5FCB9BA7" w14:textId="77777777" w:rsidR="004220ED" w:rsidRPr="007A5DDD" w:rsidRDefault="004220ED" w:rsidP="003C737E">
      <w:pPr>
        <w:spacing w:after="0"/>
        <w:rPr>
          <w:rFonts w:ascii="Times New Roman" w:hAnsi="Times New Roman" w:cs="Times New Roman"/>
          <w:b/>
          <w:bCs/>
          <w:sz w:val="24"/>
          <w:szCs w:val="24"/>
        </w:rPr>
      </w:pPr>
      <w:r w:rsidRPr="007A5DDD">
        <w:rPr>
          <w:rFonts w:ascii="Times New Roman" w:hAnsi="Times New Roman" w:cs="Times New Roman"/>
          <w:b/>
          <w:bCs/>
          <w:sz w:val="24"/>
          <w:szCs w:val="24"/>
        </w:rPr>
        <w:t>4. Ключові меседжі:</w:t>
      </w:r>
    </w:p>
    <w:p w14:paraId="211F3401" w14:textId="583980D6"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Пр</w:t>
      </w:r>
      <w:r w:rsidR="007A5DDD">
        <w:rPr>
          <w:rFonts w:ascii="Times New Roman" w:hAnsi="Times New Roman" w:cs="Times New Roman"/>
          <w:sz w:val="24"/>
          <w:szCs w:val="24"/>
        </w:rPr>
        <w:t>ограма та всі проекти</w:t>
      </w:r>
      <w:r w:rsidRPr="007A5DDD">
        <w:rPr>
          <w:rFonts w:ascii="Times New Roman" w:hAnsi="Times New Roman" w:cs="Times New Roman"/>
          <w:sz w:val="24"/>
          <w:szCs w:val="24"/>
        </w:rPr>
        <w:t xml:space="preserve"> спрямован</w:t>
      </w:r>
      <w:r w:rsidR="007A5DDD">
        <w:rPr>
          <w:rFonts w:ascii="Times New Roman" w:hAnsi="Times New Roman" w:cs="Times New Roman"/>
          <w:sz w:val="24"/>
          <w:szCs w:val="24"/>
        </w:rPr>
        <w:t>і</w:t>
      </w:r>
      <w:r w:rsidRPr="007A5DDD">
        <w:rPr>
          <w:rFonts w:ascii="Times New Roman" w:hAnsi="Times New Roman" w:cs="Times New Roman"/>
          <w:sz w:val="24"/>
          <w:szCs w:val="24"/>
        </w:rPr>
        <w:t xml:space="preserve"> на покращення якості життя в громаді.</w:t>
      </w:r>
    </w:p>
    <w:p w14:paraId="451AD824" w14:textId="6C084A9E"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Підтримка </w:t>
      </w:r>
      <w:r w:rsidR="007A5DDD">
        <w:rPr>
          <w:rFonts w:ascii="Times New Roman" w:hAnsi="Times New Roman" w:cs="Times New Roman"/>
          <w:sz w:val="24"/>
          <w:szCs w:val="24"/>
        </w:rPr>
        <w:t>Програми</w:t>
      </w:r>
      <w:r w:rsidRPr="007A5DDD">
        <w:rPr>
          <w:rFonts w:ascii="Times New Roman" w:hAnsi="Times New Roman" w:cs="Times New Roman"/>
          <w:sz w:val="24"/>
          <w:szCs w:val="24"/>
        </w:rPr>
        <w:t xml:space="preserve"> допомагає розвивати дорожню інфраструктуру.</w:t>
      </w:r>
    </w:p>
    <w:p w14:paraId="31E2A563" w14:textId="234FEFAC" w:rsidR="004220ED" w:rsidRPr="007A5DD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Залучення громадян важливе для успішної реалізації </w:t>
      </w:r>
      <w:r w:rsidR="007A5DDD">
        <w:rPr>
          <w:rFonts w:ascii="Times New Roman" w:hAnsi="Times New Roman" w:cs="Times New Roman"/>
          <w:sz w:val="24"/>
          <w:szCs w:val="24"/>
        </w:rPr>
        <w:t>Програми</w:t>
      </w:r>
      <w:r w:rsidRPr="007A5DDD">
        <w:rPr>
          <w:rFonts w:ascii="Times New Roman" w:hAnsi="Times New Roman" w:cs="Times New Roman"/>
          <w:sz w:val="24"/>
          <w:szCs w:val="24"/>
        </w:rPr>
        <w:t>.</w:t>
      </w:r>
    </w:p>
    <w:p w14:paraId="5EEF854E" w14:textId="7FC0C51F" w:rsidR="004220ED" w:rsidRDefault="004220ED" w:rsidP="003C737E">
      <w:pPr>
        <w:spacing w:after="0"/>
        <w:rPr>
          <w:rFonts w:ascii="Times New Roman" w:hAnsi="Times New Roman" w:cs="Times New Roman"/>
          <w:sz w:val="24"/>
          <w:szCs w:val="24"/>
        </w:rPr>
      </w:pPr>
      <w:r w:rsidRPr="007A5DDD">
        <w:rPr>
          <w:rFonts w:ascii="Times New Roman" w:hAnsi="Times New Roman" w:cs="Times New Roman"/>
          <w:sz w:val="24"/>
          <w:szCs w:val="24"/>
        </w:rPr>
        <w:t xml:space="preserve">Прозорість та відкритість у всіх етапах реалізації </w:t>
      </w:r>
      <w:r w:rsidR="007A5DDD">
        <w:rPr>
          <w:rFonts w:ascii="Times New Roman" w:hAnsi="Times New Roman" w:cs="Times New Roman"/>
          <w:sz w:val="24"/>
          <w:szCs w:val="24"/>
        </w:rPr>
        <w:t>Програми</w:t>
      </w:r>
      <w:r w:rsidRPr="007A5DDD">
        <w:rPr>
          <w:rFonts w:ascii="Times New Roman" w:hAnsi="Times New Roman" w:cs="Times New Roman"/>
          <w:sz w:val="24"/>
          <w:szCs w:val="24"/>
        </w:rPr>
        <w:t>.</w:t>
      </w:r>
    </w:p>
    <w:p w14:paraId="268FAA7C" w14:textId="77777777" w:rsidR="007A5DDD" w:rsidRPr="007A5DDD" w:rsidRDefault="007A5DDD" w:rsidP="004220ED">
      <w:pPr>
        <w:rPr>
          <w:rFonts w:ascii="Times New Roman" w:hAnsi="Times New Roman" w:cs="Times New Roman"/>
          <w:sz w:val="24"/>
          <w:szCs w:val="24"/>
        </w:rPr>
      </w:pPr>
    </w:p>
    <w:p w14:paraId="25D9DFF9" w14:textId="77777777" w:rsidR="004220ED" w:rsidRPr="007A5DDD" w:rsidRDefault="004220ED" w:rsidP="004220ED">
      <w:pPr>
        <w:rPr>
          <w:rFonts w:ascii="Times New Roman" w:hAnsi="Times New Roman" w:cs="Times New Roman"/>
          <w:b/>
          <w:bCs/>
          <w:sz w:val="24"/>
          <w:szCs w:val="24"/>
        </w:rPr>
      </w:pPr>
      <w:r w:rsidRPr="007A5DDD">
        <w:rPr>
          <w:rFonts w:ascii="Times New Roman" w:hAnsi="Times New Roman" w:cs="Times New Roman"/>
          <w:b/>
          <w:bCs/>
          <w:sz w:val="24"/>
          <w:szCs w:val="24"/>
        </w:rPr>
        <w:t>5. План заходів:</w:t>
      </w:r>
    </w:p>
    <w:tbl>
      <w:tblPr>
        <w:tblW w:w="10252" w:type="dxa"/>
        <w:tblCellSpacing w:w="1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25"/>
        <w:gridCol w:w="2406"/>
        <w:gridCol w:w="2445"/>
        <w:gridCol w:w="4076"/>
      </w:tblGrid>
      <w:tr w:rsidR="00881846" w:rsidRPr="007A5DDD" w14:paraId="6427A3AD" w14:textId="77777777" w:rsidTr="007A5DDD">
        <w:trPr>
          <w:trHeight w:val="445"/>
          <w:tblHeader/>
          <w:tblCellSpacing w:w="15" w:type="dxa"/>
        </w:trPr>
        <w:tc>
          <w:tcPr>
            <w:tcW w:w="0" w:type="auto"/>
            <w:tcBorders>
              <w:top w:val="single" w:sz="6" w:space="0" w:color="auto"/>
              <w:left w:val="single" w:sz="6" w:space="0" w:color="auto"/>
              <w:bottom w:val="single" w:sz="6" w:space="0" w:color="auto"/>
              <w:right w:val="single" w:sz="2" w:space="0" w:color="auto"/>
            </w:tcBorders>
            <w:shd w:val="clear" w:color="auto" w:fill="FFFFFF"/>
            <w:vAlign w:val="bottom"/>
            <w:hideMark/>
          </w:tcPr>
          <w:p w14:paraId="327216BE"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Дата</w:t>
            </w:r>
          </w:p>
        </w:tc>
        <w:tc>
          <w:tcPr>
            <w:tcW w:w="0" w:type="auto"/>
            <w:tcBorders>
              <w:top w:val="single" w:sz="6" w:space="0" w:color="auto"/>
              <w:left w:val="single" w:sz="6" w:space="0" w:color="auto"/>
              <w:bottom w:val="single" w:sz="6" w:space="0" w:color="auto"/>
              <w:right w:val="single" w:sz="2" w:space="0" w:color="auto"/>
            </w:tcBorders>
            <w:shd w:val="clear" w:color="auto" w:fill="FFFFFF"/>
            <w:vAlign w:val="bottom"/>
            <w:hideMark/>
          </w:tcPr>
          <w:p w14:paraId="5DDF5535"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Захід</w:t>
            </w:r>
          </w:p>
        </w:tc>
        <w:tc>
          <w:tcPr>
            <w:tcW w:w="0" w:type="auto"/>
            <w:tcBorders>
              <w:top w:val="single" w:sz="6" w:space="0" w:color="auto"/>
              <w:left w:val="single" w:sz="6" w:space="0" w:color="auto"/>
              <w:bottom w:val="single" w:sz="6" w:space="0" w:color="auto"/>
              <w:right w:val="single" w:sz="2" w:space="0" w:color="auto"/>
            </w:tcBorders>
            <w:shd w:val="clear" w:color="auto" w:fill="FFFFFF"/>
            <w:vAlign w:val="bottom"/>
            <w:hideMark/>
          </w:tcPr>
          <w:p w14:paraId="5BD4B874"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Опис</w:t>
            </w:r>
          </w:p>
        </w:tc>
        <w:tc>
          <w:tcPr>
            <w:tcW w:w="403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B5310E"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Відповідальний</w:t>
            </w:r>
          </w:p>
        </w:tc>
      </w:tr>
      <w:tr w:rsidR="00881846" w:rsidRPr="007A5DDD" w14:paraId="489827B0" w14:textId="77777777" w:rsidTr="007A5DDD">
        <w:trPr>
          <w:trHeight w:val="1319"/>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5FBF0986"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Червень 2024</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3EDD462D" w14:textId="457EB3E8" w:rsidR="004220ED" w:rsidRPr="007A5DDD" w:rsidRDefault="007A5DDD" w:rsidP="004220ED">
            <w:pPr>
              <w:rPr>
                <w:rFonts w:ascii="Times New Roman" w:hAnsi="Times New Roman" w:cs="Times New Roman"/>
                <w:sz w:val="24"/>
                <w:szCs w:val="24"/>
              </w:rPr>
            </w:pPr>
            <w:r>
              <w:rPr>
                <w:rFonts w:ascii="Times New Roman" w:hAnsi="Times New Roman" w:cs="Times New Roman"/>
                <w:sz w:val="24"/>
                <w:szCs w:val="24"/>
              </w:rPr>
              <w:t xml:space="preserve">Інформаційна </w:t>
            </w:r>
            <w:r w:rsidR="004220ED" w:rsidRPr="007A5DDD">
              <w:rPr>
                <w:rFonts w:ascii="Times New Roman" w:hAnsi="Times New Roman" w:cs="Times New Roman"/>
                <w:sz w:val="24"/>
                <w:szCs w:val="24"/>
              </w:rPr>
              <w:t>кампані</w:t>
            </w:r>
            <w:r>
              <w:rPr>
                <w:rFonts w:ascii="Times New Roman" w:hAnsi="Times New Roman" w:cs="Times New Roman"/>
                <w:sz w:val="24"/>
                <w:szCs w:val="24"/>
              </w:rPr>
              <w:t>я щодо громадського обговорення Програми</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49DA06C9" w14:textId="3EF90194" w:rsidR="004220ED" w:rsidRPr="007A5DDD" w:rsidRDefault="007A5DDD" w:rsidP="004220ED">
            <w:pPr>
              <w:rPr>
                <w:rFonts w:ascii="Times New Roman" w:hAnsi="Times New Roman" w:cs="Times New Roman"/>
                <w:sz w:val="24"/>
                <w:szCs w:val="24"/>
              </w:rPr>
            </w:pPr>
            <w:r>
              <w:rPr>
                <w:rFonts w:ascii="Times New Roman" w:hAnsi="Times New Roman" w:cs="Times New Roman"/>
                <w:sz w:val="24"/>
                <w:szCs w:val="24"/>
              </w:rPr>
              <w:t>Проведення заходу (</w:t>
            </w:r>
            <w:proofErr w:type="spellStart"/>
            <w:r>
              <w:rPr>
                <w:rFonts w:ascii="Times New Roman" w:hAnsi="Times New Roman" w:cs="Times New Roman"/>
                <w:sz w:val="24"/>
                <w:szCs w:val="24"/>
              </w:rPr>
              <w:t>ів</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обговерення</w:t>
            </w:r>
            <w:proofErr w:type="spellEnd"/>
            <w:r>
              <w:rPr>
                <w:rFonts w:ascii="Times New Roman" w:hAnsi="Times New Roman" w:cs="Times New Roman"/>
                <w:sz w:val="24"/>
                <w:szCs w:val="24"/>
              </w:rPr>
              <w:t xml:space="preserve"> Програми з місцевими жителями</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hideMark/>
          </w:tcPr>
          <w:p w14:paraId="3BB0BEF8" w14:textId="77777777" w:rsidR="004220ED" w:rsidRPr="007A5DDD" w:rsidRDefault="004220ED" w:rsidP="004220ED">
            <w:pPr>
              <w:rPr>
                <w:rFonts w:ascii="Times New Roman" w:hAnsi="Times New Roman" w:cs="Times New Roman"/>
                <w:sz w:val="24"/>
                <w:szCs w:val="24"/>
              </w:rPr>
            </w:pPr>
          </w:p>
          <w:p w14:paraId="799C8D31" w14:textId="556FC3A0"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p w14:paraId="4C433013" w14:textId="0EBF215E" w:rsidR="004220ED" w:rsidRPr="007A5DDD" w:rsidRDefault="004220ED" w:rsidP="004220ED">
            <w:pPr>
              <w:rPr>
                <w:rFonts w:ascii="Times New Roman" w:hAnsi="Times New Roman" w:cs="Times New Roman"/>
                <w:sz w:val="24"/>
                <w:szCs w:val="24"/>
              </w:rPr>
            </w:pPr>
          </w:p>
        </w:tc>
      </w:tr>
      <w:tr w:rsidR="00881846" w:rsidRPr="007A5DDD" w14:paraId="5138E6BB" w14:textId="77777777" w:rsidTr="007A5DDD">
        <w:trPr>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10375C2A"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Червень 2024</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36D766D7" w14:textId="28C8AAF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Презентація сайті ніжинської міської ради та на сторінках в ФБ</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009106B3" w14:textId="71BE583D"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Презентація для ЗМІ та громадськості</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hideMark/>
          </w:tcPr>
          <w:p w14:paraId="56BAA42B" w14:textId="724E6E08"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tc>
      </w:tr>
      <w:tr w:rsidR="00881846" w:rsidRPr="007A5DDD" w14:paraId="10318EA2" w14:textId="77777777" w:rsidTr="00881846">
        <w:trPr>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0EF86276" w14:textId="638AA292" w:rsidR="004220ED" w:rsidRPr="007A5DDD" w:rsidRDefault="00881846" w:rsidP="004220ED">
            <w:pPr>
              <w:rPr>
                <w:rFonts w:ascii="Times New Roman" w:hAnsi="Times New Roman" w:cs="Times New Roman"/>
                <w:sz w:val="24"/>
                <w:szCs w:val="24"/>
              </w:rPr>
            </w:pPr>
            <w:r>
              <w:rPr>
                <w:rFonts w:ascii="Times New Roman" w:hAnsi="Times New Roman" w:cs="Times New Roman"/>
                <w:sz w:val="24"/>
                <w:szCs w:val="24"/>
              </w:rPr>
              <w:t xml:space="preserve">Липень – серпень </w:t>
            </w:r>
            <w:r w:rsidR="004220ED" w:rsidRPr="007A5DDD">
              <w:rPr>
                <w:rFonts w:ascii="Times New Roman" w:hAnsi="Times New Roman" w:cs="Times New Roman"/>
                <w:sz w:val="24"/>
                <w:szCs w:val="24"/>
              </w:rPr>
              <w:t>2024</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tcPr>
          <w:p w14:paraId="69E60A21" w14:textId="49BE2157" w:rsidR="004220ED" w:rsidRPr="007A5DDD" w:rsidRDefault="00881846" w:rsidP="004220ED">
            <w:pPr>
              <w:rPr>
                <w:rFonts w:ascii="Times New Roman" w:hAnsi="Times New Roman" w:cs="Times New Roman"/>
                <w:sz w:val="24"/>
                <w:szCs w:val="24"/>
              </w:rPr>
            </w:pPr>
            <w:r w:rsidRPr="007A5DDD">
              <w:rPr>
                <w:rFonts w:ascii="Times New Roman" w:hAnsi="Times New Roman" w:cs="Times New Roman"/>
                <w:sz w:val="24"/>
                <w:szCs w:val="24"/>
              </w:rPr>
              <w:t xml:space="preserve">Публікація </w:t>
            </w:r>
            <w:r>
              <w:rPr>
                <w:rFonts w:ascii="Times New Roman" w:hAnsi="Times New Roman" w:cs="Times New Roman"/>
                <w:sz w:val="24"/>
                <w:szCs w:val="24"/>
              </w:rPr>
              <w:t>новин про реалізація</w:t>
            </w:r>
            <w:r w:rsidRPr="007A5DDD">
              <w:rPr>
                <w:rFonts w:ascii="Times New Roman" w:hAnsi="Times New Roman" w:cs="Times New Roman"/>
                <w:sz w:val="24"/>
                <w:szCs w:val="24"/>
              </w:rPr>
              <w:t xml:space="preserve"> </w:t>
            </w:r>
            <w:proofErr w:type="spellStart"/>
            <w:r w:rsidRPr="007A5DDD">
              <w:rPr>
                <w:rFonts w:ascii="Times New Roman" w:hAnsi="Times New Roman" w:cs="Times New Roman"/>
                <w:sz w:val="24"/>
                <w:szCs w:val="24"/>
              </w:rPr>
              <w:t>проєкту</w:t>
            </w:r>
            <w:proofErr w:type="spellEnd"/>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tcPr>
          <w:p w14:paraId="391F75D8" w14:textId="57FCBBD3" w:rsidR="004220ED" w:rsidRPr="00881846" w:rsidRDefault="00881846" w:rsidP="004220ED">
            <w:pPr>
              <w:rPr>
                <w:rFonts w:ascii="Times New Roman" w:hAnsi="Times New Roman" w:cs="Times New Roman"/>
                <w:sz w:val="24"/>
                <w:szCs w:val="24"/>
                <w:lang w:val="en-US"/>
              </w:rPr>
            </w:pPr>
            <w:r>
              <w:rPr>
                <w:rFonts w:ascii="Times New Roman" w:hAnsi="Times New Roman" w:cs="Times New Roman"/>
                <w:sz w:val="24"/>
                <w:szCs w:val="24"/>
              </w:rPr>
              <w:t xml:space="preserve">Результати реалізації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спільно з </w:t>
            </w:r>
            <w:r>
              <w:rPr>
                <w:rFonts w:ascii="Times New Roman" w:hAnsi="Times New Roman" w:cs="Times New Roman"/>
                <w:sz w:val="24"/>
                <w:szCs w:val="24"/>
                <w:lang w:val="en-US"/>
              </w:rPr>
              <w:t>DOBRE</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tcPr>
          <w:p w14:paraId="06F8C1DA" w14:textId="464FCA87" w:rsidR="004220ED" w:rsidRPr="007A5DDD" w:rsidRDefault="00881846" w:rsidP="004220ED">
            <w:pPr>
              <w:rPr>
                <w:rFonts w:ascii="Times New Roman" w:hAnsi="Times New Roman" w:cs="Times New Roman"/>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tc>
      </w:tr>
      <w:tr w:rsidR="00881846" w:rsidRPr="007A5DDD" w14:paraId="79F5E291" w14:textId="77777777" w:rsidTr="007A5DDD">
        <w:trPr>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58398670" w14:textId="022617AA" w:rsidR="004220ED" w:rsidRPr="007A5DDD" w:rsidRDefault="00881846" w:rsidP="004220ED">
            <w:pPr>
              <w:rPr>
                <w:rFonts w:ascii="Times New Roman" w:hAnsi="Times New Roman" w:cs="Times New Roman"/>
                <w:sz w:val="24"/>
                <w:szCs w:val="24"/>
              </w:rPr>
            </w:pPr>
            <w:r>
              <w:rPr>
                <w:rFonts w:ascii="Times New Roman" w:hAnsi="Times New Roman" w:cs="Times New Roman"/>
                <w:sz w:val="24"/>
                <w:szCs w:val="24"/>
              </w:rPr>
              <w:t>Вересень</w:t>
            </w:r>
            <w:r w:rsidR="004220ED" w:rsidRPr="007A5DDD">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 xml:space="preserve">грудень </w:t>
            </w:r>
            <w:r w:rsidR="004220ED" w:rsidRPr="007A5DDD">
              <w:rPr>
                <w:rFonts w:ascii="Times New Roman" w:hAnsi="Times New Roman" w:cs="Times New Roman"/>
                <w:sz w:val="24"/>
                <w:szCs w:val="24"/>
              </w:rPr>
              <w:t>2024</w:t>
            </w:r>
            <w:r>
              <w:rPr>
                <w:rFonts w:ascii="Times New Roman" w:hAnsi="Times New Roman" w:cs="Times New Roman"/>
                <w:sz w:val="24"/>
                <w:szCs w:val="24"/>
              </w:rPr>
              <w:t>, 2025, 2026</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31E74942" w14:textId="2AF10CB8" w:rsidR="004220ED" w:rsidRPr="007A5DDD" w:rsidRDefault="00881846" w:rsidP="004220ED">
            <w:pPr>
              <w:rPr>
                <w:rFonts w:ascii="Times New Roman" w:hAnsi="Times New Roman" w:cs="Times New Roman"/>
                <w:sz w:val="24"/>
                <w:szCs w:val="24"/>
              </w:rPr>
            </w:pPr>
            <w:r w:rsidRPr="00D13DB7">
              <w:rPr>
                <w:rFonts w:ascii="Times New Roman" w:hAnsi="Times New Roman" w:cs="Times New Roman"/>
                <w:sz w:val="24"/>
                <w:szCs w:val="24"/>
              </w:rPr>
              <w:t>Проведення висвітлення роботи місцевих КП щодо робіт, які впливають на покращення послуги</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10F24943" w14:textId="38BBF7E9"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розповсюдження у соцмережах</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hideMark/>
          </w:tcPr>
          <w:p w14:paraId="39F1527A" w14:textId="2257B39B"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tc>
      </w:tr>
      <w:tr w:rsidR="00881846" w:rsidRPr="007A5DDD" w14:paraId="1FCADF58" w14:textId="77777777" w:rsidTr="007A5DDD">
        <w:trPr>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6901C31E" w14:textId="709953D7" w:rsidR="004220ED" w:rsidRPr="007A5DDD" w:rsidRDefault="00881846" w:rsidP="004220ED">
            <w:pPr>
              <w:rPr>
                <w:rFonts w:ascii="Times New Roman" w:hAnsi="Times New Roman" w:cs="Times New Roman"/>
                <w:sz w:val="24"/>
                <w:szCs w:val="24"/>
              </w:rPr>
            </w:pPr>
            <w:r>
              <w:rPr>
                <w:rFonts w:ascii="Times New Roman" w:hAnsi="Times New Roman" w:cs="Times New Roman"/>
                <w:sz w:val="24"/>
                <w:szCs w:val="24"/>
              </w:rPr>
              <w:t>Червень-Грудень</w:t>
            </w:r>
            <w:r w:rsidR="004220ED" w:rsidRPr="007A5DDD">
              <w:rPr>
                <w:rFonts w:ascii="Times New Roman" w:hAnsi="Times New Roman" w:cs="Times New Roman"/>
                <w:sz w:val="24"/>
                <w:szCs w:val="24"/>
              </w:rPr>
              <w:t xml:space="preserve"> 2024</w:t>
            </w:r>
            <w:r>
              <w:rPr>
                <w:rFonts w:ascii="Times New Roman" w:hAnsi="Times New Roman" w:cs="Times New Roman"/>
                <w:sz w:val="24"/>
                <w:szCs w:val="24"/>
              </w:rPr>
              <w:t>, 2025, 2026</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03A74C37" w14:textId="7499A669" w:rsidR="004220ED" w:rsidRPr="007A5DDD" w:rsidRDefault="00881846" w:rsidP="004220ED">
            <w:pPr>
              <w:rPr>
                <w:rFonts w:ascii="Times New Roman" w:hAnsi="Times New Roman" w:cs="Times New Roman"/>
                <w:sz w:val="24"/>
                <w:szCs w:val="24"/>
              </w:rPr>
            </w:pPr>
            <w:r w:rsidRPr="00F5548C">
              <w:rPr>
                <w:rFonts w:ascii="Times New Roman" w:hAnsi="Times New Roman" w:cs="Times New Roman"/>
                <w:sz w:val="20"/>
                <w:szCs w:val="20"/>
              </w:rPr>
              <w:t>Проведення інформації роботи щодо висвітлення важливих оголошень, попереджень, пропозицій та рекомендацій</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44238630" w14:textId="7270B440"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 xml:space="preserve">пости та </w:t>
            </w:r>
            <w:r w:rsidR="00025C03" w:rsidRPr="007A5DDD">
              <w:rPr>
                <w:rFonts w:ascii="Times New Roman" w:hAnsi="Times New Roman" w:cs="Times New Roman"/>
                <w:sz w:val="24"/>
                <w:szCs w:val="24"/>
              </w:rPr>
              <w:t>публікації</w:t>
            </w:r>
            <w:r w:rsidR="00881846">
              <w:rPr>
                <w:rFonts w:ascii="Times New Roman" w:hAnsi="Times New Roman" w:cs="Times New Roman"/>
                <w:sz w:val="24"/>
                <w:szCs w:val="24"/>
              </w:rPr>
              <w:t xml:space="preserve"> на сайті громади</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hideMark/>
          </w:tcPr>
          <w:p w14:paraId="21DFBFB9" w14:textId="7A015F62" w:rsidR="004220ED" w:rsidRPr="007A5DDD" w:rsidRDefault="00025C03" w:rsidP="004220ED">
            <w:pPr>
              <w:rPr>
                <w:rFonts w:ascii="Times New Roman" w:hAnsi="Times New Roman" w:cs="Times New Roman"/>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tc>
      </w:tr>
      <w:tr w:rsidR="00881846" w:rsidRPr="007A5DDD" w14:paraId="70143D68" w14:textId="77777777" w:rsidTr="007A5DDD">
        <w:trPr>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44E70338" w14:textId="40ECCE4D" w:rsidR="00025C03" w:rsidRPr="007A5DDD" w:rsidRDefault="00881846" w:rsidP="00025C03">
            <w:pPr>
              <w:rPr>
                <w:rFonts w:ascii="Times New Roman" w:hAnsi="Times New Roman" w:cs="Times New Roman"/>
                <w:sz w:val="24"/>
                <w:szCs w:val="24"/>
              </w:rPr>
            </w:pPr>
            <w:r>
              <w:rPr>
                <w:rFonts w:ascii="Times New Roman" w:hAnsi="Times New Roman" w:cs="Times New Roman"/>
                <w:sz w:val="24"/>
                <w:szCs w:val="24"/>
              </w:rPr>
              <w:t>2024, 2025, 2026</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6D73436C" w14:textId="110AE09D" w:rsidR="00025C03" w:rsidRPr="007A5DDD" w:rsidRDefault="00881846" w:rsidP="00025C03">
            <w:pPr>
              <w:rPr>
                <w:rFonts w:ascii="Times New Roman" w:hAnsi="Times New Roman" w:cs="Times New Roman"/>
                <w:sz w:val="24"/>
                <w:szCs w:val="24"/>
              </w:rPr>
            </w:pPr>
            <w:r>
              <w:rPr>
                <w:rFonts w:ascii="Times New Roman" w:hAnsi="Times New Roman" w:cs="Times New Roman"/>
                <w:sz w:val="24"/>
                <w:szCs w:val="24"/>
              </w:rPr>
              <w:t xml:space="preserve">Проведення опитування стосовно </w:t>
            </w:r>
            <w:r w:rsidR="0085396D">
              <w:rPr>
                <w:rFonts w:ascii="Times New Roman" w:hAnsi="Times New Roman" w:cs="Times New Roman"/>
                <w:sz w:val="24"/>
                <w:szCs w:val="24"/>
              </w:rPr>
              <w:t>якості задоволення отримання послуг</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79EE7C65" w14:textId="721F720F" w:rsidR="00025C03" w:rsidRPr="007A5DDD" w:rsidRDefault="0085396D" w:rsidP="00025C03">
            <w:pPr>
              <w:rPr>
                <w:rFonts w:ascii="Times New Roman" w:hAnsi="Times New Roman" w:cs="Times New Roman"/>
                <w:sz w:val="24"/>
                <w:szCs w:val="24"/>
              </w:rPr>
            </w:pPr>
            <w:r>
              <w:rPr>
                <w:rFonts w:ascii="Times New Roman" w:hAnsi="Times New Roman" w:cs="Times New Roman"/>
                <w:sz w:val="24"/>
                <w:szCs w:val="24"/>
              </w:rPr>
              <w:t>Онлайн опитування</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hideMark/>
          </w:tcPr>
          <w:p w14:paraId="4D2719C3" w14:textId="68F24BBA" w:rsidR="00025C03" w:rsidRPr="007A5DDD" w:rsidRDefault="00025C03" w:rsidP="00025C03">
            <w:pPr>
              <w:rPr>
                <w:rFonts w:ascii="Times New Roman" w:hAnsi="Times New Roman" w:cs="Times New Roman"/>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tc>
      </w:tr>
      <w:tr w:rsidR="00881846" w:rsidRPr="007A5DDD" w14:paraId="174443F6" w14:textId="77777777" w:rsidTr="007A5DDD">
        <w:trPr>
          <w:tblCellSpacing w:w="15" w:type="dxa"/>
        </w:trPr>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5384AA61" w14:textId="63959BF8" w:rsidR="00025C03" w:rsidRPr="007A5DDD" w:rsidRDefault="00025C03" w:rsidP="00025C03">
            <w:pPr>
              <w:rPr>
                <w:rFonts w:ascii="Times New Roman" w:hAnsi="Times New Roman" w:cs="Times New Roman"/>
                <w:sz w:val="24"/>
                <w:szCs w:val="24"/>
              </w:rPr>
            </w:pPr>
            <w:r w:rsidRPr="007A5DDD">
              <w:rPr>
                <w:rFonts w:ascii="Times New Roman" w:hAnsi="Times New Roman" w:cs="Times New Roman"/>
                <w:sz w:val="24"/>
                <w:szCs w:val="24"/>
              </w:rPr>
              <w:t>2024</w:t>
            </w:r>
            <w:r w:rsidR="0085396D">
              <w:rPr>
                <w:rFonts w:ascii="Times New Roman" w:hAnsi="Times New Roman" w:cs="Times New Roman"/>
                <w:sz w:val="24"/>
                <w:szCs w:val="24"/>
              </w:rPr>
              <w:t>, 2025, 2026</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23891EC9" w14:textId="230E98BB" w:rsidR="00025C03" w:rsidRPr="0085396D" w:rsidRDefault="0085396D" w:rsidP="00025C03">
            <w:pPr>
              <w:rPr>
                <w:rFonts w:ascii="Times New Roman" w:hAnsi="Times New Roman" w:cs="Times New Roman"/>
                <w:sz w:val="24"/>
                <w:szCs w:val="24"/>
              </w:rPr>
            </w:pPr>
            <w:r w:rsidRPr="0085396D">
              <w:rPr>
                <w:rFonts w:ascii="Times New Roman" w:hAnsi="Times New Roman" w:cs="Times New Roman"/>
                <w:sz w:val="20"/>
                <w:szCs w:val="20"/>
              </w:rPr>
              <w:t xml:space="preserve">Збір та аналіз </w:t>
            </w:r>
            <w:proofErr w:type="spellStart"/>
            <w:r w:rsidRPr="0085396D">
              <w:rPr>
                <w:rFonts w:ascii="Times New Roman" w:hAnsi="Times New Roman" w:cs="Times New Roman"/>
                <w:sz w:val="20"/>
                <w:szCs w:val="20"/>
              </w:rPr>
              <w:t>зворотнього</w:t>
            </w:r>
            <w:proofErr w:type="spellEnd"/>
            <w:r w:rsidRPr="0085396D">
              <w:rPr>
                <w:rFonts w:ascii="Times New Roman" w:hAnsi="Times New Roman" w:cs="Times New Roman"/>
                <w:sz w:val="20"/>
                <w:szCs w:val="20"/>
              </w:rPr>
              <w:t xml:space="preserve"> зв’язку від користувачів послуги щодо їхніх потреб та пропозицій </w:t>
            </w:r>
          </w:p>
        </w:tc>
        <w:tc>
          <w:tcPr>
            <w:tcW w:w="0" w:type="auto"/>
            <w:tcBorders>
              <w:top w:val="single" w:sz="2" w:space="0" w:color="auto"/>
              <w:left w:val="single" w:sz="6" w:space="0" w:color="auto"/>
              <w:bottom w:val="single" w:sz="6" w:space="0" w:color="auto"/>
              <w:right w:val="single" w:sz="2" w:space="0" w:color="auto"/>
            </w:tcBorders>
            <w:shd w:val="clear" w:color="auto" w:fill="FFFFFF"/>
            <w:vAlign w:val="bottom"/>
            <w:hideMark/>
          </w:tcPr>
          <w:p w14:paraId="5E6ECCCD" w14:textId="50DB5A3F" w:rsidR="00025C03" w:rsidRPr="007A5DDD" w:rsidRDefault="0085396D" w:rsidP="00025C03">
            <w:pPr>
              <w:rPr>
                <w:rFonts w:ascii="Times New Roman" w:hAnsi="Times New Roman" w:cs="Times New Roman"/>
                <w:sz w:val="24"/>
                <w:szCs w:val="24"/>
              </w:rPr>
            </w:pPr>
            <w:r>
              <w:rPr>
                <w:rFonts w:ascii="Times New Roman" w:hAnsi="Times New Roman" w:cs="Times New Roman"/>
                <w:sz w:val="24"/>
                <w:szCs w:val="24"/>
              </w:rPr>
              <w:t>Налагодження каналів двостороннього зв’язку</w:t>
            </w:r>
          </w:p>
        </w:tc>
        <w:tc>
          <w:tcPr>
            <w:tcW w:w="4031" w:type="dxa"/>
            <w:tcBorders>
              <w:top w:val="single" w:sz="2" w:space="0" w:color="auto"/>
              <w:left w:val="single" w:sz="6" w:space="0" w:color="auto"/>
              <w:bottom w:val="single" w:sz="6" w:space="0" w:color="auto"/>
              <w:right w:val="single" w:sz="6" w:space="0" w:color="auto"/>
            </w:tcBorders>
            <w:shd w:val="clear" w:color="auto" w:fill="FFFFFF"/>
            <w:vAlign w:val="bottom"/>
            <w:hideMark/>
          </w:tcPr>
          <w:p w14:paraId="5BB3AEC3" w14:textId="1C36B325" w:rsidR="00025C03" w:rsidRPr="0085396D" w:rsidRDefault="0085396D" w:rsidP="00025C03">
            <w:pPr>
              <w:rPr>
                <w:rFonts w:ascii="Times New Roman" w:hAnsi="Times New Roman" w:cs="Times New Roman"/>
                <w:b/>
                <w:bCs/>
                <w:sz w:val="24"/>
                <w:szCs w:val="24"/>
              </w:rPr>
            </w:pPr>
            <w:r w:rsidRPr="007A5DDD">
              <w:rPr>
                <w:rFonts w:ascii="Times New Roman" w:hAnsi="Times New Roman" w:cs="Times New Roman"/>
                <w:sz w:val="24"/>
                <w:szCs w:val="24"/>
              </w:rPr>
              <w:t>Відділ інформаційно-аналітичної роботи та комунікацій з громадськістю</w:t>
            </w:r>
          </w:p>
        </w:tc>
      </w:tr>
    </w:tbl>
    <w:p w14:paraId="3C6BB68D" w14:textId="77777777" w:rsidR="0085396D" w:rsidRDefault="0085396D" w:rsidP="004220ED">
      <w:pPr>
        <w:rPr>
          <w:rFonts w:ascii="Times New Roman" w:hAnsi="Times New Roman" w:cs="Times New Roman"/>
          <w:b/>
          <w:bCs/>
          <w:sz w:val="24"/>
          <w:szCs w:val="24"/>
        </w:rPr>
      </w:pPr>
    </w:p>
    <w:p w14:paraId="30EFF508" w14:textId="01BF1169" w:rsidR="004220ED" w:rsidRPr="007A5DDD" w:rsidRDefault="004220ED" w:rsidP="004220ED">
      <w:pPr>
        <w:rPr>
          <w:rFonts w:ascii="Times New Roman" w:hAnsi="Times New Roman" w:cs="Times New Roman"/>
          <w:b/>
          <w:bCs/>
          <w:sz w:val="24"/>
          <w:szCs w:val="24"/>
        </w:rPr>
      </w:pPr>
      <w:r w:rsidRPr="007A5DDD">
        <w:rPr>
          <w:rFonts w:ascii="Times New Roman" w:hAnsi="Times New Roman" w:cs="Times New Roman"/>
          <w:b/>
          <w:bCs/>
          <w:sz w:val="24"/>
          <w:szCs w:val="24"/>
        </w:rPr>
        <w:t>6. Моніторинг та оцінювання комунікаційного плану:</w:t>
      </w:r>
    </w:p>
    <w:p w14:paraId="00980462"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Відслідковування кількості та якості згадок у ЗМІ.</w:t>
      </w:r>
    </w:p>
    <w:p w14:paraId="62ECDA39"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Аналіз активності та залученості в соціальних мережах.</w:t>
      </w:r>
    </w:p>
    <w:p w14:paraId="337CA682" w14:textId="77777777" w:rsidR="004220ED" w:rsidRPr="007A5DDD" w:rsidRDefault="004220ED" w:rsidP="004220ED">
      <w:pPr>
        <w:rPr>
          <w:rFonts w:ascii="Times New Roman" w:hAnsi="Times New Roman" w:cs="Times New Roman"/>
          <w:sz w:val="24"/>
          <w:szCs w:val="24"/>
        </w:rPr>
      </w:pPr>
      <w:r w:rsidRPr="007A5DDD">
        <w:rPr>
          <w:rFonts w:ascii="Times New Roman" w:hAnsi="Times New Roman" w:cs="Times New Roman"/>
          <w:sz w:val="24"/>
          <w:szCs w:val="24"/>
        </w:rPr>
        <w:t>Проведення опитувань серед цільових аудиторій щодо обізнаності про проект.</w:t>
      </w:r>
    </w:p>
    <w:p w14:paraId="0F583E53" w14:textId="798BD9BA" w:rsidR="00515AAA" w:rsidRPr="007A5DDD" w:rsidRDefault="004220ED" w:rsidP="00C71D69">
      <w:pPr>
        <w:rPr>
          <w:rFonts w:ascii="Times New Roman" w:hAnsi="Times New Roman" w:cs="Times New Roman"/>
          <w:sz w:val="24"/>
          <w:szCs w:val="24"/>
        </w:rPr>
      </w:pPr>
      <w:r w:rsidRPr="007A5DDD">
        <w:rPr>
          <w:rFonts w:ascii="Times New Roman" w:hAnsi="Times New Roman" w:cs="Times New Roman"/>
          <w:sz w:val="24"/>
          <w:szCs w:val="24"/>
        </w:rPr>
        <w:t>Регулярні звіти та аналітичні огляди ефективності комунікаційних заходів.</w:t>
      </w:r>
    </w:p>
    <w:p w14:paraId="4FA7F6E6" w14:textId="77777777" w:rsidR="00A73A41" w:rsidRPr="004220ED" w:rsidRDefault="00A73A41" w:rsidP="00321966">
      <w:pPr>
        <w:rPr>
          <w:lang w:val="ru-RU"/>
        </w:rPr>
      </w:pPr>
      <w:bookmarkStart w:id="26" w:name="_heading=h.4i7ojhp" w:colFirst="0" w:colLast="0"/>
      <w:bookmarkStart w:id="27" w:name="_heading=h.2xcytpi" w:colFirst="0" w:colLast="0"/>
      <w:bookmarkStart w:id="28" w:name="_heading=h.1pxezwc" w:colFirst="0" w:colLast="0"/>
      <w:bookmarkStart w:id="29" w:name="_heading=h.49x2ik5" w:colFirst="0" w:colLast="0"/>
      <w:bookmarkStart w:id="30" w:name="_heading=h.2p2csry" w:colFirst="0" w:colLast="0"/>
      <w:bookmarkEnd w:id="26"/>
      <w:bookmarkEnd w:id="27"/>
      <w:bookmarkEnd w:id="28"/>
      <w:bookmarkEnd w:id="29"/>
      <w:bookmarkEnd w:id="30"/>
    </w:p>
    <w:p w14:paraId="6D2302D2" w14:textId="29F27436" w:rsidR="007C74F6" w:rsidRPr="007C74F6" w:rsidRDefault="007C74F6" w:rsidP="007C74F6">
      <w:pPr>
        <w:rPr>
          <w:rFonts w:ascii="Times New Roman" w:eastAsia="Times New Roman" w:hAnsi="Times New Roman" w:cs="Times New Roman"/>
          <w:b/>
          <w:color w:val="2F5496"/>
          <w:sz w:val="28"/>
          <w:szCs w:val="28"/>
        </w:rPr>
      </w:pPr>
    </w:p>
    <w:p w14:paraId="21377447" w14:textId="0DFB2A32" w:rsidR="00DB489F" w:rsidRDefault="00227456">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Додатки:</w:t>
      </w:r>
    </w:p>
    <w:p w14:paraId="2052B703" w14:textId="2A9FE7E7" w:rsidR="00321966" w:rsidRPr="00321966" w:rsidRDefault="00321966" w:rsidP="00321966">
      <w:r>
        <w:t>Картки проєктів</w:t>
      </w:r>
    </w:p>
    <w:tbl>
      <w:tblPr>
        <w:tblStyle w:val="af"/>
        <w:tblW w:w="10915" w:type="dxa"/>
        <w:tblInd w:w="-572" w:type="dxa"/>
        <w:tblLook w:val="04A0" w:firstRow="1" w:lastRow="0" w:firstColumn="1" w:lastColumn="0" w:noHBand="0" w:noVBand="1"/>
      </w:tblPr>
      <w:tblGrid>
        <w:gridCol w:w="798"/>
        <w:gridCol w:w="1676"/>
        <w:gridCol w:w="1530"/>
        <w:gridCol w:w="429"/>
        <w:gridCol w:w="429"/>
        <w:gridCol w:w="429"/>
        <w:gridCol w:w="429"/>
        <w:gridCol w:w="429"/>
        <w:gridCol w:w="429"/>
        <w:gridCol w:w="429"/>
        <w:gridCol w:w="540"/>
        <w:gridCol w:w="429"/>
        <w:gridCol w:w="429"/>
        <w:gridCol w:w="429"/>
        <w:gridCol w:w="429"/>
        <w:gridCol w:w="1652"/>
      </w:tblGrid>
      <w:tr w:rsidR="00321966" w:rsidRPr="001B4402" w14:paraId="32D197DE" w14:textId="77777777" w:rsidTr="00321966">
        <w:tc>
          <w:tcPr>
            <w:tcW w:w="8405" w:type="dxa"/>
            <w:gridSpan w:val="13"/>
            <w:shd w:val="clear" w:color="auto" w:fill="00B050"/>
          </w:tcPr>
          <w:p w14:paraId="5D1E7A66"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Назва проекту (завдання)</w:t>
            </w:r>
          </w:p>
          <w:p w14:paraId="754A7BA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Забезпечення обслуговування (прибирання від снігу, листя, залишків землі, піску) тротуарних артерій міста Ніжин, що об’єднують основні установи та місця загального користування (навчальні, соціальні, медичні заклади, місця пам’яті, церкви,  зони відпочинку, туристичні локації </w:t>
            </w:r>
            <w:proofErr w:type="spellStart"/>
            <w:r w:rsidRPr="001B4402">
              <w:rPr>
                <w:rFonts w:asciiTheme="minorHAnsi" w:hAnsiTheme="minorHAnsi" w:cstheme="minorHAnsi"/>
                <w:sz w:val="20"/>
                <w:szCs w:val="20"/>
              </w:rPr>
              <w:t>тур.кластеру</w:t>
            </w:r>
            <w:proofErr w:type="spellEnd"/>
            <w:r w:rsidRPr="001B4402">
              <w:rPr>
                <w:rFonts w:asciiTheme="minorHAnsi" w:hAnsiTheme="minorHAnsi" w:cstheme="minorHAnsi"/>
                <w:sz w:val="20"/>
                <w:szCs w:val="20"/>
              </w:rPr>
              <w:t xml:space="preserve"> «Місця козацької сили»), якими щоденно користуються біля 10 тис осіб</w:t>
            </w:r>
          </w:p>
          <w:p w14:paraId="4575FB39" w14:textId="77777777" w:rsidR="00321966" w:rsidRPr="001B4402" w:rsidRDefault="00321966" w:rsidP="002F7F76">
            <w:pPr>
              <w:rPr>
                <w:rFonts w:asciiTheme="minorHAnsi" w:hAnsiTheme="minorHAnsi" w:cstheme="minorHAnsi"/>
                <w:sz w:val="20"/>
                <w:szCs w:val="20"/>
              </w:rPr>
            </w:pPr>
          </w:p>
        </w:tc>
        <w:tc>
          <w:tcPr>
            <w:tcW w:w="2510" w:type="dxa"/>
            <w:gridSpan w:val="3"/>
            <w:shd w:val="clear" w:color="auto" w:fill="00B050"/>
          </w:tcPr>
          <w:p w14:paraId="5A339FD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09879E5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1.1.1</w:t>
            </w:r>
          </w:p>
        </w:tc>
      </w:tr>
      <w:tr w:rsidR="00321966" w:rsidRPr="001B4402" w14:paraId="73C54A3F" w14:textId="77777777" w:rsidTr="00321966">
        <w:tc>
          <w:tcPr>
            <w:tcW w:w="10915" w:type="dxa"/>
            <w:gridSpan w:val="16"/>
          </w:tcPr>
          <w:p w14:paraId="2DBBDE97"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Опис проблеми</w:t>
            </w:r>
          </w:p>
          <w:p w14:paraId="1B57108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Мережа тротуарних артерій міста Ніжин досить велика. Тротуарами щоденно користується біля 10 тис мешканців міста для того, щоб відвідувати основні установи міста. Тому викликом для КП є своєчасне забезпечення обслуговування цих тротуарів, які б задовольняли очікування жителів. Відповідно КП мають мати достатню кількість техніки та персоналу для оперативного прибирання тротуарів від снігу, листа та бруду</w:t>
            </w:r>
          </w:p>
          <w:p w14:paraId="76213A44" w14:textId="77777777" w:rsidR="00321966" w:rsidRPr="001B4402" w:rsidRDefault="00321966" w:rsidP="002F7F76">
            <w:pPr>
              <w:rPr>
                <w:rFonts w:asciiTheme="minorHAnsi" w:hAnsiTheme="minorHAnsi" w:cstheme="minorHAnsi"/>
                <w:sz w:val="20"/>
                <w:szCs w:val="20"/>
              </w:rPr>
            </w:pPr>
          </w:p>
        </w:tc>
      </w:tr>
      <w:tr w:rsidR="00321966" w:rsidRPr="001B4402" w14:paraId="0E73523C" w14:textId="77777777" w:rsidTr="00321966">
        <w:tc>
          <w:tcPr>
            <w:tcW w:w="10915" w:type="dxa"/>
            <w:gridSpan w:val="16"/>
          </w:tcPr>
          <w:p w14:paraId="72BE435A"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Мета проекту:</w:t>
            </w:r>
          </w:p>
          <w:p w14:paraId="082AC64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Створення умов для забезпечення обслуговування тротуарів міста для збільшення кількості щоденних пішоходів</w:t>
            </w:r>
          </w:p>
          <w:p w14:paraId="6C04C7D6" w14:textId="77777777" w:rsidR="00321966" w:rsidRPr="001B4402" w:rsidRDefault="00321966" w:rsidP="002F7F76">
            <w:pPr>
              <w:rPr>
                <w:rFonts w:asciiTheme="minorHAnsi" w:hAnsiTheme="minorHAnsi" w:cstheme="minorHAnsi"/>
                <w:sz w:val="20"/>
                <w:szCs w:val="20"/>
              </w:rPr>
            </w:pPr>
          </w:p>
        </w:tc>
      </w:tr>
      <w:tr w:rsidR="00321966" w:rsidRPr="001B4402" w14:paraId="6E0E9FBA" w14:textId="77777777" w:rsidTr="00321966">
        <w:tc>
          <w:tcPr>
            <w:tcW w:w="798" w:type="dxa"/>
            <w:vMerge w:val="restart"/>
          </w:tcPr>
          <w:p w14:paraId="7926741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676" w:type="dxa"/>
            <w:vMerge w:val="restart"/>
          </w:tcPr>
          <w:p w14:paraId="53400A8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530" w:type="dxa"/>
            <w:vMerge w:val="restart"/>
          </w:tcPr>
          <w:p w14:paraId="5AE04F7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16" w:type="dxa"/>
            <w:gridSpan w:val="4"/>
          </w:tcPr>
          <w:p w14:paraId="6A56003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27" w:type="dxa"/>
            <w:gridSpan w:val="4"/>
          </w:tcPr>
          <w:p w14:paraId="00542D3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16" w:type="dxa"/>
            <w:gridSpan w:val="4"/>
          </w:tcPr>
          <w:p w14:paraId="3857063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7D9591F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251DD71C" w14:textId="77777777" w:rsidTr="00321966">
        <w:tc>
          <w:tcPr>
            <w:tcW w:w="798" w:type="dxa"/>
            <w:vMerge/>
          </w:tcPr>
          <w:p w14:paraId="4212967C" w14:textId="77777777" w:rsidR="00321966" w:rsidRPr="001B4402" w:rsidRDefault="00321966" w:rsidP="002F7F76">
            <w:pPr>
              <w:jc w:val="center"/>
              <w:rPr>
                <w:rFonts w:asciiTheme="minorHAnsi" w:hAnsiTheme="minorHAnsi" w:cstheme="minorHAnsi"/>
                <w:sz w:val="20"/>
                <w:szCs w:val="20"/>
              </w:rPr>
            </w:pPr>
          </w:p>
        </w:tc>
        <w:tc>
          <w:tcPr>
            <w:tcW w:w="1676" w:type="dxa"/>
            <w:vMerge/>
          </w:tcPr>
          <w:p w14:paraId="5E23ECE2"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23439224" w14:textId="77777777" w:rsidR="00321966" w:rsidRPr="001B4402" w:rsidRDefault="00321966" w:rsidP="002F7F76">
            <w:pPr>
              <w:jc w:val="center"/>
              <w:rPr>
                <w:rFonts w:asciiTheme="minorHAnsi" w:hAnsiTheme="minorHAnsi" w:cstheme="minorHAnsi"/>
                <w:sz w:val="20"/>
                <w:szCs w:val="20"/>
              </w:rPr>
            </w:pPr>
          </w:p>
        </w:tc>
        <w:tc>
          <w:tcPr>
            <w:tcW w:w="429" w:type="dxa"/>
          </w:tcPr>
          <w:p w14:paraId="724A221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210B340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45D8090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0BDEF72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29" w:type="dxa"/>
          </w:tcPr>
          <w:p w14:paraId="03BC9A6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757CA90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4A6D473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5D50C79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29" w:type="dxa"/>
          </w:tcPr>
          <w:p w14:paraId="7F05CCC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1C8F230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3A407B5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56C7CB3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49CBA8F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5CCC53CF" w14:textId="77777777" w:rsidTr="00321966">
        <w:tc>
          <w:tcPr>
            <w:tcW w:w="798" w:type="dxa"/>
          </w:tcPr>
          <w:p w14:paraId="04D21CA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1</w:t>
            </w:r>
          </w:p>
        </w:tc>
        <w:tc>
          <w:tcPr>
            <w:tcW w:w="1676" w:type="dxa"/>
          </w:tcPr>
          <w:p w14:paraId="0BA2C19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Підготовка проекту щодо закупівлі техніки для обслуговування тротуарів (машина </w:t>
            </w:r>
            <w:proofErr w:type="spellStart"/>
            <w:r w:rsidRPr="001B4402">
              <w:rPr>
                <w:rFonts w:asciiTheme="minorHAnsi" w:hAnsiTheme="minorHAnsi" w:cstheme="minorHAnsi"/>
                <w:sz w:val="20"/>
                <w:szCs w:val="20"/>
              </w:rPr>
              <w:t>Керхер</w:t>
            </w:r>
            <w:proofErr w:type="spellEnd"/>
            <w:r w:rsidRPr="001B4402">
              <w:rPr>
                <w:rFonts w:asciiTheme="minorHAnsi" w:hAnsiTheme="minorHAnsi" w:cstheme="minorHAnsi"/>
                <w:sz w:val="20"/>
                <w:szCs w:val="20"/>
              </w:rPr>
              <w:t>)</w:t>
            </w:r>
          </w:p>
        </w:tc>
        <w:tc>
          <w:tcPr>
            <w:tcW w:w="1530" w:type="dxa"/>
          </w:tcPr>
          <w:p w14:paraId="7DEA505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Відділ міжнародних зв’язків та інвестицій</w:t>
            </w:r>
          </w:p>
        </w:tc>
        <w:tc>
          <w:tcPr>
            <w:tcW w:w="429" w:type="dxa"/>
            <w:shd w:val="clear" w:color="auto" w:fill="7F7F7F" w:themeFill="text1" w:themeFillTint="80"/>
          </w:tcPr>
          <w:p w14:paraId="21181AAE" w14:textId="77777777" w:rsidR="00321966" w:rsidRPr="001B4402" w:rsidRDefault="00321966" w:rsidP="002F7F76">
            <w:pPr>
              <w:jc w:val="center"/>
              <w:rPr>
                <w:rFonts w:asciiTheme="minorHAnsi" w:hAnsiTheme="minorHAnsi" w:cstheme="minorHAnsi"/>
                <w:sz w:val="20"/>
                <w:szCs w:val="20"/>
              </w:rPr>
            </w:pPr>
          </w:p>
        </w:tc>
        <w:tc>
          <w:tcPr>
            <w:tcW w:w="429" w:type="dxa"/>
          </w:tcPr>
          <w:p w14:paraId="34C44460" w14:textId="77777777" w:rsidR="00321966" w:rsidRPr="001B4402" w:rsidRDefault="00321966" w:rsidP="002F7F76">
            <w:pPr>
              <w:jc w:val="center"/>
              <w:rPr>
                <w:rFonts w:asciiTheme="minorHAnsi" w:hAnsiTheme="minorHAnsi" w:cstheme="minorHAnsi"/>
                <w:sz w:val="20"/>
                <w:szCs w:val="20"/>
              </w:rPr>
            </w:pPr>
          </w:p>
        </w:tc>
        <w:tc>
          <w:tcPr>
            <w:tcW w:w="429" w:type="dxa"/>
          </w:tcPr>
          <w:p w14:paraId="687FF56F" w14:textId="77777777" w:rsidR="00321966" w:rsidRPr="001B4402" w:rsidRDefault="00321966" w:rsidP="002F7F76">
            <w:pPr>
              <w:jc w:val="center"/>
              <w:rPr>
                <w:rFonts w:asciiTheme="minorHAnsi" w:hAnsiTheme="minorHAnsi" w:cstheme="minorHAnsi"/>
                <w:sz w:val="20"/>
                <w:szCs w:val="20"/>
              </w:rPr>
            </w:pPr>
          </w:p>
        </w:tc>
        <w:tc>
          <w:tcPr>
            <w:tcW w:w="429" w:type="dxa"/>
          </w:tcPr>
          <w:p w14:paraId="0FF78602" w14:textId="77777777" w:rsidR="00321966" w:rsidRPr="001B4402" w:rsidRDefault="00321966" w:rsidP="002F7F76">
            <w:pPr>
              <w:jc w:val="center"/>
              <w:rPr>
                <w:rFonts w:asciiTheme="minorHAnsi" w:hAnsiTheme="minorHAnsi" w:cstheme="minorHAnsi"/>
                <w:sz w:val="20"/>
                <w:szCs w:val="20"/>
              </w:rPr>
            </w:pPr>
          </w:p>
        </w:tc>
        <w:tc>
          <w:tcPr>
            <w:tcW w:w="429" w:type="dxa"/>
          </w:tcPr>
          <w:p w14:paraId="25DCB6AC" w14:textId="77777777" w:rsidR="00321966" w:rsidRPr="001B4402" w:rsidRDefault="00321966" w:rsidP="002F7F76">
            <w:pPr>
              <w:jc w:val="center"/>
              <w:rPr>
                <w:rFonts w:asciiTheme="minorHAnsi" w:hAnsiTheme="minorHAnsi" w:cstheme="minorHAnsi"/>
                <w:sz w:val="20"/>
                <w:szCs w:val="20"/>
              </w:rPr>
            </w:pPr>
          </w:p>
        </w:tc>
        <w:tc>
          <w:tcPr>
            <w:tcW w:w="429" w:type="dxa"/>
          </w:tcPr>
          <w:p w14:paraId="1F58A3F3" w14:textId="77777777" w:rsidR="00321966" w:rsidRPr="001B4402" w:rsidRDefault="00321966" w:rsidP="002F7F76">
            <w:pPr>
              <w:jc w:val="center"/>
              <w:rPr>
                <w:rFonts w:asciiTheme="minorHAnsi" w:hAnsiTheme="minorHAnsi" w:cstheme="minorHAnsi"/>
                <w:sz w:val="20"/>
                <w:szCs w:val="20"/>
              </w:rPr>
            </w:pPr>
          </w:p>
        </w:tc>
        <w:tc>
          <w:tcPr>
            <w:tcW w:w="429" w:type="dxa"/>
          </w:tcPr>
          <w:p w14:paraId="26967559" w14:textId="77777777" w:rsidR="00321966" w:rsidRPr="001B4402" w:rsidRDefault="00321966" w:rsidP="002F7F76">
            <w:pPr>
              <w:jc w:val="center"/>
              <w:rPr>
                <w:rFonts w:asciiTheme="minorHAnsi" w:hAnsiTheme="minorHAnsi" w:cstheme="minorHAnsi"/>
                <w:sz w:val="20"/>
                <w:szCs w:val="20"/>
              </w:rPr>
            </w:pPr>
          </w:p>
        </w:tc>
        <w:tc>
          <w:tcPr>
            <w:tcW w:w="540" w:type="dxa"/>
          </w:tcPr>
          <w:p w14:paraId="7520A987" w14:textId="77777777" w:rsidR="00321966" w:rsidRPr="001B4402" w:rsidRDefault="00321966" w:rsidP="002F7F76">
            <w:pPr>
              <w:jc w:val="center"/>
              <w:rPr>
                <w:rFonts w:asciiTheme="minorHAnsi" w:hAnsiTheme="minorHAnsi" w:cstheme="minorHAnsi"/>
                <w:sz w:val="20"/>
                <w:szCs w:val="20"/>
              </w:rPr>
            </w:pPr>
          </w:p>
        </w:tc>
        <w:tc>
          <w:tcPr>
            <w:tcW w:w="429" w:type="dxa"/>
          </w:tcPr>
          <w:p w14:paraId="011483DA" w14:textId="77777777" w:rsidR="00321966" w:rsidRPr="001B4402" w:rsidRDefault="00321966" w:rsidP="002F7F76">
            <w:pPr>
              <w:jc w:val="center"/>
              <w:rPr>
                <w:rFonts w:asciiTheme="minorHAnsi" w:hAnsiTheme="minorHAnsi" w:cstheme="minorHAnsi"/>
                <w:sz w:val="20"/>
                <w:szCs w:val="20"/>
              </w:rPr>
            </w:pPr>
          </w:p>
        </w:tc>
        <w:tc>
          <w:tcPr>
            <w:tcW w:w="429" w:type="dxa"/>
          </w:tcPr>
          <w:p w14:paraId="0B12F394" w14:textId="77777777" w:rsidR="00321966" w:rsidRPr="001B4402" w:rsidRDefault="00321966" w:rsidP="002F7F76">
            <w:pPr>
              <w:jc w:val="center"/>
              <w:rPr>
                <w:rFonts w:asciiTheme="minorHAnsi" w:hAnsiTheme="minorHAnsi" w:cstheme="minorHAnsi"/>
                <w:sz w:val="20"/>
                <w:szCs w:val="20"/>
              </w:rPr>
            </w:pPr>
          </w:p>
        </w:tc>
        <w:tc>
          <w:tcPr>
            <w:tcW w:w="429" w:type="dxa"/>
          </w:tcPr>
          <w:p w14:paraId="71171CC7" w14:textId="77777777" w:rsidR="00321966" w:rsidRPr="001B4402" w:rsidRDefault="00321966" w:rsidP="002F7F76">
            <w:pPr>
              <w:jc w:val="center"/>
              <w:rPr>
                <w:rFonts w:asciiTheme="minorHAnsi" w:hAnsiTheme="minorHAnsi" w:cstheme="minorHAnsi"/>
                <w:sz w:val="20"/>
                <w:szCs w:val="20"/>
              </w:rPr>
            </w:pPr>
          </w:p>
        </w:tc>
        <w:tc>
          <w:tcPr>
            <w:tcW w:w="429" w:type="dxa"/>
          </w:tcPr>
          <w:p w14:paraId="1EB7E37C" w14:textId="77777777" w:rsidR="00321966" w:rsidRPr="001B4402" w:rsidRDefault="00321966" w:rsidP="002F7F76">
            <w:pPr>
              <w:jc w:val="center"/>
              <w:rPr>
                <w:rFonts w:asciiTheme="minorHAnsi" w:hAnsiTheme="minorHAnsi" w:cstheme="minorHAnsi"/>
                <w:sz w:val="20"/>
                <w:szCs w:val="20"/>
              </w:rPr>
            </w:pPr>
          </w:p>
        </w:tc>
        <w:tc>
          <w:tcPr>
            <w:tcW w:w="1652" w:type="dxa"/>
          </w:tcPr>
          <w:p w14:paraId="0F9EDE8C" w14:textId="77777777" w:rsidR="00321966" w:rsidRPr="001B4402" w:rsidRDefault="00321966" w:rsidP="002F7F76">
            <w:pPr>
              <w:jc w:val="center"/>
              <w:rPr>
                <w:rFonts w:asciiTheme="minorHAnsi" w:hAnsiTheme="minorHAnsi" w:cstheme="minorHAnsi"/>
                <w:sz w:val="20"/>
                <w:szCs w:val="20"/>
              </w:rPr>
            </w:pPr>
          </w:p>
        </w:tc>
      </w:tr>
      <w:tr w:rsidR="00321966" w:rsidRPr="001B4402" w14:paraId="58BB024A" w14:textId="77777777" w:rsidTr="00321966">
        <w:tc>
          <w:tcPr>
            <w:tcW w:w="798" w:type="dxa"/>
          </w:tcPr>
          <w:p w14:paraId="25B819D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w:t>
            </w:r>
          </w:p>
        </w:tc>
        <w:tc>
          <w:tcPr>
            <w:tcW w:w="1676" w:type="dxa"/>
          </w:tcPr>
          <w:p w14:paraId="22C35D2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Закупівля техніки</w:t>
            </w:r>
          </w:p>
        </w:tc>
        <w:tc>
          <w:tcPr>
            <w:tcW w:w="1530" w:type="dxa"/>
          </w:tcPr>
          <w:p w14:paraId="3BD9DFDC" w14:textId="77777777" w:rsidR="00321966" w:rsidRPr="001B4402" w:rsidRDefault="00321966" w:rsidP="002F7F76">
            <w:pPr>
              <w:jc w:val="center"/>
              <w:rPr>
                <w:rFonts w:asciiTheme="minorHAnsi" w:hAnsiTheme="minorHAnsi" w:cstheme="minorHAnsi"/>
                <w:sz w:val="20"/>
                <w:szCs w:val="20"/>
                <w:lang w:val="en-US"/>
              </w:rPr>
            </w:pPr>
            <w:r w:rsidRPr="001B4402">
              <w:rPr>
                <w:rFonts w:asciiTheme="minorHAnsi" w:hAnsiTheme="minorHAnsi" w:cstheme="minorHAnsi"/>
                <w:sz w:val="20"/>
                <w:szCs w:val="20"/>
              </w:rPr>
              <w:t xml:space="preserve">Програма </w:t>
            </w:r>
            <w:r w:rsidRPr="001B4402">
              <w:rPr>
                <w:rFonts w:asciiTheme="minorHAnsi" w:hAnsiTheme="minorHAnsi" w:cstheme="minorHAnsi"/>
                <w:sz w:val="20"/>
                <w:szCs w:val="20"/>
                <w:lang w:val="en-US"/>
              </w:rPr>
              <w:t>DOBRE</w:t>
            </w:r>
          </w:p>
        </w:tc>
        <w:tc>
          <w:tcPr>
            <w:tcW w:w="429" w:type="dxa"/>
          </w:tcPr>
          <w:p w14:paraId="306DDF54"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021D5C48" w14:textId="77777777" w:rsidR="00321966" w:rsidRPr="001B4402" w:rsidRDefault="00321966" w:rsidP="002F7F76">
            <w:pPr>
              <w:jc w:val="center"/>
              <w:rPr>
                <w:rFonts w:asciiTheme="minorHAnsi" w:hAnsiTheme="minorHAnsi" w:cstheme="minorHAnsi"/>
                <w:sz w:val="20"/>
                <w:szCs w:val="20"/>
              </w:rPr>
            </w:pPr>
          </w:p>
        </w:tc>
        <w:tc>
          <w:tcPr>
            <w:tcW w:w="429" w:type="dxa"/>
          </w:tcPr>
          <w:p w14:paraId="3B69E390" w14:textId="77777777" w:rsidR="00321966" w:rsidRPr="001B4402" w:rsidRDefault="00321966" w:rsidP="002F7F76">
            <w:pPr>
              <w:jc w:val="center"/>
              <w:rPr>
                <w:rFonts w:asciiTheme="minorHAnsi" w:hAnsiTheme="minorHAnsi" w:cstheme="minorHAnsi"/>
                <w:sz w:val="20"/>
                <w:szCs w:val="20"/>
              </w:rPr>
            </w:pPr>
          </w:p>
        </w:tc>
        <w:tc>
          <w:tcPr>
            <w:tcW w:w="429" w:type="dxa"/>
          </w:tcPr>
          <w:p w14:paraId="684BE800" w14:textId="77777777" w:rsidR="00321966" w:rsidRPr="001B4402" w:rsidRDefault="00321966" w:rsidP="002F7F76">
            <w:pPr>
              <w:jc w:val="center"/>
              <w:rPr>
                <w:rFonts w:asciiTheme="minorHAnsi" w:hAnsiTheme="minorHAnsi" w:cstheme="minorHAnsi"/>
                <w:sz w:val="20"/>
                <w:szCs w:val="20"/>
              </w:rPr>
            </w:pPr>
          </w:p>
        </w:tc>
        <w:tc>
          <w:tcPr>
            <w:tcW w:w="429" w:type="dxa"/>
          </w:tcPr>
          <w:p w14:paraId="43102CEE" w14:textId="77777777" w:rsidR="00321966" w:rsidRPr="001B4402" w:rsidRDefault="00321966" w:rsidP="002F7F76">
            <w:pPr>
              <w:jc w:val="center"/>
              <w:rPr>
                <w:rFonts w:asciiTheme="minorHAnsi" w:hAnsiTheme="minorHAnsi" w:cstheme="minorHAnsi"/>
                <w:sz w:val="20"/>
                <w:szCs w:val="20"/>
              </w:rPr>
            </w:pPr>
          </w:p>
        </w:tc>
        <w:tc>
          <w:tcPr>
            <w:tcW w:w="429" w:type="dxa"/>
          </w:tcPr>
          <w:p w14:paraId="5E9873A3" w14:textId="77777777" w:rsidR="00321966" w:rsidRPr="001B4402" w:rsidRDefault="00321966" w:rsidP="002F7F76">
            <w:pPr>
              <w:jc w:val="center"/>
              <w:rPr>
                <w:rFonts w:asciiTheme="minorHAnsi" w:hAnsiTheme="minorHAnsi" w:cstheme="minorHAnsi"/>
                <w:sz w:val="20"/>
                <w:szCs w:val="20"/>
              </w:rPr>
            </w:pPr>
          </w:p>
        </w:tc>
        <w:tc>
          <w:tcPr>
            <w:tcW w:w="429" w:type="dxa"/>
          </w:tcPr>
          <w:p w14:paraId="19991181" w14:textId="77777777" w:rsidR="00321966" w:rsidRPr="001B4402" w:rsidRDefault="00321966" w:rsidP="002F7F76">
            <w:pPr>
              <w:jc w:val="center"/>
              <w:rPr>
                <w:rFonts w:asciiTheme="minorHAnsi" w:hAnsiTheme="minorHAnsi" w:cstheme="minorHAnsi"/>
                <w:sz w:val="20"/>
                <w:szCs w:val="20"/>
              </w:rPr>
            </w:pPr>
          </w:p>
        </w:tc>
        <w:tc>
          <w:tcPr>
            <w:tcW w:w="540" w:type="dxa"/>
          </w:tcPr>
          <w:p w14:paraId="20413AD0" w14:textId="77777777" w:rsidR="00321966" w:rsidRPr="001B4402" w:rsidRDefault="00321966" w:rsidP="002F7F76">
            <w:pPr>
              <w:jc w:val="center"/>
              <w:rPr>
                <w:rFonts w:asciiTheme="minorHAnsi" w:hAnsiTheme="minorHAnsi" w:cstheme="minorHAnsi"/>
                <w:sz w:val="20"/>
                <w:szCs w:val="20"/>
              </w:rPr>
            </w:pPr>
          </w:p>
        </w:tc>
        <w:tc>
          <w:tcPr>
            <w:tcW w:w="429" w:type="dxa"/>
          </w:tcPr>
          <w:p w14:paraId="0179F2D7" w14:textId="77777777" w:rsidR="00321966" w:rsidRPr="001B4402" w:rsidRDefault="00321966" w:rsidP="002F7F76">
            <w:pPr>
              <w:jc w:val="center"/>
              <w:rPr>
                <w:rFonts w:asciiTheme="minorHAnsi" w:hAnsiTheme="minorHAnsi" w:cstheme="minorHAnsi"/>
                <w:sz w:val="20"/>
                <w:szCs w:val="20"/>
              </w:rPr>
            </w:pPr>
          </w:p>
        </w:tc>
        <w:tc>
          <w:tcPr>
            <w:tcW w:w="429" w:type="dxa"/>
          </w:tcPr>
          <w:p w14:paraId="3E65DB34" w14:textId="77777777" w:rsidR="00321966" w:rsidRPr="001B4402" w:rsidRDefault="00321966" w:rsidP="002F7F76">
            <w:pPr>
              <w:jc w:val="center"/>
              <w:rPr>
                <w:rFonts w:asciiTheme="minorHAnsi" w:hAnsiTheme="minorHAnsi" w:cstheme="minorHAnsi"/>
                <w:sz w:val="20"/>
                <w:szCs w:val="20"/>
              </w:rPr>
            </w:pPr>
          </w:p>
        </w:tc>
        <w:tc>
          <w:tcPr>
            <w:tcW w:w="429" w:type="dxa"/>
          </w:tcPr>
          <w:p w14:paraId="64971D1A" w14:textId="77777777" w:rsidR="00321966" w:rsidRPr="001B4402" w:rsidRDefault="00321966" w:rsidP="002F7F76">
            <w:pPr>
              <w:jc w:val="center"/>
              <w:rPr>
                <w:rFonts w:asciiTheme="minorHAnsi" w:hAnsiTheme="minorHAnsi" w:cstheme="minorHAnsi"/>
                <w:sz w:val="20"/>
                <w:szCs w:val="20"/>
              </w:rPr>
            </w:pPr>
          </w:p>
        </w:tc>
        <w:tc>
          <w:tcPr>
            <w:tcW w:w="429" w:type="dxa"/>
          </w:tcPr>
          <w:p w14:paraId="14445121" w14:textId="77777777" w:rsidR="00321966" w:rsidRPr="001B4402" w:rsidRDefault="00321966" w:rsidP="002F7F76">
            <w:pPr>
              <w:jc w:val="center"/>
              <w:rPr>
                <w:rFonts w:asciiTheme="minorHAnsi" w:hAnsiTheme="minorHAnsi" w:cstheme="minorHAnsi"/>
                <w:sz w:val="20"/>
                <w:szCs w:val="20"/>
              </w:rPr>
            </w:pPr>
          </w:p>
        </w:tc>
        <w:tc>
          <w:tcPr>
            <w:tcW w:w="1652" w:type="dxa"/>
          </w:tcPr>
          <w:p w14:paraId="1BE91AEF" w14:textId="77777777" w:rsidR="00321966" w:rsidRPr="001B4402" w:rsidRDefault="00321966" w:rsidP="002F7F76">
            <w:pPr>
              <w:jc w:val="center"/>
              <w:rPr>
                <w:rFonts w:asciiTheme="minorHAnsi" w:hAnsiTheme="minorHAnsi" w:cstheme="minorHAnsi"/>
                <w:sz w:val="20"/>
                <w:szCs w:val="20"/>
              </w:rPr>
            </w:pPr>
          </w:p>
        </w:tc>
      </w:tr>
      <w:tr w:rsidR="00321966" w:rsidRPr="001B4402" w14:paraId="084A4724" w14:textId="77777777" w:rsidTr="00321966">
        <w:tc>
          <w:tcPr>
            <w:tcW w:w="798" w:type="dxa"/>
          </w:tcPr>
          <w:p w14:paraId="1953A4F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3</w:t>
            </w:r>
          </w:p>
        </w:tc>
        <w:tc>
          <w:tcPr>
            <w:tcW w:w="1676" w:type="dxa"/>
          </w:tcPr>
          <w:p w14:paraId="38EBF6D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Реєстрація техніки (передача в КП, призначення відповідальних осіб)</w:t>
            </w:r>
          </w:p>
        </w:tc>
        <w:tc>
          <w:tcPr>
            <w:tcW w:w="1530" w:type="dxa"/>
          </w:tcPr>
          <w:p w14:paraId="4F69538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Відділ </w:t>
            </w:r>
            <w:proofErr w:type="spellStart"/>
            <w:r w:rsidRPr="001B4402">
              <w:rPr>
                <w:rFonts w:asciiTheme="minorHAnsi" w:hAnsiTheme="minorHAnsi" w:cstheme="minorHAnsi"/>
                <w:sz w:val="20"/>
                <w:szCs w:val="20"/>
              </w:rPr>
              <w:t>екон.розвитку</w:t>
            </w:r>
            <w:proofErr w:type="spellEnd"/>
          </w:p>
        </w:tc>
        <w:tc>
          <w:tcPr>
            <w:tcW w:w="429" w:type="dxa"/>
          </w:tcPr>
          <w:p w14:paraId="16B6F99A" w14:textId="77777777" w:rsidR="00321966" w:rsidRPr="001B4402" w:rsidRDefault="00321966" w:rsidP="002F7F76">
            <w:pPr>
              <w:jc w:val="center"/>
              <w:rPr>
                <w:rFonts w:asciiTheme="minorHAnsi" w:hAnsiTheme="minorHAnsi" w:cstheme="minorHAnsi"/>
                <w:sz w:val="20"/>
                <w:szCs w:val="20"/>
              </w:rPr>
            </w:pPr>
          </w:p>
        </w:tc>
        <w:tc>
          <w:tcPr>
            <w:tcW w:w="429" w:type="dxa"/>
          </w:tcPr>
          <w:p w14:paraId="04925753"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7D2CBE7A" w14:textId="77777777" w:rsidR="00321966" w:rsidRPr="001B4402" w:rsidRDefault="00321966" w:rsidP="002F7F76">
            <w:pPr>
              <w:jc w:val="center"/>
              <w:rPr>
                <w:rFonts w:asciiTheme="minorHAnsi" w:hAnsiTheme="minorHAnsi" w:cstheme="minorHAnsi"/>
                <w:sz w:val="20"/>
                <w:szCs w:val="20"/>
              </w:rPr>
            </w:pPr>
          </w:p>
        </w:tc>
        <w:tc>
          <w:tcPr>
            <w:tcW w:w="429" w:type="dxa"/>
          </w:tcPr>
          <w:p w14:paraId="3894386B" w14:textId="77777777" w:rsidR="00321966" w:rsidRPr="001B4402" w:rsidRDefault="00321966" w:rsidP="002F7F76">
            <w:pPr>
              <w:jc w:val="center"/>
              <w:rPr>
                <w:rFonts w:asciiTheme="minorHAnsi" w:hAnsiTheme="minorHAnsi" w:cstheme="minorHAnsi"/>
                <w:sz w:val="20"/>
                <w:szCs w:val="20"/>
              </w:rPr>
            </w:pPr>
          </w:p>
        </w:tc>
        <w:tc>
          <w:tcPr>
            <w:tcW w:w="429" w:type="dxa"/>
          </w:tcPr>
          <w:p w14:paraId="29454281" w14:textId="77777777" w:rsidR="00321966" w:rsidRPr="001B4402" w:rsidRDefault="00321966" w:rsidP="002F7F76">
            <w:pPr>
              <w:jc w:val="center"/>
              <w:rPr>
                <w:rFonts w:asciiTheme="minorHAnsi" w:hAnsiTheme="minorHAnsi" w:cstheme="minorHAnsi"/>
                <w:sz w:val="20"/>
                <w:szCs w:val="20"/>
              </w:rPr>
            </w:pPr>
          </w:p>
        </w:tc>
        <w:tc>
          <w:tcPr>
            <w:tcW w:w="429" w:type="dxa"/>
          </w:tcPr>
          <w:p w14:paraId="61151C56" w14:textId="77777777" w:rsidR="00321966" w:rsidRPr="001B4402" w:rsidRDefault="00321966" w:rsidP="002F7F76">
            <w:pPr>
              <w:jc w:val="center"/>
              <w:rPr>
                <w:rFonts w:asciiTheme="minorHAnsi" w:hAnsiTheme="minorHAnsi" w:cstheme="minorHAnsi"/>
                <w:sz w:val="20"/>
                <w:szCs w:val="20"/>
              </w:rPr>
            </w:pPr>
          </w:p>
        </w:tc>
        <w:tc>
          <w:tcPr>
            <w:tcW w:w="429" w:type="dxa"/>
          </w:tcPr>
          <w:p w14:paraId="01ED0868" w14:textId="77777777" w:rsidR="00321966" w:rsidRPr="001B4402" w:rsidRDefault="00321966" w:rsidP="002F7F76">
            <w:pPr>
              <w:jc w:val="center"/>
              <w:rPr>
                <w:rFonts w:asciiTheme="minorHAnsi" w:hAnsiTheme="minorHAnsi" w:cstheme="minorHAnsi"/>
                <w:sz w:val="20"/>
                <w:szCs w:val="20"/>
              </w:rPr>
            </w:pPr>
          </w:p>
        </w:tc>
        <w:tc>
          <w:tcPr>
            <w:tcW w:w="540" w:type="dxa"/>
          </w:tcPr>
          <w:p w14:paraId="7D68263D" w14:textId="77777777" w:rsidR="00321966" w:rsidRPr="001B4402" w:rsidRDefault="00321966" w:rsidP="002F7F76">
            <w:pPr>
              <w:jc w:val="center"/>
              <w:rPr>
                <w:rFonts w:asciiTheme="minorHAnsi" w:hAnsiTheme="minorHAnsi" w:cstheme="minorHAnsi"/>
                <w:sz w:val="20"/>
                <w:szCs w:val="20"/>
              </w:rPr>
            </w:pPr>
          </w:p>
        </w:tc>
        <w:tc>
          <w:tcPr>
            <w:tcW w:w="429" w:type="dxa"/>
          </w:tcPr>
          <w:p w14:paraId="1F8FF5AA" w14:textId="77777777" w:rsidR="00321966" w:rsidRPr="001B4402" w:rsidRDefault="00321966" w:rsidP="002F7F76">
            <w:pPr>
              <w:jc w:val="center"/>
              <w:rPr>
                <w:rFonts w:asciiTheme="minorHAnsi" w:hAnsiTheme="minorHAnsi" w:cstheme="minorHAnsi"/>
                <w:sz w:val="20"/>
                <w:szCs w:val="20"/>
              </w:rPr>
            </w:pPr>
          </w:p>
        </w:tc>
        <w:tc>
          <w:tcPr>
            <w:tcW w:w="429" w:type="dxa"/>
          </w:tcPr>
          <w:p w14:paraId="70D03CC4" w14:textId="77777777" w:rsidR="00321966" w:rsidRPr="001B4402" w:rsidRDefault="00321966" w:rsidP="002F7F76">
            <w:pPr>
              <w:jc w:val="center"/>
              <w:rPr>
                <w:rFonts w:asciiTheme="minorHAnsi" w:hAnsiTheme="minorHAnsi" w:cstheme="minorHAnsi"/>
                <w:sz w:val="20"/>
                <w:szCs w:val="20"/>
              </w:rPr>
            </w:pPr>
          </w:p>
        </w:tc>
        <w:tc>
          <w:tcPr>
            <w:tcW w:w="429" w:type="dxa"/>
          </w:tcPr>
          <w:p w14:paraId="7FB82C60" w14:textId="77777777" w:rsidR="00321966" w:rsidRPr="001B4402" w:rsidRDefault="00321966" w:rsidP="002F7F76">
            <w:pPr>
              <w:jc w:val="center"/>
              <w:rPr>
                <w:rFonts w:asciiTheme="minorHAnsi" w:hAnsiTheme="minorHAnsi" w:cstheme="minorHAnsi"/>
                <w:sz w:val="20"/>
                <w:szCs w:val="20"/>
              </w:rPr>
            </w:pPr>
          </w:p>
        </w:tc>
        <w:tc>
          <w:tcPr>
            <w:tcW w:w="429" w:type="dxa"/>
          </w:tcPr>
          <w:p w14:paraId="578B64C5" w14:textId="77777777" w:rsidR="00321966" w:rsidRPr="001B4402" w:rsidRDefault="00321966" w:rsidP="002F7F76">
            <w:pPr>
              <w:jc w:val="center"/>
              <w:rPr>
                <w:rFonts w:asciiTheme="minorHAnsi" w:hAnsiTheme="minorHAnsi" w:cstheme="minorHAnsi"/>
                <w:sz w:val="20"/>
                <w:szCs w:val="20"/>
              </w:rPr>
            </w:pPr>
          </w:p>
        </w:tc>
        <w:tc>
          <w:tcPr>
            <w:tcW w:w="1652" w:type="dxa"/>
          </w:tcPr>
          <w:p w14:paraId="19A5CA30" w14:textId="77777777" w:rsidR="00321966" w:rsidRPr="001B4402" w:rsidRDefault="00321966" w:rsidP="002F7F76">
            <w:pPr>
              <w:jc w:val="center"/>
              <w:rPr>
                <w:rFonts w:asciiTheme="minorHAnsi" w:hAnsiTheme="minorHAnsi" w:cstheme="minorHAnsi"/>
                <w:sz w:val="20"/>
                <w:szCs w:val="20"/>
              </w:rPr>
            </w:pPr>
          </w:p>
        </w:tc>
      </w:tr>
      <w:tr w:rsidR="00321966" w:rsidRPr="001B4402" w14:paraId="7D851B96" w14:textId="77777777" w:rsidTr="00321966">
        <w:tc>
          <w:tcPr>
            <w:tcW w:w="798" w:type="dxa"/>
          </w:tcPr>
          <w:p w14:paraId="2497F04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w:t>
            </w:r>
          </w:p>
        </w:tc>
        <w:tc>
          <w:tcPr>
            <w:tcW w:w="1676" w:type="dxa"/>
          </w:tcPr>
          <w:p w14:paraId="73EA3A4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Отримання навісного обладнання для розширення спроможності використання техніки</w:t>
            </w:r>
          </w:p>
        </w:tc>
        <w:tc>
          <w:tcPr>
            <w:tcW w:w="1530" w:type="dxa"/>
          </w:tcPr>
          <w:p w14:paraId="7BCA5EC7"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КП ВУКГ</w:t>
            </w:r>
          </w:p>
          <w:p w14:paraId="1DA2DFEC" w14:textId="77777777" w:rsidR="00321966" w:rsidRPr="001B4402" w:rsidRDefault="00321966" w:rsidP="002F7F76">
            <w:pPr>
              <w:jc w:val="center"/>
              <w:rPr>
                <w:rFonts w:asciiTheme="minorHAnsi" w:hAnsiTheme="minorHAnsi" w:cstheme="minorHAnsi"/>
                <w:sz w:val="20"/>
                <w:szCs w:val="20"/>
              </w:rPr>
            </w:pPr>
          </w:p>
        </w:tc>
        <w:tc>
          <w:tcPr>
            <w:tcW w:w="429" w:type="dxa"/>
          </w:tcPr>
          <w:p w14:paraId="0C751C4E" w14:textId="77777777" w:rsidR="00321966" w:rsidRPr="001B4402" w:rsidRDefault="00321966" w:rsidP="002F7F76">
            <w:pPr>
              <w:jc w:val="center"/>
              <w:rPr>
                <w:rFonts w:asciiTheme="minorHAnsi" w:hAnsiTheme="minorHAnsi" w:cstheme="minorHAnsi"/>
                <w:sz w:val="20"/>
                <w:szCs w:val="20"/>
              </w:rPr>
            </w:pPr>
          </w:p>
        </w:tc>
        <w:tc>
          <w:tcPr>
            <w:tcW w:w="429" w:type="dxa"/>
          </w:tcPr>
          <w:p w14:paraId="03CB9F53" w14:textId="77777777" w:rsidR="00321966" w:rsidRPr="001B4402" w:rsidRDefault="00321966" w:rsidP="002F7F76">
            <w:pPr>
              <w:jc w:val="center"/>
              <w:rPr>
                <w:rFonts w:asciiTheme="minorHAnsi" w:hAnsiTheme="minorHAnsi" w:cstheme="minorHAnsi"/>
                <w:sz w:val="20"/>
                <w:szCs w:val="20"/>
              </w:rPr>
            </w:pPr>
          </w:p>
        </w:tc>
        <w:tc>
          <w:tcPr>
            <w:tcW w:w="429" w:type="dxa"/>
          </w:tcPr>
          <w:p w14:paraId="35ABF577"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20F4A68E" w14:textId="77777777" w:rsidR="00321966" w:rsidRPr="001B4402" w:rsidRDefault="00321966" w:rsidP="002F7F76">
            <w:pPr>
              <w:jc w:val="center"/>
              <w:rPr>
                <w:rFonts w:asciiTheme="minorHAnsi" w:hAnsiTheme="minorHAnsi" w:cstheme="minorHAnsi"/>
                <w:sz w:val="20"/>
                <w:szCs w:val="20"/>
              </w:rPr>
            </w:pPr>
          </w:p>
        </w:tc>
        <w:tc>
          <w:tcPr>
            <w:tcW w:w="429" w:type="dxa"/>
          </w:tcPr>
          <w:p w14:paraId="64A664A2" w14:textId="77777777" w:rsidR="00321966" w:rsidRPr="001B4402" w:rsidRDefault="00321966" w:rsidP="002F7F76">
            <w:pPr>
              <w:jc w:val="center"/>
              <w:rPr>
                <w:rFonts w:asciiTheme="minorHAnsi" w:hAnsiTheme="minorHAnsi" w:cstheme="minorHAnsi"/>
                <w:sz w:val="20"/>
                <w:szCs w:val="20"/>
              </w:rPr>
            </w:pPr>
          </w:p>
        </w:tc>
        <w:tc>
          <w:tcPr>
            <w:tcW w:w="429" w:type="dxa"/>
          </w:tcPr>
          <w:p w14:paraId="5E6F8CE4" w14:textId="77777777" w:rsidR="00321966" w:rsidRPr="001B4402" w:rsidRDefault="00321966" w:rsidP="002F7F76">
            <w:pPr>
              <w:jc w:val="center"/>
              <w:rPr>
                <w:rFonts w:asciiTheme="minorHAnsi" w:hAnsiTheme="minorHAnsi" w:cstheme="minorHAnsi"/>
                <w:sz w:val="20"/>
                <w:szCs w:val="20"/>
              </w:rPr>
            </w:pPr>
          </w:p>
        </w:tc>
        <w:tc>
          <w:tcPr>
            <w:tcW w:w="429" w:type="dxa"/>
          </w:tcPr>
          <w:p w14:paraId="787CF232" w14:textId="77777777" w:rsidR="00321966" w:rsidRPr="001B4402" w:rsidRDefault="00321966" w:rsidP="002F7F76">
            <w:pPr>
              <w:jc w:val="center"/>
              <w:rPr>
                <w:rFonts w:asciiTheme="minorHAnsi" w:hAnsiTheme="minorHAnsi" w:cstheme="minorHAnsi"/>
                <w:sz w:val="20"/>
                <w:szCs w:val="20"/>
              </w:rPr>
            </w:pPr>
          </w:p>
        </w:tc>
        <w:tc>
          <w:tcPr>
            <w:tcW w:w="540" w:type="dxa"/>
          </w:tcPr>
          <w:p w14:paraId="6C647387" w14:textId="77777777" w:rsidR="00321966" w:rsidRPr="001B4402" w:rsidRDefault="00321966" w:rsidP="002F7F76">
            <w:pPr>
              <w:jc w:val="center"/>
              <w:rPr>
                <w:rFonts w:asciiTheme="minorHAnsi" w:hAnsiTheme="minorHAnsi" w:cstheme="minorHAnsi"/>
                <w:sz w:val="20"/>
                <w:szCs w:val="20"/>
              </w:rPr>
            </w:pPr>
          </w:p>
        </w:tc>
        <w:tc>
          <w:tcPr>
            <w:tcW w:w="429" w:type="dxa"/>
          </w:tcPr>
          <w:p w14:paraId="64B0FC8C" w14:textId="77777777" w:rsidR="00321966" w:rsidRPr="001B4402" w:rsidRDefault="00321966" w:rsidP="002F7F76">
            <w:pPr>
              <w:jc w:val="center"/>
              <w:rPr>
                <w:rFonts w:asciiTheme="minorHAnsi" w:hAnsiTheme="minorHAnsi" w:cstheme="minorHAnsi"/>
                <w:sz w:val="20"/>
                <w:szCs w:val="20"/>
              </w:rPr>
            </w:pPr>
          </w:p>
        </w:tc>
        <w:tc>
          <w:tcPr>
            <w:tcW w:w="429" w:type="dxa"/>
          </w:tcPr>
          <w:p w14:paraId="74D58676" w14:textId="77777777" w:rsidR="00321966" w:rsidRPr="001B4402" w:rsidRDefault="00321966" w:rsidP="002F7F76">
            <w:pPr>
              <w:jc w:val="center"/>
              <w:rPr>
                <w:rFonts w:asciiTheme="minorHAnsi" w:hAnsiTheme="minorHAnsi" w:cstheme="minorHAnsi"/>
                <w:sz w:val="20"/>
                <w:szCs w:val="20"/>
              </w:rPr>
            </w:pPr>
          </w:p>
        </w:tc>
        <w:tc>
          <w:tcPr>
            <w:tcW w:w="429" w:type="dxa"/>
          </w:tcPr>
          <w:p w14:paraId="3E944385" w14:textId="77777777" w:rsidR="00321966" w:rsidRPr="001B4402" w:rsidRDefault="00321966" w:rsidP="002F7F76">
            <w:pPr>
              <w:jc w:val="center"/>
              <w:rPr>
                <w:rFonts w:asciiTheme="minorHAnsi" w:hAnsiTheme="minorHAnsi" w:cstheme="minorHAnsi"/>
                <w:sz w:val="20"/>
                <w:szCs w:val="20"/>
              </w:rPr>
            </w:pPr>
          </w:p>
        </w:tc>
        <w:tc>
          <w:tcPr>
            <w:tcW w:w="429" w:type="dxa"/>
          </w:tcPr>
          <w:p w14:paraId="58EF1976" w14:textId="77777777" w:rsidR="00321966" w:rsidRPr="001B4402" w:rsidRDefault="00321966" w:rsidP="002F7F76">
            <w:pPr>
              <w:jc w:val="center"/>
              <w:rPr>
                <w:rFonts w:asciiTheme="minorHAnsi" w:hAnsiTheme="minorHAnsi" w:cstheme="minorHAnsi"/>
                <w:sz w:val="20"/>
                <w:szCs w:val="20"/>
              </w:rPr>
            </w:pPr>
          </w:p>
        </w:tc>
        <w:tc>
          <w:tcPr>
            <w:tcW w:w="1652" w:type="dxa"/>
          </w:tcPr>
          <w:p w14:paraId="67B09D08" w14:textId="77777777" w:rsidR="00321966" w:rsidRPr="001B4402" w:rsidRDefault="00321966" w:rsidP="002F7F76">
            <w:pPr>
              <w:jc w:val="center"/>
              <w:rPr>
                <w:rFonts w:asciiTheme="minorHAnsi" w:hAnsiTheme="minorHAnsi" w:cstheme="minorHAnsi"/>
                <w:sz w:val="20"/>
                <w:szCs w:val="20"/>
              </w:rPr>
            </w:pPr>
          </w:p>
        </w:tc>
      </w:tr>
      <w:tr w:rsidR="00321966" w:rsidRPr="001B4402" w14:paraId="74C52469" w14:textId="77777777" w:rsidTr="00321966">
        <w:tc>
          <w:tcPr>
            <w:tcW w:w="798" w:type="dxa"/>
          </w:tcPr>
          <w:p w14:paraId="768047F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5</w:t>
            </w:r>
          </w:p>
        </w:tc>
        <w:tc>
          <w:tcPr>
            <w:tcW w:w="1676" w:type="dxa"/>
          </w:tcPr>
          <w:p w14:paraId="3255E65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Визначення порядку використання техніки (затвердження інструкцій)</w:t>
            </w:r>
          </w:p>
        </w:tc>
        <w:tc>
          <w:tcPr>
            <w:tcW w:w="1530" w:type="dxa"/>
          </w:tcPr>
          <w:p w14:paraId="2471503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КП</w:t>
            </w:r>
            <w:r>
              <w:rPr>
                <w:rFonts w:asciiTheme="minorHAnsi" w:hAnsiTheme="minorHAnsi" w:cstheme="minorHAnsi"/>
                <w:sz w:val="20"/>
                <w:szCs w:val="20"/>
              </w:rPr>
              <w:t xml:space="preserve"> ВУКГ</w:t>
            </w:r>
          </w:p>
        </w:tc>
        <w:tc>
          <w:tcPr>
            <w:tcW w:w="429" w:type="dxa"/>
          </w:tcPr>
          <w:p w14:paraId="2A1F6749" w14:textId="77777777" w:rsidR="00321966" w:rsidRPr="001B4402" w:rsidRDefault="00321966" w:rsidP="002F7F76">
            <w:pPr>
              <w:jc w:val="center"/>
              <w:rPr>
                <w:rFonts w:asciiTheme="minorHAnsi" w:hAnsiTheme="minorHAnsi" w:cstheme="minorHAnsi"/>
                <w:sz w:val="20"/>
                <w:szCs w:val="20"/>
              </w:rPr>
            </w:pPr>
          </w:p>
        </w:tc>
        <w:tc>
          <w:tcPr>
            <w:tcW w:w="429" w:type="dxa"/>
          </w:tcPr>
          <w:p w14:paraId="11CA276D" w14:textId="77777777" w:rsidR="00321966" w:rsidRPr="001B4402" w:rsidRDefault="00321966" w:rsidP="002F7F76">
            <w:pPr>
              <w:jc w:val="center"/>
              <w:rPr>
                <w:rFonts w:asciiTheme="minorHAnsi" w:hAnsiTheme="minorHAnsi" w:cstheme="minorHAnsi"/>
                <w:sz w:val="20"/>
                <w:szCs w:val="20"/>
              </w:rPr>
            </w:pPr>
          </w:p>
        </w:tc>
        <w:tc>
          <w:tcPr>
            <w:tcW w:w="429" w:type="dxa"/>
          </w:tcPr>
          <w:p w14:paraId="13573427" w14:textId="77777777" w:rsidR="00321966" w:rsidRPr="001B4402" w:rsidRDefault="00321966" w:rsidP="002F7F76">
            <w:pPr>
              <w:jc w:val="center"/>
              <w:rPr>
                <w:rFonts w:asciiTheme="minorHAnsi" w:hAnsiTheme="minorHAnsi" w:cstheme="minorHAnsi"/>
                <w:sz w:val="20"/>
                <w:szCs w:val="20"/>
              </w:rPr>
            </w:pPr>
          </w:p>
        </w:tc>
        <w:tc>
          <w:tcPr>
            <w:tcW w:w="429" w:type="dxa"/>
          </w:tcPr>
          <w:p w14:paraId="13786E73"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0E31E0B0" w14:textId="77777777" w:rsidR="00321966" w:rsidRPr="001B4402" w:rsidRDefault="00321966" w:rsidP="002F7F76">
            <w:pPr>
              <w:jc w:val="center"/>
              <w:rPr>
                <w:rFonts w:asciiTheme="minorHAnsi" w:hAnsiTheme="minorHAnsi" w:cstheme="minorHAnsi"/>
                <w:sz w:val="20"/>
                <w:szCs w:val="20"/>
              </w:rPr>
            </w:pPr>
          </w:p>
        </w:tc>
        <w:tc>
          <w:tcPr>
            <w:tcW w:w="429" w:type="dxa"/>
          </w:tcPr>
          <w:p w14:paraId="2A85682D" w14:textId="77777777" w:rsidR="00321966" w:rsidRPr="001B4402" w:rsidRDefault="00321966" w:rsidP="002F7F76">
            <w:pPr>
              <w:jc w:val="center"/>
              <w:rPr>
                <w:rFonts w:asciiTheme="minorHAnsi" w:hAnsiTheme="minorHAnsi" w:cstheme="minorHAnsi"/>
                <w:sz w:val="20"/>
                <w:szCs w:val="20"/>
              </w:rPr>
            </w:pPr>
          </w:p>
        </w:tc>
        <w:tc>
          <w:tcPr>
            <w:tcW w:w="429" w:type="dxa"/>
          </w:tcPr>
          <w:p w14:paraId="5AFA4E94" w14:textId="77777777" w:rsidR="00321966" w:rsidRPr="001B4402" w:rsidRDefault="00321966" w:rsidP="002F7F76">
            <w:pPr>
              <w:jc w:val="center"/>
              <w:rPr>
                <w:rFonts w:asciiTheme="minorHAnsi" w:hAnsiTheme="minorHAnsi" w:cstheme="minorHAnsi"/>
                <w:sz w:val="20"/>
                <w:szCs w:val="20"/>
              </w:rPr>
            </w:pPr>
          </w:p>
        </w:tc>
        <w:tc>
          <w:tcPr>
            <w:tcW w:w="540" w:type="dxa"/>
          </w:tcPr>
          <w:p w14:paraId="4FA56180" w14:textId="77777777" w:rsidR="00321966" w:rsidRPr="001B4402" w:rsidRDefault="00321966" w:rsidP="002F7F76">
            <w:pPr>
              <w:jc w:val="center"/>
              <w:rPr>
                <w:rFonts w:asciiTheme="minorHAnsi" w:hAnsiTheme="minorHAnsi" w:cstheme="minorHAnsi"/>
                <w:sz w:val="20"/>
                <w:szCs w:val="20"/>
              </w:rPr>
            </w:pPr>
          </w:p>
        </w:tc>
        <w:tc>
          <w:tcPr>
            <w:tcW w:w="429" w:type="dxa"/>
          </w:tcPr>
          <w:p w14:paraId="169A4E42" w14:textId="77777777" w:rsidR="00321966" w:rsidRPr="001B4402" w:rsidRDefault="00321966" w:rsidP="002F7F76">
            <w:pPr>
              <w:jc w:val="center"/>
              <w:rPr>
                <w:rFonts w:asciiTheme="minorHAnsi" w:hAnsiTheme="minorHAnsi" w:cstheme="minorHAnsi"/>
                <w:sz w:val="20"/>
                <w:szCs w:val="20"/>
              </w:rPr>
            </w:pPr>
          </w:p>
        </w:tc>
        <w:tc>
          <w:tcPr>
            <w:tcW w:w="429" w:type="dxa"/>
          </w:tcPr>
          <w:p w14:paraId="38B8FCE3" w14:textId="77777777" w:rsidR="00321966" w:rsidRPr="001B4402" w:rsidRDefault="00321966" w:rsidP="002F7F76">
            <w:pPr>
              <w:jc w:val="center"/>
              <w:rPr>
                <w:rFonts w:asciiTheme="minorHAnsi" w:hAnsiTheme="minorHAnsi" w:cstheme="minorHAnsi"/>
                <w:sz w:val="20"/>
                <w:szCs w:val="20"/>
              </w:rPr>
            </w:pPr>
          </w:p>
        </w:tc>
        <w:tc>
          <w:tcPr>
            <w:tcW w:w="429" w:type="dxa"/>
          </w:tcPr>
          <w:p w14:paraId="2BCA722C" w14:textId="77777777" w:rsidR="00321966" w:rsidRPr="001B4402" w:rsidRDefault="00321966" w:rsidP="002F7F76">
            <w:pPr>
              <w:jc w:val="center"/>
              <w:rPr>
                <w:rFonts w:asciiTheme="minorHAnsi" w:hAnsiTheme="minorHAnsi" w:cstheme="minorHAnsi"/>
                <w:sz w:val="20"/>
                <w:szCs w:val="20"/>
              </w:rPr>
            </w:pPr>
          </w:p>
        </w:tc>
        <w:tc>
          <w:tcPr>
            <w:tcW w:w="429" w:type="dxa"/>
          </w:tcPr>
          <w:p w14:paraId="108AD66F" w14:textId="77777777" w:rsidR="00321966" w:rsidRPr="001B4402" w:rsidRDefault="00321966" w:rsidP="002F7F76">
            <w:pPr>
              <w:jc w:val="center"/>
              <w:rPr>
                <w:rFonts w:asciiTheme="minorHAnsi" w:hAnsiTheme="minorHAnsi" w:cstheme="minorHAnsi"/>
                <w:sz w:val="20"/>
                <w:szCs w:val="20"/>
              </w:rPr>
            </w:pPr>
          </w:p>
        </w:tc>
        <w:tc>
          <w:tcPr>
            <w:tcW w:w="1652" w:type="dxa"/>
          </w:tcPr>
          <w:p w14:paraId="395108A3" w14:textId="77777777" w:rsidR="00321966" w:rsidRPr="001B4402" w:rsidRDefault="00321966" w:rsidP="002F7F76">
            <w:pPr>
              <w:jc w:val="center"/>
              <w:rPr>
                <w:rFonts w:asciiTheme="minorHAnsi" w:hAnsiTheme="minorHAnsi" w:cstheme="minorHAnsi"/>
                <w:sz w:val="20"/>
                <w:szCs w:val="20"/>
              </w:rPr>
            </w:pPr>
          </w:p>
        </w:tc>
      </w:tr>
      <w:tr w:rsidR="00321966" w:rsidRPr="001B4402" w14:paraId="4817B4F0" w14:textId="77777777" w:rsidTr="00321966">
        <w:tc>
          <w:tcPr>
            <w:tcW w:w="2474" w:type="dxa"/>
            <w:gridSpan w:val="2"/>
          </w:tcPr>
          <w:p w14:paraId="4A12D01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4EC7186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Задоволеність місцевих жителів від пересування тротуарами міста не залежно від пори року та місця цих тротуарів (центр міста чи віддалені райони)</w:t>
            </w:r>
          </w:p>
          <w:p w14:paraId="46FF9A15" w14:textId="77777777" w:rsidR="00321966" w:rsidRPr="001B4402" w:rsidRDefault="00321966" w:rsidP="002F7F76">
            <w:pPr>
              <w:rPr>
                <w:rFonts w:asciiTheme="minorHAnsi" w:hAnsiTheme="minorHAnsi" w:cstheme="minorHAnsi"/>
                <w:sz w:val="20"/>
                <w:szCs w:val="20"/>
              </w:rPr>
            </w:pPr>
          </w:p>
        </w:tc>
        <w:tc>
          <w:tcPr>
            <w:tcW w:w="8441" w:type="dxa"/>
            <w:gridSpan w:val="14"/>
          </w:tcPr>
          <w:p w14:paraId="56C6E4B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2741B04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Місцевий бюджет</w:t>
            </w:r>
          </w:p>
          <w:p w14:paraId="1E136AA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Донорські кошти</w:t>
            </w:r>
            <w:r>
              <w:rPr>
                <w:rFonts w:asciiTheme="minorHAnsi" w:hAnsiTheme="minorHAnsi" w:cstheme="minorHAnsi"/>
                <w:sz w:val="20"/>
                <w:szCs w:val="20"/>
              </w:rPr>
              <w:t xml:space="preserve"> 30 000 доларів США. </w:t>
            </w:r>
          </w:p>
          <w:p w14:paraId="69F0707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Допомога партнерських міст</w:t>
            </w:r>
            <w:r>
              <w:rPr>
                <w:rFonts w:asciiTheme="minorHAnsi" w:hAnsiTheme="minorHAnsi" w:cstheme="minorHAnsi"/>
                <w:sz w:val="20"/>
                <w:szCs w:val="20"/>
              </w:rPr>
              <w:t xml:space="preserve"> 50 000 євро. </w:t>
            </w:r>
          </w:p>
        </w:tc>
      </w:tr>
    </w:tbl>
    <w:p w14:paraId="29ED4744"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491"/>
        <w:gridCol w:w="1844"/>
        <w:gridCol w:w="1669"/>
        <w:gridCol w:w="429"/>
        <w:gridCol w:w="429"/>
        <w:gridCol w:w="429"/>
        <w:gridCol w:w="429"/>
        <w:gridCol w:w="429"/>
        <w:gridCol w:w="429"/>
        <w:gridCol w:w="429"/>
        <w:gridCol w:w="540"/>
        <w:gridCol w:w="429"/>
        <w:gridCol w:w="429"/>
        <w:gridCol w:w="429"/>
        <w:gridCol w:w="429"/>
        <w:gridCol w:w="1652"/>
      </w:tblGrid>
      <w:tr w:rsidR="00321966" w:rsidRPr="001B4402" w14:paraId="2A6E0CB3" w14:textId="77777777" w:rsidTr="00321966">
        <w:tc>
          <w:tcPr>
            <w:tcW w:w="8405" w:type="dxa"/>
            <w:gridSpan w:val="13"/>
            <w:shd w:val="clear" w:color="auto" w:fill="00B050"/>
          </w:tcPr>
          <w:p w14:paraId="0ED3B387"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Назва проекту (завдання)</w:t>
            </w:r>
          </w:p>
          <w:p w14:paraId="6A9B01E1" w14:textId="77777777" w:rsidR="00321966" w:rsidRPr="001B4402" w:rsidRDefault="00321966" w:rsidP="002F7F76">
            <w:pPr>
              <w:pStyle w:val="1576"/>
              <w:spacing w:before="0" w:beforeAutospacing="0" w:after="0" w:afterAutospacing="0"/>
              <w:rPr>
                <w:rFonts w:asciiTheme="minorHAnsi" w:hAnsiTheme="minorHAnsi" w:cstheme="minorHAnsi"/>
                <w:sz w:val="20"/>
                <w:szCs w:val="20"/>
              </w:rPr>
            </w:pPr>
            <w:r w:rsidRPr="001B4402">
              <w:rPr>
                <w:rFonts w:asciiTheme="minorHAnsi" w:hAnsiTheme="minorHAnsi" w:cstheme="minorHAnsi"/>
                <w:color w:val="000000"/>
                <w:sz w:val="20"/>
                <w:szCs w:val="20"/>
              </w:rPr>
              <w:t xml:space="preserve">Розробка карти тротуарів до кінця 2024 р, що вже існують в межах міста Ніжин та якими користується близько 50 тис населення та потенційних місць для їх створення </w:t>
            </w:r>
          </w:p>
          <w:p w14:paraId="57A40BA6" w14:textId="77777777" w:rsidR="00321966" w:rsidRPr="001B4402" w:rsidRDefault="00321966" w:rsidP="002F7F76">
            <w:pPr>
              <w:rPr>
                <w:rFonts w:asciiTheme="minorHAnsi" w:hAnsiTheme="minorHAnsi" w:cstheme="minorHAnsi"/>
                <w:sz w:val="20"/>
                <w:szCs w:val="20"/>
              </w:rPr>
            </w:pPr>
          </w:p>
          <w:p w14:paraId="4B5FC342" w14:textId="77777777" w:rsidR="00321966" w:rsidRPr="001B4402" w:rsidRDefault="00321966" w:rsidP="002F7F76">
            <w:pPr>
              <w:rPr>
                <w:rFonts w:asciiTheme="minorHAnsi" w:hAnsiTheme="minorHAnsi" w:cstheme="minorHAnsi"/>
                <w:sz w:val="20"/>
                <w:szCs w:val="20"/>
              </w:rPr>
            </w:pPr>
          </w:p>
        </w:tc>
        <w:tc>
          <w:tcPr>
            <w:tcW w:w="2510" w:type="dxa"/>
            <w:gridSpan w:val="3"/>
            <w:shd w:val="clear" w:color="auto" w:fill="00B050"/>
          </w:tcPr>
          <w:p w14:paraId="33D2A0A8" w14:textId="77777777" w:rsidR="00321966" w:rsidRPr="00A379A7" w:rsidRDefault="00321966" w:rsidP="002F7F76">
            <w:pPr>
              <w:rPr>
                <w:rFonts w:asciiTheme="minorHAnsi" w:hAnsiTheme="minorHAnsi" w:cstheme="minorHAnsi"/>
                <w:sz w:val="20"/>
                <w:szCs w:val="20"/>
              </w:rPr>
            </w:pPr>
            <w:r w:rsidRPr="00A379A7">
              <w:rPr>
                <w:rFonts w:asciiTheme="minorHAnsi" w:hAnsiTheme="minorHAnsi" w:cstheme="minorHAnsi"/>
                <w:sz w:val="20"/>
                <w:szCs w:val="20"/>
              </w:rPr>
              <w:t>Номер</w:t>
            </w:r>
          </w:p>
          <w:p w14:paraId="326A132A" w14:textId="77777777" w:rsidR="00321966" w:rsidRPr="001B4402" w:rsidRDefault="00321966" w:rsidP="002F7F76">
            <w:pPr>
              <w:rPr>
                <w:rFonts w:asciiTheme="minorHAnsi" w:hAnsiTheme="minorHAnsi" w:cstheme="minorHAnsi"/>
                <w:sz w:val="20"/>
                <w:szCs w:val="20"/>
              </w:rPr>
            </w:pPr>
            <w:r w:rsidRPr="00A379A7">
              <w:rPr>
                <w:rFonts w:asciiTheme="minorHAnsi" w:hAnsiTheme="minorHAnsi" w:cstheme="minorHAnsi"/>
                <w:sz w:val="20"/>
                <w:szCs w:val="20"/>
              </w:rPr>
              <w:t>1.1.2</w:t>
            </w:r>
          </w:p>
        </w:tc>
      </w:tr>
      <w:tr w:rsidR="00321966" w:rsidRPr="001B4402" w14:paraId="4B4F9B66" w14:textId="77777777" w:rsidTr="00321966">
        <w:tc>
          <w:tcPr>
            <w:tcW w:w="10915" w:type="dxa"/>
            <w:gridSpan w:val="16"/>
          </w:tcPr>
          <w:p w14:paraId="5AE9EBB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b/>
                <w:bCs/>
                <w:sz w:val="20"/>
                <w:szCs w:val="20"/>
              </w:rPr>
              <w:t xml:space="preserve">Опис проблеми </w:t>
            </w:r>
            <w:r w:rsidRPr="001B4402">
              <w:rPr>
                <w:rFonts w:asciiTheme="minorHAnsi" w:hAnsiTheme="minorHAnsi" w:cstheme="minorHAnsi"/>
                <w:b/>
                <w:bCs/>
                <w:sz w:val="20"/>
                <w:szCs w:val="20"/>
              </w:rPr>
              <w:br/>
            </w:r>
            <w:r w:rsidRPr="001B4402">
              <w:rPr>
                <w:rFonts w:asciiTheme="minorHAnsi" w:hAnsiTheme="minorHAnsi" w:cstheme="minorHAnsi"/>
                <w:sz w:val="20"/>
                <w:szCs w:val="20"/>
              </w:rPr>
              <w:t>Місто Ніжин налічує значну кількість тротуарів, якими користується приблизно 50 тисяч мешканців. Однак, відсутність наочної та доступної картографічної інформації про ці тротуари створює значні труднощі для місцевих жителів та міської влади.</w:t>
            </w:r>
          </w:p>
          <w:p w14:paraId="5B04D0A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Брак такої картографічної бази ускладнює ефективне використання тротуарів, планування розвитку міської інфраструктури та обслуговування населення. Недостатність інформації може призвести до недооцінки потреб мешканців у пішохідних маршрутах та ускладнити планування будівництва нових тротуарів та реконструкції існуючих.</w:t>
            </w:r>
          </w:p>
          <w:p w14:paraId="62C481B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Тому розробка актуальної та повної карти тротуарів стає надзвичайно важливою для оптимізації міської інфраструктури, покращення безпеки пішоходів та забезпечення їх зручного пересування.</w:t>
            </w:r>
          </w:p>
          <w:p w14:paraId="27B0F910" w14:textId="77777777" w:rsidR="00321966" w:rsidRPr="001B4402" w:rsidRDefault="00321966" w:rsidP="002F7F76">
            <w:pPr>
              <w:rPr>
                <w:rFonts w:asciiTheme="minorHAnsi" w:hAnsiTheme="minorHAnsi" w:cstheme="minorHAnsi"/>
                <w:sz w:val="20"/>
                <w:szCs w:val="20"/>
              </w:rPr>
            </w:pPr>
          </w:p>
        </w:tc>
      </w:tr>
      <w:tr w:rsidR="00321966" w:rsidRPr="001B4402" w14:paraId="760DA687" w14:textId="77777777" w:rsidTr="00321966">
        <w:tc>
          <w:tcPr>
            <w:tcW w:w="10915" w:type="dxa"/>
            <w:gridSpan w:val="16"/>
          </w:tcPr>
          <w:p w14:paraId="480987E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b/>
                <w:bCs/>
                <w:sz w:val="20"/>
                <w:szCs w:val="20"/>
              </w:rPr>
              <w:t>Мета проекту:</w:t>
            </w:r>
            <w:r w:rsidRPr="001B4402">
              <w:rPr>
                <w:rFonts w:asciiTheme="minorHAnsi" w:hAnsiTheme="minorHAnsi" w:cstheme="minorHAnsi"/>
                <w:sz w:val="20"/>
                <w:szCs w:val="20"/>
              </w:rPr>
              <w:t xml:space="preserve"> </w:t>
            </w:r>
            <w:r w:rsidRPr="001B4402">
              <w:rPr>
                <w:rFonts w:asciiTheme="minorHAnsi" w:hAnsiTheme="minorHAnsi" w:cstheme="minorHAnsi"/>
                <w:sz w:val="20"/>
                <w:szCs w:val="20"/>
              </w:rPr>
              <w:br/>
              <w:t>Мета проекту полягає в розробці повної та актуальної карти тротуарів міста Ніжин для забезпечення ефективного планування та управління міською інфраструктурою.</w:t>
            </w:r>
          </w:p>
          <w:p w14:paraId="30B049D8" w14:textId="77777777" w:rsidR="00321966" w:rsidRPr="001B4402" w:rsidRDefault="00321966" w:rsidP="002F7F76">
            <w:pPr>
              <w:rPr>
                <w:rFonts w:asciiTheme="minorHAnsi" w:hAnsiTheme="minorHAnsi" w:cstheme="minorHAnsi"/>
                <w:sz w:val="20"/>
                <w:szCs w:val="20"/>
              </w:rPr>
            </w:pPr>
          </w:p>
        </w:tc>
      </w:tr>
      <w:tr w:rsidR="00321966" w:rsidRPr="001B4402" w14:paraId="30D7FB0F" w14:textId="77777777" w:rsidTr="00321966">
        <w:tc>
          <w:tcPr>
            <w:tcW w:w="491" w:type="dxa"/>
            <w:vMerge w:val="restart"/>
          </w:tcPr>
          <w:p w14:paraId="04BA78B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844" w:type="dxa"/>
            <w:vMerge w:val="restart"/>
          </w:tcPr>
          <w:p w14:paraId="00B4C44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669" w:type="dxa"/>
            <w:vMerge w:val="restart"/>
          </w:tcPr>
          <w:p w14:paraId="31DB283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16" w:type="dxa"/>
            <w:gridSpan w:val="4"/>
          </w:tcPr>
          <w:p w14:paraId="3FA3B8C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27" w:type="dxa"/>
            <w:gridSpan w:val="4"/>
          </w:tcPr>
          <w:p w14:paraId="06F5737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16" w:type="dxa"/>
            <w:gridSpan w:val="4"/>
          </w:tcPr>
          <w:p w14:paraId="115C70D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2262515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1F17BAF8" w14:textId="77777777" w:rsidTr="00321966">
        <w:tc>
          <w:tcPr>
            <w:tcW w:w="491" w:type="dxa"/>
            <w:vMerge/>
          </w:tcPr>
          <w:p w14:paraId="68C7309C" w14:textId="77777777" w:rsidR="00321966" w:rsidRPr="001B4402" w:rsidRDefault="00321966" w:rsidP="002F7F76">
            <w:pPr>
              <w:jc w:val="center"/>
              <w:rPr>
                <w:rFonts w:asciiTheme="minorHAnsi" w:hAnsiTheme="minorHAnsi" w:cstheme="minorHAnsi"/>
                <w:sz w:val="20"/>
                <w:szCs w:val="20"/>
              </w:rPr>
            </w:pPr>
          </w:p>
        </w:tc>
        <w:tc>
          <w:tcPr>
            <w:tcW w:w="1844" w:type="dxa"/>
            <w:vMerge/>
          </w:tcPr>
          <w:p w14:paraId="3CA0B96C" w14:textId="77777777" w:rsidR="00321966" w:rsidRPr="001B4402" w:rsidRDefault="00321966" w:rsidP="002F7F76">
            <w:pPr>
              <w:jc w:val="center"/>
              <w:rPr>
                <w:rFonts w:asciiTheme="minorHAnsi" w:hAnsiTheme="minorHAnsi" w:cstheme="minorHAnsi"/>
                <w:sz w:val="20"/>
                <w:szCs w:val="20"/>
              </w:rPr>
            </w:pPr>
          </w:p>
        </w:tc>
        <w:tc>
          <w:tcPr>
            <w:tcW w:w="1669" w:type="dxa"/>
            <w:vMerge/>
          </w:tcPr>
          <w:p w14:paraId="7CF63B86" w14:textId="77777777" w:rsidR="00321966" w:rsidRPr="001B4402" w:rsidRDefault="00321966" w:rsidP="002F7F76">
            <w:pPr>
              <w:jc w:val="center"/>
              <w:rPr>
                <w:rFonts w:asciiTheme="minorHAnsi" w:hAnsiTheme="minorHAnsi" w:cstheme="minorHAnsi"/>
                <w:sz w:val="20"/>
                <w:szCs w:val="20"/>
              </w:rPr>
            </w:pPr>
          </w:p>
        </w:tc>
        <w:tc>
          <w:tcPr>
            <w:tcW w:w="429" w:type="dxa"/>
          </w:tcPr>
          <w:p w14:paraId="0D5674F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48D2408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4501A31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6ADA06A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29" w:type="dxa"/>
          </w:tcPr>
          <w:p w14:paraId="493E7DC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7D6C02D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33B62A9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6E8C516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29" w:type="dxa"/>
          </w:tcPr>
          <w:p w14:paraId="181B838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7291CB5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5E33187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693E158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0DCD7BE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2721A53B" w14:textId="77777777" w:rsidTr="00321966">
        <w:tc>
          <w:tcPr>
            <w:tcW w:w="491" w:type="dxa"/>
          </w:tcPr>
          <w:p w14:paraId="6C6C725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1</w:t>
            </w:r>
          </w:p>
        </w:tc>
        <w:tc>
          <w:tcPr>
            <w:tcW w:w="1844" w:type="dxa"/>
          </w:tcPr>
          <w:p w14:paraId="176B60E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Збір інформації по тротуарному покриттю в місті</w:t>
            </w:r>
          </w:p>
        </w:tc>
        <w:tc>
          <w:tcPr>
            <w:tcW w:w="1669" w:type="dxa"/>
          </w:tcPr>
          <w:p w14:paraId="0D723E8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УЖКГ та Б</w:t>
            </w:r>
          </w:p>
        </w:tc>
        <w:tc>
          <w:tcPr>
            <w:tcW w:w="429" w:type="dxa"/>
            <w:shd w:val="clear" w:color="auto" w:fill="7F7F7F" w:themeFill="text1" w:themeFillTint="80"/>
          </w:tcPr>
          <w:p w14:paraId="72D5F0D2"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1484AD71" w14:textId="77777777" w:rsidR="00321966" w:rsidRPr="001B4402" w:rsidRDefault="00321966" w:rsidP="002F7F76">
            <w:pPr>
              <w:jc w:val="center"/>
              <w:rPr>
                <w:rFonts w:asciiTheme="minorHAnsi" w:hAnsiTheme="minorHAnsi" w:cstheme="minorHAnsi"/>
                <w:sz w:val="20"/>
                <w:szCs w:val="20"/>
              </w:rPr>
            </w:pPr>
          </w:p>
        </w:tc>
        <w:tc>
          <w:tcPr>
            <w:tcW w:w="429" w:type="dxa"/>
          </w:tcPr>
          <w:p w14:paraId="40FE72FC" w14:textId="77777777" w:rsidR="00321966" w:rsidRPr="001B4402" w:rsidRDefault="00321966" w:rsidP="002F7F76">
            <w:pPr>
              <w:jc w:val="center"/>
              <w:rPr>
                <w:rFonts w:asciiTheme="minorHAnsi" w:hAnsiTheme="minorHAnsi" w:cstheme="minorHAnsi"/>
                <w:sz w:val="20"/>
                <w:szCs w:val="20"/>
              </w:rPr>
            </w:pPr>
          </w:p>
        </w:tc>
        <w:tc>
          <w:tcPr>
            <w:tcW w:w="429" w:type="dxa"/>
          </w:tcPr>
          <w:p w14:paraId="7C8E0A74" w14:textId="77777777" w:rsidR="00321966" w:rsidRPr="001B4402" w:rsidRDefault="00321966" w:rsidP="002F7F76">
            <w:pPr>
              <w:jc w:val="center"/>
              <w:rPr>
                <w:rFonts w:asciiTheme="minorHAnsi" w:hAnsiTheme="minorHAnsi" w:cstheme="minorHAnsi"/>
                <w:sz w:val="20"/>
                <w:szCs w:val="20"/>
              </w:rPr>
            </w:pPr>
          </w:p>
        </w:tc>
        <w:tc>
          <w:tcPr>
            <w:tcW w:w="429" w:type="dxa"/>
          </w:tcPr>
          <w:p w14:paraId="70340D55" w14:textId="77777777" w:rsidR="00321966" w:rsidRPr="001B4402" w:rsidRDefault="00321966" w:rsidP="002F7F76">
            <w:pPr>
              <w:jc w:val="center"/>
              <w:rPr>
                <w:rFonts w:asciiTheme="minorHAnsi" w:hAnsiTheme="minorHAnsi" w:cstheme="minorHAnsi"/>
                <w:sz w:val="20"/>
                <w:szCs w:val="20"/>
              </w:rPr>
            </w:pPr>
          </w:p>
        </w:tc>
        <w:tc>
          <w:tcPr>
            <w:tcW w:w="429" w:type="dxa"/>
          </w:tcPr>
          <w:p w14:paraId="17F06633" w14:textId="77777777" w:rsidR="00321966" w:rsidRPr="001B4402" w:rsidRDefault="00321966" w:rsidP="002F7F76">
            <w:pPr>
              <w:jc w:val="center"/>
              <w:rPr>
                <w:rFonts w:asciiTheme="minorHAnsi" w:hAnsiTheme="minorHAnsi" w:cstheme="minorHAnsi"/>
                <w:sz w:val="20"/>
                <w:szCs w:val="20"/>
              </w:rPr>
            </w:pPr>
          </w:p>
        </w:tc>
        <w:tc>
          <w:tcPr>
            <w:tcW w:w="429" w:type="dxa"/>
          </w:tcPr>
          <w:p w14:paraId="7C8D70CA" w14:textId="77777777" w:rsidR="00321966" w:rsidRPr="001B4402" w:rsidRDefault="00321966" w:rsidP="002F7F76">
            <w:pPr>
              <w:jc w:val="center"/>
              <w:rPr>
                <w:rFonts w:asciiTheme="minorHAnsi" w:hAnsiTheme="minorHAnsi" w:cstheme="minorHAnsi"/>
                <w:sz w:val="20"/>
                <w:szCs w:val="20"/>
              </w:rPr>
            </w:pPr>
          </w:p>
        </w:tc>
        <w:tc>
          <w:tcPr>
            <w:tcW w:w="540" w:type="dxa"/>
          </w:tcPr>
          <w:p w14:paraId="592CF369" w14:textId="77777777" w:rsidR="00321966" w:rsidRPr="001B4402" w:rsidRDefault="00321966" w:rsidP="002F7F76">
            <w:pPr>
              <w:jc w:val="center"/>
              <w:rPr>
                <w:rFonts w:asciiTheme="minorHAnsi" w:hAnsiTheme="minorHAnsi" w:cstheme="minorHAnsi"/>
                <w:sz w:val="20"/>
                <w:szCs w:val="20"/>
              </w:rPr>
            </w:pPr>
          </w:p>
        </w:tc>
        <w:tc>
          <w:tcPr>
            <w:tcW w:w="429" w:type="dxa"/>
          </w:tcPr>
          <w:p w14:paraId="2C82F111" w14:textId="77777777" w:rsidR="00321966" w:rsidRPr="001B4402" w:rsidRDefault="00321966" w:rsidP="002F7F76">
            <w:pPr>
              <w:jc w:val="center"/>
              <w:rPr>
                <w:rFonts w:asciiTheme="minorHAnsi" w:hAnsiTheme="minorHAnsi" w:cstheme="minorHAnsi"/>
                <w:sz w:val="20"/>
                <w:szCs w:val="20"/>
              </w:rPr>
            </w:pPr>
          </w:p>
        </w:tc>
        <w:tc>
          <w:tcPr>
            <w:tcW w:w="429" w:type="dxa"/>
          </w:tcPr>
          <w:p w14:paraId="3666DE8F" w14:textId="77777777" w:rsidR="00321966" w:rsidRPr="001B4402" w:rsidRDefault="00321966" w:rsidP="002F7F76">
            <w:pPr>
              <w:jc w:val="center"/>
              <w:rPr>
                <w:rFonts w:asciiTheme="minorHAnsi" w:hAnsiTheme="minorHAnsi" w:cstheme="minorHAnsi"/>
                <w:sz w:val="20"/>
                <w:szCs w:val="20"/>
              </w:rPr>
            </w:pPr>
          </w:p>
        </w:tc>
        <w:tc>
          <w:tcPr>
            <w:tcW w:w="429" w:type="dxa"/>
          </w:tcPr>
          <w:p w14:paraId="2374F56F" w14:textId="77777777" w:rsidR="00321966" w:rsidRPr="001B4402" w:rsidRDefault="00321966" w:rsidP="002F7F76">
            <w:pPr>
              <w:jc w:val="center"/>
              <w:rPr>
                <w:rFonts w:asciiTheme="minorHAnsi" w:hAnsiTheme="minorHAnsi" w:cstheme="minorHAnsi"/>
                <w:sz w:val="20"/>
                <w:szCs w:val="20"/>
              </w:rPr>
            </w:pPr>
          </w:p>
        </w:tc>
        <w:tc>
          <w:tcPr>
            <w:tcW w:w="429" w:type="dxa"/>
          </w:tcPr>
          <w:p w14:paraId="58F862DD" w14:textId="77777777" w:rsidR="00321966" w:rsidRPr="001B4402" w:rsidRDefault="00321966" w:rsidP="002F7F76">
            <w:pPr>
              <w:jc w:val="center"/>
              <w:rPr>
                <w:rFonts w:asciiTheme="minorHAnsi" w:hAnsiTheme="minorHAnsi" w:cstheme="minorHAnsi"/>
                <w:sz w:val="20"/>
                <w:szCs w:val="20"/>
              </w:rPr>
            </w:pPr>
          </w:p>
        </w:tc>
        <w:tc>
          <w:tcPr>
            <w:tcW w:w="1652" w:type="dxa"/>
          </w:tcPr>
          <w:p w14:paraId="4BF59353" w14:textId="77777777" w:rsidR="00321966" w:rsidRPr="001B4402" w:rsidRDefault="00321966" w:rsidP="002F7F76">
            <w:pPr>
              <w:jc w:val="center"/>
              <w:rPr>
                <w:rFonts w:asciiTheme="minorHAnsi" w:hAnsiTheme="minorHAnsi" w:cstheme="minorHAnsi"/>
                <w:sz w:val="20"/>
                <w:szCs w:val="20"/>
              </w:rPr>
            </w:pPr>
          </w:p>
        </w:tc>
      </w:tr>
      <w:tr w:rsidR="00321966" w:rsidRPr="001B4402" w14:paraId="3B4C889D" w14:textId="77777777" w:rsidTr="00321966">
        <w:tc>
          <w:tcPr>
            <w:tcW w:w="491" w:type="dxa"/>
          </w:tcPr>
          <w:p w14:paraId="50CC864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w:t>
            </w:r>
          </w:p>
        </w:tc>
        <w:tc>
          <w:tcPr>
            <w:tcW w:w="1844" w:type="dxa"/>
          </w:tcPr>
          <w:p w14:paraId="5147197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Картографування даних</w:t>
            </w:r>
          </w:p>
        </w:tc>
        <w:tc>
          <w:tcPr>
            <w:tcW w:w="1669" w:type="dxa"/>
          </w:tcPr>
          <w:p w14:paraId="2FA8F0BA"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Відділ архітектури та містобудування</w:t>
            </w:r>
          </w:p>
        </w:tc>
        <w:tc>
          <w:tcPr>
            <w:tcW w:w="429" w:type="dxa"/>
          </w:tcPr>
          <w:p w14:paraId="7F27EB21" w14:textId="77777777" w:rsidR="00321966" w:rsidRPr="001B4402" w:rsidRDefault="00321966" w:rsidP="002F7F76">
            <w:pPr>
              <w:jc w:val="center"/>
              <w:rPr>
                <w:rFonts w:asciiTheme="minorHAnsi" w:hAnsiTheme="minorHAnsi" w:cstheme="minorHAnsi"/>
                <w:sz w:val="20"/>
                <w:szCs w:val="20"/>
              </w:rPr>
            </w:pPr>
          </w:p>
        </w:tc>
        <w:tc>
          <w:tcPr>
            <w:tcW w:w="429" w:type="dxa"/>
          </w:tcPr>
          <w:p w14:paraId="39744FD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3E27D8E0"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19B7E730" w14:textId="77777777" w:rsidR="00321966" w:rsidRPr="001B4402" w:rsidRDefault="00321966" w:rsidP="002F7F76">
            <w:pPr>
              <w:jc w:val="center"/>
              <w:rPr>
                <w:rFonts w:asciiTheme="minorHAnsi" w:hAnsiTheme="minorHAnsi" w:cstheme="minorHAnsi"/>
                <w:sz w:val="20"/>
                <w:szCs w:val="20"/>
              </w:rPr>
            </w:pPr>
          </w:p>
        </w:tc>
        <w:tc>
          <w:tcPr>
            <w:tcW w:w="429" w:type="dxa"/>
          </w:tcPr>
          <w:p w14:paraId="3F2CDFCC" w14:textId="77777777" w:rsidR="00321966" w:rsidRPr="001B4402" w:rsidRDefault="00321966" w:rsidP="002F7F76">
            <w:pPr>
              <w:jc w:val="center"/>
              <w:rPr>
                <w:rFonts w:asciiTheme="minorHAnsi" w:hAnsiTheme="minorHAnsi" w:cstheme="minorHAnsi"/>
                <w:sz w:val="20"/>
                <w:szCs w:val="20"/>
              </w:rPr>
            </w:pPr>
          </w:p>
        </w:tc>
        <w:tc>
          <w:tcPr>
            <w:tcW w:w="429" w:type="dxa"/>
          </w:tcPr>
          <w:p w14:paraId="37927A43" w14:textId="77777777" w:rsidR="00321966" w:rsidRPr="001B4402" w:rsidRDefault="00321966" w:rsidP="002F7F76">
            <w:pPr>
              <w:jc w:val="center"/>
              <w:rPr>
                <w:rFonts w:asciiTheme="minorHAnsi" w:hAnsiTheme="minorHAnsi" w:cstheme="minorHAnsi"/>
                <w:sz w:val="20"/>
                <w:szCs w:val="20"/>
              </w:rPr>
            </w:pPr>
          </w:p>
        </w:tc>
        <w:tc>
          <w:tcPr>
            <w:tcW w:w="429" w:type="dxa"/>
          </w:tcPr>
          <w:p w14:paraId="09693E6D" w14:textId="77777777" w:rsidR="00321966" w:rsidRPr="001B4402" w:rsidRDefault="00321966" w:rsidP="002F7F76">
            <w:pPr>
              <w:jc w:val="center"/>
              <w:rPr>
                <w:rFonts w:asciiTheme="minorHAnsi" w:hAnsiTheme="minorHAnsi" w:cstheme="minorHAnsi"/>
                <w:sz w:val="20"/>
                <w:szCs w:val="20"/>
              </w:rPr>
            </w:pPr>
          </w:p>
        </w:tc>
        <w:tc>
          <w:tcPr>
            <w:tcW w:w="540" w:type="dxa"/>
          </w:tcPr>
          <w:p w14:paraId="258C8629" w14:textId="77777777" w:rsidR="00321966" w:rsidRPr="001B4402" w:rsidRDefault="00321966" w:rsidP="002F7F76">
            <w:pPr>
              <w:jc w:val="center"/>
              <w:rPr>
                <w:rFonts w:asciiTheme="minorHAnsi" w:hAnsiTheme="minorHAnsi" w:cstheme="minorHAnsi"/>
                <w:sz w:val="20"/>
                <w:szCs w:val="20"/>
              </w:rPr>
            </w:pPr>
          </w:p>
        </w:tc>
        <w:tc>
          <w:tcPr>
            <w:tcW w:w="429" w:type="dxa"/>
          </w:tcPr>
          <w:p w14:paraId="1B038CF7" w14:textId="77777777" w:rsidR="00321966" w:rsidRPr="001B4402" w:rsidRDefault="00321966" w:rsidP="002F7F76">
            <w:pPr>
              <w:jc w:val="center"/>
              <w:rPr>
                <w:rFonts w:asciiTheme="minorHAnsi" w:hAnsiTheme="minorHAnsi" w:cstheme="minorHAnsi"/>
                <w:sz w:val="20"/>
                <w:szCs w:val="20"/>
              </w:rPr>
            </w:pPr>
          </w:p>
        </w:tc>
        <w:tc>
          <w:tcPr>
            <w:tcW w:w="429" w:type="dxa"/>
          </w:tcPr>
          <w:p w14:paraId="7243B0CD" w14:textId="77777777" w:rsidR="00321966" w:rsidRPr="001B4402" w:rsidRDefault="00321966" w:rsidP="002F7F76">
            <w:pPr>
              <w:jc w:val="center"/>
              <w:rPr>
                <w:rFonts w:asciiTheme="minorHAnsi" w:hAnsiTheme="minorHAnsi" w:cstheme="minorHAnsi"/>
                <w:sz w:val="20"/>
                <w:szCs w:val="20"/>
              </w:rPr>
            </w:pPr>
          </w:p>
        </w:tc>
        <w:tc>
          <w:tcPr>
            <w:tcW w:w="429" w:type="dxa"/>
          </w:tcPr>
          <w:p w14:paraId="29E296D8" w14:textId="77777777" w:rsidR="00321966" w:rsidRPr="001B4402" w:rsidRDefault="00321966" w:rsidP="002F7F76">
            <w:pPr>
              <w:jc w:val="center"/>
              <w:rPr>
                <w:rFonts w:asciiTheme="minorHAnsi" w:hAnsiTheme="minorHAnsi" w:cstheme="minorHAnsi"/>
                <w:sz w:val="20"/>
                <w:szCs w:val="20"/>
              </w:rPr>
            </w:pPr>
          </w:p>
        </w:tc>
        <w:tc>
          <w:tcPr>
            <w:tcW w:w="429" w:type="dxa"/>
          </w:tcPr>
          <w:p w14:paraId="74C1A55F" w14:textId="77777777" w:rsidR="00321966" w:rsidRPr="001B4402" w:rsidRDefault="00321966" w:rsidP="002F7F76">
            <w:pPr>
              <w:jc w:val="center"/>
              <w:rPr>
                <w:rFonts w:asciiTheme="minorHAnsi" w:hAnsiTheme="minorHAnsi" w:cstheme="minorHAnsi"/>
                <w:sz w:val="20"/>
                <w:szCs w:val="20"/>
              </w:rPr>
            </w:pPr>
          </w:p>
        </w:tc>
        <w:tc>
          <w:tcPr>
            <w:tcW w:w="1652" w:type="dxa"/>
          </w:tcPr>
          <w:p w14:paraId="43F22399" w14:textId="77777777" w:rsidR="00321966" w:rsidRPr="001B4402" w:rsidRDefault="00321966" w:rsidP="002F7F76">
            <w:pPr>
              <w:jc w:val="center"/>
              <w:rPr>
                <w:rFonts w:asciiTheme="minorHAnsi" w:hAnsiTheme="minorHAnsi" w:cstheme="minorHAnsi"/>
                <w:sz w:val="20"/>
                <w:szCs w:val="20"/>
              </w:rPr>
            </w:pPr>
          </w:p>
        </w:tc>
      </w:tr>
      <w:tr w:rsidR="00321966" w:rsidRPr="001B4402" w14:paraId="7C96324E" w14:textId="77777777" w:rsidTr="00321966">
        <w:tc>
          <w:tcPr>
            <w:tcW w:w="2335" w:type="dxa"/>
            <w:gridSpan w:val="2"/>
          </w:tcPr>
          <w:p w14:paraId="0221B55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6235CCCD" w14:textId="77777777" w:rsidR="00321966" w:rsidRPr="00A379A7" w:rsidRDefault="00321966" w:rsidP="002F7F76">
            <w:pPr>
              <w:rPr>
                <w:rFonts w:asciiTheme="minorHAnsi" w:hAnsiTheme="minorHAnsi" w:cstheme="minorHAnsi"/>
                <w:sz w:val="20"/>
                <w:szCs w:val="20"/>
              </w:rPr>
            </w:pPr>
          </w:p>
          <w:p w14:paraId="44FEAF4A"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Р</w:t>
            </w:r>
            <w:r w:rsidRPr="00A379A7">
              <w:rPr>
                <w:rFonts w:asciiTheme="minorHAnsi" w:hAnsiTheme="minorHAnsi" w:cstheme="minorHAnsi"/>
                <w:sz w:val="20"/>
                <w:szCs w:val="20"/>
              </w:rPr>
              <w:t>озробка повної та актуальної карти тротуарів міста Ніжин до кінця 2024 року. Ця карта буде включати існуючі тротуари, якими користується близько 50 тисяч мешканців, а також вказувати потенційні місця для створення нових тротуарів. Збір і картографування цих даних допоможе оптимізувати планування та управління міською інфраструктурою, покращити безпеку пішоходів та забезпечити їх зручне пересування.</w:t>
            </w:r>
          </w:p>
        </w:tc>
        <w:tc>
          <w:tcPr>
            <w:tcW w:w="8580" w:type="dxa"/>
            <w:gridSpan w:val="14"/>
          </w:tcPr>
          <w:p w14:paraId="79977A0E"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43325290"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Фінансування не передбачається</w:t>
            </w:r>
          </w:p>
        </w:tc>
      </w:tr>
    </w:tbl>
    <w:p w14:paraId="3BDF5C8C"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870"/>
        <w:gridCol w:w="1829"/>
        <w:gridCol w:w="1305"/>
        <w:gridCol w:w="429"/>
        <w:gridCol w:w="429"/>
        <w:gridCol w:w="429"/>
        <w:gridCol w:w="429"/>
        <w:gridCol w:w="429"/>
        <w:gridCol w:w="429"/>
        <w:gridCol w:w="429"/>
        <w:gridCol w:w="540"/>
        <w:gridCol w:w="429"/>
        <w:gridCol w:w="429"/>
        <w:gridCol w:w="429"/>
        <w:gridCol w:w="429"/>
        <w:gridCol w:w="1652"/>
      </w:tblGrid>
      <w:tr w:rsidR="00321966" w:rsidRPr="001B4402" w14:paraId="2E6C25DB" w14:textId="77777777" w:rsidTr="00321966">
        <w:tc>
          <w:tcPr>
            <w:tcW w:w="8405" w:type="dxa"/>
            <w:gridSpan w:val="13"/>
            <w:shd w:val="clear" w:color="auto" w:fill="00B050"/>
          </w:tcPr>
          <w:p w14:paraId="02EE38C3"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Назва проекту (завдання)</w:t>
            </w:r>
          </w:p>
          <w:p w14:paraId="08043269" w14:textId="77777777" w:rsidR="00321966" w:rsidRPr="001B4402" w:rsidRDefault="00321966" w:rsidP="002F7F76">
            <w:pPr>
              <w:pStyle w:val="1576"/>
              <w:spacing w:before="0" w:beforeAutospacing="0" w:after="0" w:afterAutospacing="0"/>
              <w:rPr>
                <w:rFonts w:asciiTheme="minorHAnsi" w:hAnsiTheme="minorHAnsi" w:cstheme="minorHAnsi"/>
                <w:sz w:val="20"/>
                <w:szCs w:val="20"/>
              </w:rPr>
            </w:pPr>
            <w:r w:rsidRPr="001B4402">
              <w:rPr>
                <w:rFonts w:asciiTheme="minorHAnsi" w:hAnsiTheme="minorHAnsi" w:cstheme="minorHAnsi"/>
                <w:color w:val="000000"/>
                <w:sz w:val="20"/>
                <w:szCs w:val="20"/>
              </w:rPr>
              <w:t>Проведення аудиту наявних тротуарів міста Ніжин на відповідність руху (наявність та потреба в розміщенні дорожніх знаків, наявність та потреба світлофорів, конфліктність з іншими знаками, що відповідають за регулювання руху) до кінця 2024 р</w:t>
            </w:r>
          </w:p>
          <w:p w14:paraId="240EA803" w14:textId="77777777" w:rsidR="00321966" w:rsidRPr="001B4402" w:rsidRDefault="00321966" w:rsidP="002F7F76">
            <w:pPr>
              <w:rPr>
                <w:rFonts w:asciiTheme="minorHAnsi" w:hAnsiTheme="minorHAnsi" w:cstheme="minorHAnsi"/>
                <w:sz w:val="20"/>
                <w:szCs w:val="20"/>
              </w:rPr>
            </w:pPr>
          </w:p>
        </w:tc>
        <w:tc>
          <w:tcPr>
            <w:tcW w:w="2510" w:type="dxa"/>
            <w:gridSpan w:val="3"/>
            <w:shd w:val="clear" w:color="auto" w:fill="00B050"/>
          </w:tcPr>
          <w:p w14:paraId="6150389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5D98150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1.1.3</w:t>
            </w:r>
          </w:p>
        </w:tc>
      </w:tr>
      <w:tr w:rsidR="00321966" w:rsidRPr="001B4402" w14:paraId="59A99521" w14:textId="77777777" w:rsidTr="00321966">
        <w:tc>
          <w:tcPr>
            <w:tcW w:w="10915" w:type="dxa"/>
            <w:gridSpan w:val="16"/>
          </w:tcPr>
          <w:p w14:paraId="05F51AC1"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Опис проблеми:</w:t>
            </w:r>
          </w:p>
          <w:p w14:paraId="2710099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Місто Ніжин має значну кількість тротуарів, які використовуються для пішохідного руху та сприяють безпеці учасників дорожнього руху. Проте, існує нагальна потреба в аналізі та оцінці відповідності цих тротуарів вимогам дорожнього руху.</w:t>
            </w:r>
          </w:p>
          <w:p w14:paraId="2D4C0D5E" w14:textId="77777777" w:rsidR="00321966" w:rsidRPr="001B4402" w:rsidRDefault="00321966" w:rsidP="002F7F76">
            <w:pPr>
              <w:rPr>
                <w:rFonts w:asciiTheme="minorHAnsi" w:hAnsiTheme="minorHAnsi" w:cstheme="minorHAnsi"/>
                <w:sz w:val="20"/>
                <w:szCs w:val="20"/>
              </w:rPr>
            </w:pPr>
          </w:p>
        </w:tc>
      </w:tr>
      <w:tr w:rsidR="00321966" w:rsidRPr="001B4402" w14:paraId="5D0B2ACF" w14:textId="77777777" w:rsidTr="00321966">
        <w:tc>
          <w:tcPr>
            <w:tcW w:w="10915" w:type="dxa"/>
            <w:gridSpan w:val="16"/>
          </w:tcPr>
          <w:p w14:paraId="59CB05DA" w14:textId="77777777" w:rsidR="00321966" w:rsidRPr="001B4402" w:rsidRDefault="00321966" w:rsidP="002F7F76">
            <w:pPr>
              <w:rPr>
                <w:rFonts w:asciiTheme="minorHAnsi" w:hAnsiTheme="minorHAnsi" w:cstheme="minorHAnsi"/>
                <w:b/>
                <w:bCs/>
                <w:sz w:val="20"/>
                <w:szCs w:val="20"/>
              </w:rPr>
            </w:pPr>
            <w:r w:rsidRPr="001B4402">
              <w:rPr>
                <w:rFonts w:asciiTheme="minorHAnsi" w:hAnsiTheme="minorHAnsi" w:cstheme="minorHAnsi"/>
                <w:b/>
                <w:bCs/>
                <w:sz w:val="20"/>
                <w:szCs w:val="20"/>
              </w:rPr>
              <w:t>Мета проекту:</w:t>
            </w:r>
          </w:p>
          <w:p w14:paraId="5CAC677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проведення аудиту наявних тротуарів міста Ніжин з метою оцінки їх відповідності правилам дорожнього руху.</w:t>
            </w:r>
          </w:p>
        </w:tc>
      </w:tr>
      <w:tr w:rsidR="00321966" w:rsidRPr="001B4402" w14:paraId="1E89C9D8" w14:textId="77777777" w:rsidTr="00321966">
        <w:tc>
          <w:tcPr>
            <w:tcW w:w="870" w:type="dxa"/>
            <w:vMerge w:val="restart"/>
          </w:tcPr>
          <w:p w14:paraId="10761F7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829" w:type="dxa"/>
            <w:vMerge w:val="restart"/>
          </w:tcPr>
          <w:p w14:paraId="1EA1F10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05" w:type="dxa"/>
            <w:vMerge w:val="restart"/>
          </w:tcPr>
          <w:p w14:paraId="45A8300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16" w:type="dxa"/>
            <w:gridSpan w:val="4"/>
          </w:tcPr>
          <w:p w14:paraId="60471C8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27" w:type="dxa"/>
            <w:gridSpan w:val="4"/>
          </w:tcPr>
          <w:p w14:paraId="231EA31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16" w:type="dxa"/>
            <w:gridSpan w:val="4"/>
          </w:tcPr>
          <w:p w14:paraId="6964663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4BB29EF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65E8CBBE" w14:textId="77777777" w:rsidTr="00321966">
        <w:tc>
          <w:tcPr>
            <w:tcW w:w="870" w:type="dxa"/>
            <w:vMerge/>
          </w:tcPr>
          <w:p w14:paraId="271121F6" w14:textId="77777777" w:rsidR="00321966" w:rsidRPr="001B4402" w:rsidRDefault="00321966" w:rsidP="002F7F76">
            <w:pPr>
              <w:jc w:val="center"/>
              <w:rPr>
                <w:rFonts w:asciiTheme="minorHAnsi" w:hAnsiTheme="minorHAnsi" w:cstheme="minorHAnsi"/>
                <w:sz w:val="20"/>
                <w:szCs w:val="20"/>
              </w:rPr>
            </w:pPr>
          </w:p>
        </w:tc>
        <w:tc>
          <w:tcPr>
            <w:tcW w:w="1829" w:type="dxa"/>
            <w:vMerge/>
          </w:tcPr>
          <w:p w14:paraId="5750A093" w14:textId="77777777" w:rsidR="00321966" w:rsidRPr="001B4402" w:rsidRDefault="00321966" w:rsidP="002F7F76">
            <w:pPr>
              <w:jc w:val="center"/>
              <w:rPr>
                <w:rFonts w:asciiTheme="minorHAnsi" w:hAnsiTheme="minorHAnsi" w:cstheme="minorHAnsi"/>
                <w:sz w:val="20"/>
                <w:szCs w:val="20"/>
              </w:rPr>
            </w:pPr>
          </w:p>
        </w:tc>
        <w:tc>
          <w:tcPr>
            <w:tcW w:w="1305" w:type="dxa"/>
            <w:vMerge/>
          </w:tcPr>
          <w:p w14:paraId="4B2D08CF" w14:textId="77777777" w:rsidR="00321966" w:rsidRPr="001B4402" w:rsidRDefault="00321966" w:rsidP="002F7F76">
            <w:pPr>
              <w:jc w:val="center"/>
              <w:rPr>
                <w:rFonts w:asciiTheme="minorHAnsi" w:hAnsiTheme="minorHAnsi" w:cstheme="minorHAnsi"/>
                <w:sz w:val="20"/>
                <w:szCs w:val="20"/>
              </w:rPr>
            </w:pPr>
          </w:p>
        </w:tc>
        <w:tc>
          <w:tcPr>
            <w:tcW w:w="429" w:type="dxa"/>
          </w:tcPr>
          <w:p w14:paraId="19B7CC2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3B1F138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323C564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4FC73C9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29" w:type="dxa"/>
          </w:tcPr>
          <w:p w14:paraId="296C08F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30A056E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1232A2B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3B9985F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29" w:type="dxa"/>
          </w:tcPr>
          <w:p w14:paraId="0BB66BF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7058C4E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1886105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6A2E4F7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0DAAA0D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4B800551" w14:textId="77777777" w:rsidTr="00321966">
        <w:tc>
          <w:tcPr>
            <w:tcW w:w="870" w:type="dxa"/>
          </w:tcPr>
          <w:p w14:paraId="2EDD12F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1.</w:t>
            </w:r>
          </w:p>
        </w:tc>
        <w:tc>
          <w:tcPr>
            <w:tcW w:w="1829" w:type="dxa"/>
          </w:tcPr>
          <w:p w14:paraId="722E3B0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Огляд </w:t>
            </w:r>
            <w:proofErr w:type="spellStart"/>
            <w:r w:rsidRPr="001B4402">
              <w:rPr>
                <w:rFonts w:asciiTheme="minorHAnsi" w:hAnsiTheme="minorHAnsi" w:cstheme="minorHAnsi"/>
                <w:sz w:val="20"/>
                <w:szCs w:val="20"/>
              </w:rPr>
              <w:t>вуличношляхової</w:t>
            </w:r>
            <w:proofErr w:type="spellEnd"/>
            <w:r w:rsidRPr="001B4402">
              <w:rPr>
                <w:rFonts w:asciiTheme="minorHAnsi" w:hAnsiTheme="minorHAnsi" w:cstheme="minorHAnsi"/>
                <w:sz w:val="20"/>
                <w:szCs w:val="20"/>
              </w:rPr>
              <w:t xml:space="preserve"> мережі міста з залучення представників ДА</w:t>
            </w:r>
            <w:r>
              <w:rPr>
                <w:rFonts w:asciiTheme="minorHAnsi" w:hAnsiTheme="minorHAnsi" w:cstheme="minorHAnsi"/>
                <w:sz w:val="20"/>
                <w:szCs w:val="20"/>
              </w:rPr>
              <w:t>І</w:t>
            </w:r>
            <w:r w:rsidRPr="001B4402">
              <w:rPr>
                <w:rFonts w:asciiTheme="minorHAnsi" w:hAnsiTheme="minorHAnsi" w:cstheme="minorHAnsi"/>
                <w:sz w:val="20"/>
                <w:szCs w:val="20"/>
              </w:rPr>
              <w:t xml:space="preserve"> та складанням акту огляду</w:t>
            </w:r>
          </w:p>
        </w:tc>
        <w:tc>
          <w:tcPr>
            <w:tcW w:w="1305" w:type="dxa"/>
          </w:tcPr>
          <w:p w14:paraId="729AF0C0"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29" w:type="dxa"/>
            <w:shd w:val="clear" w:color="auto" w:fill="808080" w:themeFill="background1" w:themeFillShade="80"/>
          </w:tcPr>
          <w:p w14:paraId="3D12EFF5" w14:textId="77777777" w:rsidR="00321966" w:rsidRPr="001B4402" w:rsidRDefault="00321966" w:rsidP="002F7F76">
            <w:pPr>
              <w:jc w:val="center"/>
              <w:rPr>
                <w:rFonts w:asciiTheme="minorHAnsi" w:hAnsiTheme="minorHAnsi" w:cstheme="minorHAnsi"/>
                <w:sz w:val="20"/>
                <w:szCs w:val="20"/>
              </w:rPr>
            </w:pPr>
          </w:p>
        </w:tc>
        <w:tc>
          <w:tcPr>
            <w:tcW w:w="429" w:type="dxa"/>
          </w:tcPr>
          <w:p w14:paraId="1A8C6DBC" w14:textId="77777777" w:rsidR="00321966" w:rsidRPr="001B4402" w:rsidRDefault="00321966" w:rsidP="002F7F76">
            <w:pPr>
              <w:jc w:val="center"/>
              <w:rPr>
                <w:rFonts w:asciiTheme="minorHAnsi" w:hAnsiTheme="minorHAnsi" w:cstheme="minorHAnsi"/>
                <w:sz w:val="20"/>
                <w:szCs w:val="20"/>
              </w:rPr>
            </w:pPr>
          </w:p>
        </w:tc>
        <w:tc>
          <w:tcPr>
            <w:tcW w:w="429" w:type="dxa"/>
          </w:tcPr>
          <w:p w14:paraId="185A9613" w14:textId="77777777" w:rsidR="00321966" w:rsidRPr="001B4402" w:rsidRDefault="00321966" w:rsidP="002F7F76">
            <w:pPr>
              <w:jc w:val="center"/>
              <w:rPr>
                <w:rFonts w:asciiTheme="minorHAnsi" w:hAnsiTheme="minorHAnsi" w:cstheme="minorHAnsi"/>
                <w:sz w:val="20"/>
                <w:szCs w:val="20"/>
              </w:rPr>
            </w:pPr>
          </w:p>
        </w:tc>
        <w:tc>
          <w:tcPr>
            <w:tcW w:w="429" w:type="dxa"/>
          </w:tcPr>
          <w:p w14:paraId="663C030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274D4996" w14:textId="77777777" w:rsidR="00321966" w:rsidRPr="001B4402" w:rsidRDefault="00321966" w:rsidP="002F7F76">
            <w:pPr>
              <w:jc w:val="center"/>
              <w:rPr>
                <w:rFonts w:asciiTheme="minorHAnsi" w:hAnsiTheme="minorHAnsi" w:cstheme="minorHAnsi"/>
                <w:sz w:val="20"/>
                <w:szCs w:val="20"/>
              </w:rPr>
            </w:pPr>
          </w:p>
        </w:tc>
        <w:tc>
          <w:tcPr>
            <w:tcW w:w="429" w:type="dxa"/>
          </w:tcPr>
          <w:p w14:paraId="5B0CC6BF" w14:textId="77777777" w:rsidR="00321966" w:rsidRPr="001B4402" w:rsidRDefault="00321966" w:rsidP="002F7F76">
            <w:pPr>
              <w:jc w:val="center"/>
              <w:rPr>
                <w:rFonts w:asciiTheme="minorHAnsi" w:hAnsiTheme="minorHAnsi" w:cstheme="minorHAnsi"/>
                <w:sz w:val="20"/>
                <w:szCs w:val="20"/>
              </w:rPr>
            </w:pPr>
          </w:p>
        </w:tc>
        <w:tc>
          <w:tcPr>
            <w:tcW w:w="429" w:type="dxa"/>
          </w:tcPr>
          <w:p w14:paraId="143183A0" w14:textId="77777777" w:rsidR="00321966" w:rsidRPr="001B4402" w:rsidRDefault="00321966" w:rsidP="002F7F76">
            <w:pPr>
              <w:jc w:val="center"/>
              <w:rPr>
                <w:rFonts w:asciiTheme="minorHAnsi" w:hAnsiTheme="minorHAnsi" w:cstheme="minorHAnsi"/>
                <w:sz w:val="20"/>
                <w:szCs w:val="20"/>
              </w:rPr>
            </w:pPr>
          </w:p>
        </w:tc>
        <w:tc>
          <w:tcPr>
            <w:tcW w:w="540" w:type="dxa"/>
          </w:tcPr>
          <w:p w14:paraId="4A935CBA"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2592FFA" w14:textId="77777777" w:rsidR="00321966" w:rsidRPr="001B4402" w:rsidRDefault="00321966" w:rsidP="002F7F76">
            <w:pPr>
              <w:jc w:val="center"/>
              <w:rPr>
                <w:rFonts w:asciiTheme="minorHAnsi" w:hAnsiTheme="minorHAnsi" w:cstheme="minorHAnsi"/>
                <w:sz w:val="20"/>
                <w:szCs w:val="20"/>
              </w:rPr>
            </w:pPr>
          </w:p>
        </w:tc>
        <w:tc>
          <w:tcPr>
            <w:tcW w:w="429" w:type="dxa"/>
          </w:tcPr>
          <w:p w14:paraId="02924C96" w14:textId="77777777" w:rsidR="00321966" w:rsidRPr="001B4402" w:rsidRDefault="00321966" w:rsidP="002F7F76">
            <w:pPr>
              <w:jc w:val="center"/>
              <w:rPr>
                <w:rFonts w:asciiTheme="minorHAnsi" w:hAnsiTheme="minorHAnsi" w:cstheme="minorHAnsi"/>
                <w:sz w:val="20"/>
                <w:szCs w:val="20"/>
              </w:rPr>
            </w:pPr>
          </w:p>
        </w:tc>
        <w:tc>
          <w:tcPr>
            <w:tcW w:w="429" w:type="dxa"/>
          </w:tcPr>
          <w:p w14:paraId="4190C3E6" w14:textId="77777777" w:rsidR="00321966" w:rsidRPr="001B4402" w:rsidRDefault="00321966" w:rsidP="002F7F76">
            <w:pPr>
              <w:jc w:val="center"/>
              <w:rPr>
                <w:rFonts w:asciiTheme="minorHAnsi" w:hAnsiTheme="minorHAnsi" w:cstheme="minorHAnsi"/>
                <w:sz w:val="20"/>
                <w:szCs w:val="20"/>
              </w:rPr>
            </w:pPr>
          </w:p>
        </w:tc>
        <w:tc>
          <w:tcPr>
            <w:tcW w:w="429" w:type="dxa"/>
          </w:tcPr>
          <w:p w14:paraId="69B82B3E"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808080" w:themeFill="background1" w:themeFillShade="80"/>
          </w:tcPr>
          <w:p w14:paraId="595FCE73" w14:textId="77777777" w:rsidR="00321966" w:rsidRPr="001B4402" w:rsidRDefault="00321966" w:rsidP="002F7F76">
            <w:pPr>
              <w:jc w:val="center"/>
              <w:rPr>
                <w:rFonts w:asciiTheme="minorHAnsi" w:hAnsiTheme="minorHAnsi" w:cstheme="minorHAnsi"/>
                <w:sz w:val="20"/>
                <w:szCs w:val="20"/>
              </w:rPr>
            </w:pPr>
          </w:p>
        </w:tc>
      </w:tr>
      <w:tr w:rsidR="00321966" w:rsidRPr="001B4402" w14:paraId="77097E81" w14:textId="77777777" w:rsidTr="00321966">
        <w:tc>
          <w:tcPr>
            <w:tcW w:w="870" w:type="dxa"/>
          </w:tcPr>
          <w:p w14:paraId="0958D1B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w:t>
            </w:r>
          </w:p>
        </w:tc>
        <w:tc>
          <w:tcPr>
            <w:tcW w:w="1829" w:type="dxa"/>
          </w:tcPr>
          <w:p w14:paraId="2F72126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Виконання приписів згідно акту (заміна та встановлення </w:t>
            </w:r>
            <w:proofErr w:type="spellStart"/>
            <w:r w:rsidRPr="001B4402">
              <w:rPr>
                <w:rFonts w:asciiTheme="minorHAnsi" w:hAnsiTheme="minorHAnsi" w:cstheme="minorHAnsi"/>
                <w:sz w:val="20"/>
                <w:szCs w:val="20"/>
              </w:rPr>
              <w:t>дорожних</w:t>
            </w:r>
            <w:proofErr w:type="spellEnd"/>
            <w:r w:rsidRPr="001B4402">
              <w:rPr>
                <w:rFonts w:asciiTheme="minorHAnsi" w:hAnsiTheme="minorHAnsi" w:cstheme="minorHAnsi"/>
                <w:sz w:val="20"/>
                <w:szCs w:val="20"/>
              </w:rPr>
              <w:t xml:space="preserve"> знаків, утримання світлофорних об’єктів, потреба в освітлювальних консолях, лежачі поліцейські тощо</w:t>
            </w:r>
          </w:p>
        </w:tc>
        <w:tc>
          <w:tcPr>
            <w:tcW w:w="1305" w:type="dxa"/>
          </w:tcPr>
          <w:p w14:paraId="4639BB3C"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29" w:type="dxa"/>
            <w:shd w:val="clear" w:color="auto" w:fill="808080" w:themeFill="background1" w:themeFillShade="80"/>
          </w:tcPr>
          <w:p w14:paraId="2FD0CC42"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7838C32F"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34A4DFA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3424F3F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08B12773"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0F4327E5"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E5E29C0" w14:textId="77777777" w:rsidR="00321966" w:rsidRPr="001B4402" w:rsidRDefault="00321966" w:rsidP="002F7F76">
            <w:pPr>
              <w:jc w:val="center"/>
              <w:rPr>
                <w:rFonts w:asciiTheme="minorHAnsi" w:hAnsiTheme="minorHAnsi" w:cstheme="minorHAnsi"/>
                <w:sz w:val="20"/>
                <w:szCs w:val="20"/>
              </w:rPr>
            </w:pPr>
          </w:p>
        </w:tc>
        <w:tc>
          <w:tcPr>
            <w:tcW w:w="540" w:type="dxa"/>
            <w:shd w:val="clear" w:color="auto" w:fill="808080" w:themeFill="background1" w:themeFillShade="80"/>
          </w:tcPr>
          <w:p w14:paraId="1D746F03"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6D38BC7"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4CA601EC"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7A4902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F3B04B5"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808080" w:themeFill="background1" w:themeFillShade="80"/>
          </w:tcPr>
          <w:p w14:paraId="363053BE" w14:textId="77777777" w:rsidR="00321966" w:rsidRPr="001B4402" w:rsidRDefault="00321966" w:rsidP="002F7F76">
            <w:pPr>
              <w:jc w:val="center"/>
              <w:rPr>
                <w:rFonts w:asciiTheme="minorHAnsi" w:hAnsiTheme="minorHAnsi" w:cstheme="minorHAnsi"/>
                <w:sz w:val="20"/>
                <w:szCs w:val="20"/>
              </w:rPr>
            </w:pPr>
          </w:p>
        </w:tc>
      </w:tr>
      <w:tr w:rsidR="00321966" w:rsidRPr="001B4402" w14:paraId="08A8D846" w14:textId="77777777" w:rsidTr="00321966">
        <w:tc>
          <w:tcPr>
            <w:tcW w:w="2699" w:type="dxa"/>
            <w:gridSpan w:val="2"/>
          </w:tcPr>
          <w:p w14:paraId="42471CF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3D2E099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Очікується, що результатом </w:t>
            </w:r>
            <w:proofErr w:type="spellStart"/>
            <w:r w:rsidRPr="001B4402">
              <w:rPr>
                <w:rFonts w:asciiTheme="minorHAnsi" w:hAnsiTheme="minorHAnsi" w:cstheme="minorHAnsi"/>
                <w:sz w:val="20"/>
                <w:szCs w:val="20"/>
              </w:rPr>
              <w:t>про</w:t>
            </w:r>
            <w:r>
              <w:rPr>
                <w:rFonts w:asciiTheme="minorHAnsi" w:hAnsiTheme="minorHAnsi" w:cstheme="minorHAnsi"/>
                <w:sz w:val="20"/>
                <w:szCs w:val="20"/>
              </w:rPr>
              <w:t>є</w:t>
            </w:r>
            <w:r w:rsidRPr="001B4402">
              <w:rPr>
                <w:rFonts w:asciiTheme="minorHAnsi" w:hAnsiTheme="minorHAnsi" w:cstheme="minorHAnsi"/>
                <w:sz w:val="20"/>
                <w:szCs w:val="20"/>
              </w:rPr>
              <w:t>кту</w:t>
            </w:r>
            <w:proofErr w:type="spellEnd"/>
            <w:r w:rsidRPr="001B4402">
              <w:rPr>
                <w:rFonts w:asciiTheme="minorHAnsi" w:hAnsiTheme="minorHAnsi" w:cstheme="minorHAnsi"/>
                <w:sz w:val="20"/>
                <w:szCs w:val="20"/>
              </w:rPr>
              <w:t xml:space="preserve"> буде зведена база даних з інформацією про тротуари міста Ніжин, аналіз їх відповідності вимогам дорожнього руху, та звіт з рекомендаціями щодо розміщення дорожніх знаків, світлофорів та вирішення конфліктів з іншими елементами регулювання руху. </w:t>
            </w:r>
          </w:p>
        </w:tc>
        <w:tc>
          <w:tcPr>
            <w:tcW w:w="8216" w:type="dxa"/>
            <w:gridSpan w:val="14"/>
          </w:tcPr>
          <w:p w14:paraId="2A33B17D"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1C2CE001" w14:textId="77777777" w:rsidR="00321966" w:rsidRDefault="00321966" w:rsidP="002F7F76">
            <w:pPr>
              <w:rPr>
                <w:rFonts w:asciiTheme="minorHAnsi" w:hAnsiTheme="minorHAnsi" w:cstheme="minorHAnsi"/>
                <w:sz w:val="20"/>
                <w:szCs w:val="20"/>
              </w:rPr>
            </w:pPr>
            <w:r>
              <w:rPr>
                <w:rFonts w:asciiTheme="minorHAnsi" w:hAnsiTheme="minorHAnsi" w:cstheme="minorHAnsi"/>
                <w:sz w:val="20"/>
                <w:szCs w:val="20"/>
              </w:rPr>
              <w:t>Міський бюджет</w:t>
            </w:r>
          </w:p>
          <w:p w14:paraId="009A46CE"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 xml:space="preserve">Видатки на 2024 рік </w:t>
            </w:r>
          </w:p>
          <w:p w14:paraId="399B086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w:t>
            </w:r>
            <w:r>
              <w:rPr>
                <w:rFonts w:asciiTheme="minorHAnsi" w:hAnsiTheme="minorHAnsi" w:cstheme="minorHAnsi"/>
                <w:sz w:val="20"/>
                <w:szCs w:val="20"/>
              </w:rPr>
              <w:t> 700 000 грн</w:t>
            </w:r>
            <w:r w:rsidRPr="001B4402">
              <w:rPr>
                <w:rFonts w:asciiTheme="minorHAnsi" w:hAnsiTheme="minorHAnsi" w:cstheme="minorHAnsi"/>
                <w:sz w:val="20"/>
                <w:szCs w:val="20"/>
              </w:rPr>
              <w:t xml:space="preserve"> на 2024</w:t>
            </w:r>
          </w:p>
          <w:p w14:paraId="0B9E40C6"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З них </w:t>
            </w:r>
          </w:p>
          <w:p w14:paraId="5127935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w:t>
            </w:r>
            <w:r>
              <w:rPr>
                <w:rFonts w:asciiTheme="minorHAnsi" w:hAnsiTheme="minorHAnsi" w:cstheme="minorHAnsi"/>
                <w:sz w:val="20"/>
                <w:szCs w:val="20"/>
              </w:rPr>
              <w:t> 000 000</w:t>
            </w:r>
            <w:r w:rsidRPr="001B4402">
              <w:rPr>
                <w:rFonts w:asciiTheme="minorHAnsi" w:hAnsiTheme="minorHAnsi" w:cstheme="minorHAnsi"/>
                <w:sz w:val="20"/>
                <w:szCs w:val="20"/>
              </w:rPr>
              <w:t xml:space="preserve"> </w:t>
            </w:r>
            <w:r>
              <w:rPr>
                <w:rFonts w:asciiTheme="minorHAnsi" w:hAnsiTheme="minorHAnsi" w:cstheme="minorHAnsi"/>
                <w:sz w:val="20"/>
                <w:szCs w:val="20"/>
              </w:rPr>
              <w:t xml:space="preserve">грн </w:t>
            </w:r>
            <w:r w:rsidRPr="001B4402">
              <w:rPr>
                <w:rFonts w:asciiTheme="minorHAnsi" w:hAnsiTheme="minorHAnsi" w:cstheme="minorHAnsi"/>
                <w:sz w:val="20"/>
                <w:szCs w:val="20"/>
              </w:rPr>
              <w:t>на розмітку</w:t>
            </w:r>
            <w:r w:rsidRPr="001B4402">
              <w:rPr>
                <w:rFonts w:asciiTheme="minorHAnsi" w:hAnsiTheme="minorHAnsi" w:cstheme="minorHAnsi"/>
                <w:sz w:val="20"/>
                <w:szCs w:val="20"/>
              </w:rPr>
              <w:br/>
              <w:t>500</w:t>
            </w:r>
            <w:r>
              <w:rPr>
                <w:rFonts w:asciiTheme="minorHAnsi" w:hAnsiTheme="minorHAnsi" w:cstheme="minorHAnsi"/>
                <w:sz w:val="20"/>
                <w:szCs w:val="20"/>
              </w:rPr>
              <w:t xml:space="preserve"> 000 грн </w:t>
            </w:r>
            <w:r w:rsidRPr="001B4402">
              <w:rPr>
                <w:rFonts w:asciiTheme="minorHAnsi" w:hAnsiTheme="minorHAnsi" w:cstheme="minorHAnsi"/>
                <w:sz w:val="20"/>
                <w:szCs w:val="20"/>
              </w:rPr>
              <w:t xml:space="preserve">на </w:t>
            </w:r>
            <w:r>
              <w:rPr>
                <w:rFonts w:asciiTheme="minorHAnsi" w:hAnsiTheme="minorHAnsi" w:cstheme="minorHAnsi"/>
                <w:sz w:val="20"/>
                <w:szCs w:val="20"/>
              </w:rPr>
              <w:t xml:space="preserve">дорожні </w:t>
            </w:r>
            <w:r w:rsidRPr="001B4402">
              <w:rPr>
                <w:rFonts w:asciiTheme="minorHAnsi" w:hAnsiTheme="minorHAnsi" w:cstheme="minorHAnsi"/>
                <w:sz w:val="20"/>
                <w:szCs w:val="20"/>
              </w:rPr>
              <w:t>знаки</w:t>
            </w:r>
          </w:p>
          <w:p w14:paraId="764C5F4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100</w:t>
            </w:r>
            <w:r>
              <w:rPr>
                <w:rFonts w:asciiTheme="minorHAnsi" w:hAnsiTheme="minorHAnsi" w:cstheme="minorHAnsi"/>
                <w:sz w:val="20"/>
                <w:szCs w:val="20"/>
              </w:rPr>
              <w:t xml:space="preserve"> 000 грн </w:t>
            </w:r>
            <w:r w:rsidRPr="001B4402">
              <w:rPr>
                <w:rFonts w:asciiTheme="minorHAnsi" w:hAnsiTheme="minorHAnsi" w:cstheme="minorHAnsi"/>
                <w:sz w:val="20"/>
                <w:szCs w:val="20"/>
              </w:rPr>
              <w:t>на утримання світлофорних об’єктів</w:t>
            </w:r>
          </w:p>
          <w:p w14:paraId="6AEFE52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100</w:t>
            </w:r>
            <w:r>
              <w:rPr>
                <w:rFonts w:asciiTheme="minorHAnsi" w:hAnsiTheme="minorHAnsi" w:cstheme="minorHAnsi"/>
                <w:sz w:val="20"/>
                <w:szCs w:val="20"/>
              </w:rPr>
              <w:t xml:space="preserve"> 000 грн </w:t>
            </w:r>
            <w:r w:rsidRPr="001B4402">
              <w:rPr>
                <w:rFonts w:asciiTheme="minorHAnsi" w:hAnsiTheme="minorHAnsi" w:cstheme="minorHAnsi"/>
                <w:sz w:val="20"/>
                <w:szCs w:val="20"/>
              </w:rPr>
              <w:t>на лежачі поліцейські поточний ремонт</w:t>
            </w:r>
          </w:p>
          <w:p w14:paraId="103627FD" w14:textId="77777777" w:rsidR="00321966" w:rsidRPr="001B4402" w:rsidRDefault="00321966" w:rsidP="002F7F76">
            <w:pPr>
              <w:rPr>
                <w:rFonts w:asciiTheme="minorHAnsi" w:hAnsiTheme="minorHAnsi" w:cstheme="minorHAnsi"/>
                <w:sz w:val="20"/>
                <w:szCs w:val="20"/>
              </w:rPr>
            </w:pPr>
          </w:p>
        </w:tc>
      </w:tr>
    </w:tbl>
    <w:p w14:paraId="1FBFA04A"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1003"/>
        <w:gridCol w:w="1530"/>
        <w:gridCol w:w="1355"/>
        <w:gridCol w:w="440"/>
        <w:gridCol w:w="439"/>
        <w:gridCol w:w="439"/>
        <w:gridCol w:w="439"/>
        <w:gridCol w:w="439"/>
        <w:gridCol w:w="439"/>
        <w:gridCol w:w="439"/>
        <w:gridCol w:w="545"/>
        <w:gridCol w:w="439"/>
        <w:gridCol w:w="439"/>
        <w:gridCol w:w="439"/>
        <w:gridCol w:w="439"/>
        <w:gridCol w:w="1652"/>
      </w:tblGrid>
      <w:tr w:rsidR="00321966" w:rsidRPr="001B4402" w14:paraId="77F2218D" w14:textId="77777777" w:rsidTr="00321966">
        <w:tc>
          <w:tcPr>
            <w:tcW w:w="8385" w:type="dxa"/>
            <w:gridSpan w:val="13"/>
            <w:shd w:val="clear" w:color="auto" w:fill="00B050"/>
          </w:tcPr>
          <w:p w14:paraId="1574F6E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432FA77F" w14:textId="77777777" w:rsidR="00321966" w:rsidRPr="001B4402" w:rsidRDefault="00321966" w:rsidP="002F7F76">
            <w:pPr>
              <w:rPr>
                <w:rFonts w:asciiTheme="minorHAnsi" w:hAnsiTheme="minorHAnsi" w:cstheme="minorHAnsi"/>
                <w:sz w:val="20"/>
                <w:szCs w:val="20"/>
              </w:rPr>
            </w:pPr>
            <w:r w:rsidRPr="001B4402">
              <w:rPr>
                <w:rFonts w:asciiTheme="minorHAnsi" w:eastAsia="Times New Roman" w:hAnsiTheme="minorHAnsi" w:cstheme="minorHAnsi"/>
                <w:color w:val="000000"/>
                <w:sz w:val="20"/>
                <w:szCs w:val="20"/>
              </w:rPr>
              <w:t xml:space="preserve">Утримання та поточний ремонт наявних тротуарів в місті Ніжин протягом 2024 – 2026 </w:t>
            </w:r>
            <w:proofErr w:type="spellStart"/>
            <w:r w:rsidRPr="001B4402">
              <w:rPr>
                <w:rFonts w:asciiTheme="minorHAnsi" w:eastAsia="Times New Roman" w:hAnsiTheme="minorHAnsi" w:cstheme="minorHAnsi"/>
                <w:color w:val="000000"/>
                <w:sz w:val="20"/>
                <w:szCs w:val="20"/>
              </w:rPr>
              <w:t>рр</w:t>
            </w:r>
            <w:proofErr w:type="spellEnd"/>
            <w:r w:rsidRPr="001B4402">
              <w:rPr>
                <w:rFonts w:asciiTheme="minorHAnsi" w:eastAsia="Times New Roman" w:hAnsiTheme="minorHAnsi" w:cstheme="minorHAnsi"/>
                <w:color w:val="000000"/>
                <w:sz w:val="20"/>
                <w:szCs w:val="20"/>
              </w:rPr>
              <w:t>, для забезпечення безпеку використання, що передбачають заходи з їх поточного ремонту, освітлення</w:t>
            </w:r>
          </w:p>
          <w:p w14:paraId="16398EDA" w14:textId="77777777" w:rsidR="00321966" w:rsidRPr="001B4402" w:rsidRDefault="00321966" w:rsidP="002F7F76">
            <w:pPr>
              <w:rPr>
                <w:rFonts w:asciiTheme="minorHAnsi" w:hAnsiTheme="minorHAnsi" w:cstheme="minorHAnsi"/>
                <w:sz w:val="20"/>
                <w:szCs w:val="20"/>
              </w:rPr>
            </w:pPr>
          </w:p>
        </w:tc>
        <w:tc>
          <w:tcPr>
            <w:tcW w:w="2530" w:type="dxa"/>
            <w:gridSpan w:val="3"/>
            <w:shd w:val="clear" w:color="auto" w:fill="00B050"/>
          </w:tcPr>
          <w:p w14:paraId="392A014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1B7F266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1.1.4</w:t>
            </w:r>
          </w:p>
        </w:tc>
      </w:tr>
      <w:tr w:rsidR="00321966" w:rsidRPr="001B4402" w14:paraId="14E5B086" w14:textId="77777777" w:rsidTr="00321966">
        <w:tc>
          <w:tcPr>
            <w:tcW w:w="10915" w:type="dxa"/>
            <w:gridSpan w:val="16"/>
          </w:tcPr>
          <w:p w14:paraId="1EFE050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1213991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Місто Ніжин має значну мережу тротуарів, які відіграють ключову роль у забезпеченні безпеки та зручності пересування мешканців. Проте, існують проблеми, пов'язані зі станом цих тротуарів, які потребують уваги та відповідного втручання.</w:t>
            </w:r>
          </w:p>
        </w:tc>
      </w:tr>
      <w:tr w:rsidR="00321966" w:rsidRPr="001B4402" w14:paraId="28A192A2" w14:textId="77777777" w:rsidTr="00321966">
        <w:tc>
          <w:tcPr>
            <w:tcW w:w="10915" w:type="dxa"/>
            <w:gridSpan w:val="16"/>
          </w:tcPr>
          <w:p w14:paraId="4AB1C6F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212BCE9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Метою проекту є забезпечення безпеки використання наявних тротуарів міста Ніжин шляхом проведення поточного утримання та ремонту протягом 2024 – 2026 років. </w:t>
            </w:r>
          </w:p>
        </w:tc>
      </w:tr>
      <w:tr w:rsidR="00321966" w:rsidRPr="001B4402" w14:paraId="72CCA275" w14:textId="77777777" w:rsidTr="00321966">
        <w:tc>
          <w:tcPr>
            <w:tcW w:w="1003" w:type="dxa"/>
            <w:vMerge w:val="restart"/>
          </w:tcPr>
          <w:p w14:paraId="59831C8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15EA526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5968918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1BA322B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5C785F7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56" w:type="dxa"/>
            <w:gridSpan w:val="4"/>
          </w:tcPr>
          <w:p w14:paraId="10F3118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57F5265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2268F61A" w14:textId="77777777" w:rsidTr="00321966">
        <w:tc>
          <w:tcPr>
            <w:tcW w:w="1003" w:type="dxa"/>
            <w:vMerge/>
          </w:tcPr>
          <w:p w14:paraId="2F814DF4"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0E984F67"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042ADA05" w14:textId="77777777" w:rsidR="00321966" w:rsidRPr="001B4402" w:rsidRDefault="00321966" w:rsidP="002F7F76">
            <w:pPr>
              <w:jc w:val="center"/>
              <w:rPr>
                <w:rFonts w:asciiTheme="minorHAnsi" w:hAnsiTheme="minorHAnsi" w:cstheme="minorHAnsi"/>
                <w:sz w:val="20"/>
                <w:szCs w:val="20"/>
              </w:rPr>
            </w:pPr>
          </w:p>
        </w:tc>
        <w:tc>
          <w:tcPr>
            <w:tcW w:w="440" w:type="dxa"/>
          </w:tcPr>
          <w:p w14:paraId="7AFA9CB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7B5C4EA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1F428C3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570A570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42B965B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5D80ADF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2C9FDB2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0BA7B7B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3C3EEE8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5552444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501151D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437CC7D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250A97A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30702269" w14:textId="77777777" w:rsidTr="00321966">
        <w:tc>
          <w:tcPr>
            <w:tcW w:w="1003" w:type="dxa"/>
          </w:tcPr>
          <w:p w14:paraId="2FB616C4"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1530" w:type="dxa"/>
          </w:tcPr>
          <w:p w14:paraId="7794367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Поточний ремонт тротуару по вул. </w:t>
            </w:r>
            <w:proofErr w:type="spellStart"/>
            <w:r w:rsidRPr="001B4402">
              <w:rPr>
                <w:rFonts w:asciiTheme="minorHAnsi" w:hAnsiTheme="minorHAnsi" w:cstheme="minorHAnsi"/>
                <w:sz w:val="20"/>
                <w:szCs w:val="20"/>
              </w:rPr>
              <w:t>Овдіївська</w:t>
            </w:r>
            <w:proofErr w:type="spellEnd"/>
          </w:p>
        </w:tc>
        <w:tc>
          <w:tcPr>
            <w:tcW w:w="1355" w:type="dxa"/>
          </w:tcPr>
          <w:p w14:paraId="0BF973B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УЖКГ та Б</w:t>
            </w:r>
          </w:p>
        </w:tc>
        <w:tc>
          <w:tcPr>
            <w:tcW w:w="440" w:type="dxa"/>
          </w:tcPr>
          <w:p w14:paraId="7BD89488"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3EC724EF" w14:textId="77777777" w:rsidR="00321966" w:rsidRPr="001B4402" w:rsidRDefault="00321966" w:rsidP="002F7F76">
            <w:pPr>
              <w:jc w:val="center"/>
              <w:rPr>
                <w:rFonts w:asciiTheme="minorHAnsi" w:hAnsiTheme="minorHAnsi" w:cstheme="minorHAnsi"/>
                <w:sz w:val="20"/>
                <w:szCs w:val="20"/>
                <w:highlight w:val="yellow"/>
              </w:rPr>
            </w:pPr>
          </w:p>
        </w:tc>
        <w:tc>
          <w:tcPr>
            <w:tcW w:w="439" w:type="dxa"/>
            <w:shd w:val="clear" w:color="auto" w:fill="808080" w:themeFill="background1" w:themeFillShade="80"/>
          </w:tcPr>
          <w:p w14:paraId="78E0C4A8" w14:textId="77777777" w:rsidR="00321966" w:rsidRPr="001B4402" w:rsidRDefault="00321966" w:rsidP="002F7F76">
            <w:pPr>
              <w:jc w:val="center"/>
              <w:rPr>
                <w:rFonts w:asciiTheme="minorHAnsi" w:hAnsiTheme="minorHAnsi" w:cstheme="minorHAnsi"/>
                <w:sz w:val="20"/>
                <w:szCs w:val="20"/>
                <w:highlight w:val="yellow"/>
              </w:rPr>
            </w:pPr>
          </w:p>
        </w:tc>
        <w:tc>
          <w:tcPr>
            <w:tcW w:w="439" w:type="dxa"/>
          </w:tcPr>
          <w:p w14:paraId="61E54715" w14:textId="77777777" w:rsidR="00321966" w:rsidRPr="001B4402" w:rsidRDefault="00321966" w:rsidP="002F7F76">
            <w:pPr>
              <w:jc w:val="center"/>
              <w:rPr>
                <w:rFonts w:asciiTheme="minorHAnsi" w:hAnsiTheme="minorHAnsi" w:cstheme="minorHAnsi"/>
                <w:sz w:val="20"/>
                <w:szCs w:val="20"/>
              </w:rPr>
            </w:pPr>
          </w:p>
        </w:tc>
        <w:tc>
          <w:tcPr>
            <w:tcW w:w="439" w:type="dxa"/>
          </w:tcPr>
          <w:p w14:paraId="33E4D9C1" w14:textId="77777777" w:rsidR="00321966" w:rsidRPr="001B4402" w:rsidRDefault="00321966" w:rsidP="002F7F76">
            <w:pPr>
              <w:jc w:val="center"/>
              <w:rPr>
                <w:rFonts w:asciiTheme="minorHAnsi" w:hAnsiTheme="minorHAnsi" w:cstheme="minorHAnsi"/>
                <w:sz w:val="20"/>
                <w:szCs w:val="20"/>
              </w:rPr>
            </w:pPr>
          </w:p>
        </w:tc>
        <w:tc>
          <w:tcPr>
            <w:tcW w:w="439" w:type="dxa"/>
          </w:tcPr>
          <w:p w14:paraId="6D8294E1" w14:textId="77777777" w:rsidR="00321966" w:rsidRPr="001B4402" w:rsidRDefault="00321966" w:rsidP="002F7F76">
            <w:pPr>
              <w:jc w:val="center"/>
              <w:rPr>
                <w:rFonts w:asciiTheme="minorHAnsi" w:hAnsiTheme="minorHAnsi" w:cstheme="minorHAnsi"/>
                <w:sz w:val="20"/>
                <w:szCs w:val="20"/>
              </w:rPr>
            </w:pPr>
          </w:p>
        </w:tc>
        <w:tc>
          <w:tcPr>
            <w:tcW w:w="439" w:type="dxa"/>
          </w:tcPr>
          <w:p w14:paraId="45967ECA" w14:textId="77777777" w:rsidR="00321966" w:rsidRPr="001B4402" w:rsidRDefault="00321966" w:rsidP="002F7F76">
            <w:pPr>
              <w:jc w:val="center"/>
              <w:rPr>
                <w:rFonts w:asciiTheme="minorHAnsi" w:hAnsiTheme="minorHAnsi" w:cstheme="minorHAnsi"/>
                <w:sz w:val="20"/>
                <w:szCs w:val="20"/>
              </w:rPr>
            </w:pPr>
          </w:p>
        </w:tc>
        <w:tc>
          <w:tcPr>
            <w:tcW w:w="545" w:type="dxa"/>
          </w:tcPr>
          <w:p w14:paraId="398AD962" w14:textId="77777777" w:rsidR="00321966" w:rsidRPr="001B4402" w:rsidRDefault="00321966" w:rsidP="002F7F76">
            <w:pPr>
              <w:jc w:val="center"/>
              <w:rPr>
                <w:rFonts w:asciiTheme="minorHAnsi" w:hAnsiTheme="minorHAnsi" w:cstheme="minorHAnsi"/>
                <w:sz w:val="20"/>
                <w:szCs w:val="20"/>
              </w:rPr>
            </w:pPr>
          </w:p>
        </w:tc>
        <w:tc>
          <w:tcPr>
            <w:tcW w:w="439" w:type="dxa"/>
          </w:tcPr>
          <w:p w14:paraId="1EC261D1" w14:textId="77777777" w:rsidR="00321966" w:rsidRPr="001B4402" w:rsidRDefault="00321966" w:rsidP="002F7F76">
            <w:pPr>
              <w:jc w:val="center"/>
              <w:rPr>
                <w:rFonts w:asciiTheme="minorHAnsi" w:hAnsiTheme="minorHAnsi" w:cstheme="minorHAnsi"/>
                <w:sz w:val="20"/>
                <w:szCs w:val="20"/>
              </w:rPr>
            </w:pPr>
          </w:p>
        </w:tc>
        <w:tc>
          <w:tcPr>
            <w:tcW w:w="439" w:type="dxa"/>
          </w:tcPr>
          <w:p w14:paraId="222F40E8" w14:textId="77777777" w:rsidR="00321966" w:rsidRPr="001B4402" w:rsidRDefault="00321966" w:rsidP="002F7F76">
            <w:pPr>
              <w:jc w:val="center"/>
              <w:rPr>
                <w:rFonts w:asciiTheme="minorHAnsi" w:hAnsiTheme="minorHAnsi" w:cstheme="minorHAnsi"/>
                <w:sz w:val="20"/>
                <w:szCs w:val="20"/>
              </w:rPr>
            </w:pPr>
          </w:p>
        </w:tc>
        <w:tc>
          <w:tcPr>
            <w:tcW w:w="439" w:type="dxa"/>
          </w:tcPr>
          <w:p w14:paraId="09D9BDAE" w14:textId="77777777" w:rsidR="00321966" w:rsidRPr="001B4402" w:rsidRDefault="00321966" w:rsidP="002F7F76">
            <w:pPr>
              <w:jc w:val="center"/>
              <w:rPr>
                <w:rFonts w:asciiTheme="minorHAnsi" w:hAnsiTheme="minorHAnsi" w:cstheme="minorHAnsi"/>
                <w:sz w:val="20"/>
                <w:szCs w:val="20"/>
              </w:rPr>
            </w:pPr>
          </w:p>
        </w:tc>
        <w:tc>
          <w:tcPr>
            <w:tcW w:w="439" w:type="dxa"/>
          </w:tcPr>
          <w:p w14:paraId="014E74F0" w14:textId="77777777" w:rsidR="00321966" w:rsidRPr="001B4402" w:rsidRDefault="00321966" w:rsidP="002F7F76">
            <w:pPr>
              <w:jc w:val="center"/>
              <w:rPr>
                <w:rFonts w:asciiTheme="minorHAnsi" w:hAnsiTheme="minorHAnsi" w:cstheme="minorHAnsi"/>
                <w:sz w:val="20"/>
                <w:szCs w:val="20"/>
              </w:rPr>
            </w:pPr>
          </w:p>
        </w:tc>
        <w:tc>
          <w:tcPr>
            <w:tcW w:w="1652" w:type="dxa"/>
          </w:tcPr>
          <w:p w14:paraId="39E8BB8F" w14:textId="77777777" w:rsidR="00321966" w:rsidRPr="001B4402" w:rsidRDefault="00321966" w:rsidP="002F7F76">
            <w:pPr>
              <w:jc w:val="center"/>
              <w:rPr>
                <w:rFonts w:asciiTheme="minorHAnsi" w:hAnsiTheme="minorHAnsi" w:cstheme="minorHAnsi"/>
                <w:sz w:val="20"/>
                <w:szCs w:val="20"/>
              </w:rPr>
            </w:pPr>
          </w:p>
        </w:tc>
      </w:tr>
      <w:tr w:rsidR="00321966" w:rsidRPr="001B4402" w14:paraId="5EAE4E1A" w14:textId="77777777" w:rsidTr="00321966">
        <w:tc>
          <w:tcPr>
            <w:tcW w:w="1003" w:type="dxa"/>
          </w:tcPr>
          <w:p w14:paraId="58E4E3B2"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1530" w:type="dxa"/>
          </w:tcPr>
          <w:p w14:paraId="5FFFFD6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Поточний ремонт тротуару по вул. </w:t>
            </w:r>
            <w:proofErr w:type="spellStart"/>
            <w:r w:rsidRPr="001B4402">
              <w:rPr>
                <w:rFonts w:asciiTheme="minorHAnsi" w:hAnsiTheme="minorHAnsi" w:cstheme="minorHAnsi"/>
                <w:sz w:val="20"/>
                <w:szCs w:val="20"/>
              </w:rPr>
              <w:t>Шакеро-Гринівська</w:t>
            </w:r>
            <w:proofErr w:type="spellEnd"/>
          </w:p>
        </w:tc>
        <w:tc>
          <w:tcPr>
            <w:tcW w:w="1355" w:type="dxa"/>
          </w:tcPr>
          <w:p w14:paraId="7AAA2FA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УЖКГ та Б</w:t>
            </w:r>
          </w:p>
        </w:tc>
        <w:tc>
          <w:tcPr>
            <w:tcW w:w="440" w:type="dxa"/>
          </w:tcPr>
          <w:p w14:paraId="6DF36A44" w14:textId="77777777" w:rsidR="00321966" w:rsidRPr="001B4402" w:rsidRDefault="00321966" w:rsidP="002F7F76">
            <w:pPr>
              <w:jc w:val="center"/>
              <w:rPr>
                <w:rFonts w:asciiTheme="minorHAnsi" w:hAnsiTheme="minorHAnsi" w:cstheme="minorHAnsi"/>
                <w:sz w:val="20"/>
                <w:szCs w:val="20"/>
              </w:rPr>
            </w:pPr>
          </w:p>
        </w:tc>
        <w:tc>
          <w:tcPr>
            <w:tcW w:w="439" w:type="dxa"/>
          </w:tcPr>
          <w:p w14:paraId="2E40A6EB" w14:textId="77777777" w:rsidR="00321966" w:rsidRPr="001B4402" w:rsidRDefault="00321966" w:rsidP="002F7F76">
            <w:pPr>
              <w:jc w:val="center"/>
              <w:rPr>
                <w:rFonts w:asciiTheme="minorHAnsi" w:hAnsiTheme="minorHAnsi" w:cstheme="minorHAnsi"/>
                <w:sz w:val="20"/>
                <w:szCs w:val="20"/>
              </w:rPr>
            </w:pPr>
          </w:p>
        </w:tc>
        <w:tc>
          <w:tcPr>
            <w:tcW w:w="439" w:type="dxa"/>
          </w:tcPr>
          <w:p w14:paraId="015054B9" w14:textId="77777777" w:rsidR="00321966" w:rsidRPr="001B4402" w:rsidRDefault="00321966" w:rsidP="002F7F76">
            <w:pPr>
              <w:jc w:val="center"/>
              <w:rPr>
                <w:rFonts w:asciiTheme="minorHAnsi" w:hAnsiTheme="minorHAnsi" w:cstheme="minorHAnsi"/>
                <w:sz w:val="20"/>
                <w:szCs w:val="20"/>
              </w:rPr>
            </w:pPr>
          </w:p>
        </w:tc>
        <w:tc>
          <w:tcPr>
            <w:tcW w:w="439" w:type="dxa"/>
          </w:tcPr>
          <w:p w14:paraId="01CEFE66" w14:textId="77777777" w:rsidR="00321966" w:rsidRPr="001B4402" w:rsidRDefault="00321966" w:rsidP="002F7F76">
            <w:pPr>
              <w:jc w:val="center"/>
              <w:rPr>
                <w:rFonts w:asciiTheme="minorHAnsi" w:hAnsiTheme="minorHAnsi" w:cstheme="minorHAnsi"/>
                <w:sz w:val="20"/>
                <w:szCs w:val="20"/>
              </w:rPr>
            </w:pPr>
          </w:p>
        </w:tc>
        <w:tc>
          <w:tcPr>
            <w:tcW w:w="439" w:type="dxa"/>
          </w:tcPr>
          <w:p w14:paraId="7D024394"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5AE776C4"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7CC42161" w14:textId="77777777" w:rsidR="00321966" w:rsidRPr="001B4402" w:rsidRDefault="00321966" w:rsidP="002F7F76">
            <w:pPr>
              <w:jc w:val="center"/>
              <w:rPr>
                <w:rFonts w:asciiTheme="minorHAnsi" w:hAnsiTheme="minorHAnsi" w:cstheme="minorHAnsi"/>
                <w:sz w:val="20"/>
                <w:szCs w:val="20"/>
              </w:rPr>
            </w:pPr>
          </w:p>
        </w:tc>
        <w:tc>
          <w:tcPr>
            <w:tcW w:w="545" w:type="dxa"/>
          </w:tcPr>
          <w:p w14:paraId="0B4180D3" w14:textId="77777777" w:rsidR="00321966" w:rsidRPr="001B4402" w:rsidRDefault="00321966" w:rsidP="002F7F76">
            <w:pPr>
              <w:jc w:val="center"/>
              <w:rPr>
                <w:rFonts w:asciiTheme="minorHAnsi" w:hAnsiTheme="minorHAnsi" w:cstheme="minorHAnsi"/>
                <w:sz w:val="20"/>
                <w:szCs w:val="20"/>
              </w:rPr>
            </w:pPr>
          </w:p>
        </w:tc>
        <w:tc>
          <w:tcPr>
            <w:tcW w:w="439" w:type="dxa"/>
          </w:tcPr>
          <w:p w14:paraId="6AF7D86B" w14:textId="77777777" w:rsidR="00321966" w:rsidRPr="001B4402" w:rsidRDefault="00321966" w:rsidP="002F7F76">
            <w:pPr>
              <w:jc w:val="center"/>
              <w:rPr>
                <w:rFonts w:asciiTheme="minorHAnsi" w:hAnsiTheme="minorHAnsi" w:cstheme="minorHAnsi"/>
                <w:sz w:val="20"/>
                <w:szCs w:val="20"/>
              </w:rPr>
            </w:pPr>
          </w:p>
        </w:tc>
        <w:tc>
          <w:tcPr>
            <w:tcW w:w="439" w:type="dxa"/>
          </w:tcPr>
          <w:p w14:paraId="413682CC" w14:textId="77777777" w:rsidR="00321966" w:rsidRPr="001B4402" w:rsidRDefault="00321966" w:rsidP="002F7F76">
            <w:pPr>
              <w:jc w:val="center"/>
              <w:rPr>
                <w:rFonts w:asciiTheme="minorHAnsi" w:hAnsiTheme="minorHAnsi" w:cstheme="minorHAnsi"/>
                <w:sz w:val="20"/>
                <w:szCs w:val="20"/>
              </w:rPr>
            </w:pPr>
          </w:p>
        </w:tc>
        <w:tc>
          <w:tcPr>
            <w:tcW w:w="439" w:type="dxa"/>
          </w:tcPr>
          <w:p w14:paraId="6344A4BF" w14:textId="77777777" w:rsidR="00321966" w:rsidRPr="001B4402" w:rsidRDefault="00321966" w:rsidP="002F7F76">
            <w:pPr>
              <w:jc w:val="center"/>
              <w:rPr>
                <w:rFonts w:asciiTheme="minorHAnsi" w:hAnsiTheme="minorHAnsi" w:cstheme="minorHAnsi"/>
                <w:sz w:val="20"/>
                <w:szCs w:val="20"/>
              </w:rPr>
            </w:pPr>
          </w:p>
        </w:tc>
        <w:tc>
          <w:tcPr>
            <w:tcW w:w="439" w:type="dxa"/>
          </w:tcPr>
          <w:p w14:paraId="5B712F04" w14:textId="77777777" w:rsidR="00321966" w:rsidRPr="001B4402" w:rsidRDefault="00321966" w:rsidP="002F7F76">
            <w:pPr>
              <w:jc w:val="center"/>
              <w:rPr>
                <w:rFonts w:asciiTheme="minorHAnsi" w:hAnsiTheme="minorHAnsi" w:cstheme="minorHAnsi"/>
                <w:sz w:val="20"/>
                <w:szCs w:val="20"/>
              </w:rPr>
            </w:pPr>
          </w:p>
        </w:tc>
        <w:tc>
          <w:tcPr>
            <w:tcW w:w="1652" w:type="dxa"/>
          </w:tcPr>
          <w:p w14:paraId="2025A16B" w14:textId="77777777" w:rsidR="00321966" w:rsidRPr="001B4402" w:rsidRDefault="00321966" w:rsidP="002F7F76">
            <w:pPr>
              <w:jc w:val="center"/>
              <w:rPr>
                <w:rFonts w:asciiTheme="minorHAnsi" w:hAnsiTheme="minorHAnsi" w:cstheme="minorHAnsi"/>
                <w:sz w:val="20"/>
                <w:szCs w:val="20"/>
              </w:rPr>
            </w:pPr>
          </w:p>
        </w:tc>
      </w:tr>
      <w:tr w:rsidR="00321966" w:rsidRPr="001B4402" w14:paraId="51E1ADF6" w14:textId="77777777" w:rsidTr="00321966">
        <w:tc>
          <w:tcPr>
            <w:tcW w:w="2533" w:type="dxa"/>
            <w:gridSpan w:val="2"/>
          </w:tcPr>
          <w:p w14:paraId="60E4A76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3EF6FD8D" w14:textId="77777777" w:rsidR="00321966" w:rsidRPr="006F0302" w:rsidRDefault="00321966" w:rsidP="002F7F76">
            <w:pPr>
              <w:rPr>
                <w:rFonts w:asciiTheme="minorHAnsi" w:hAnsiTheme="minorHAnsi" w:cstheme="minorHAnsi"/>
                <w:sz w:val="20"/>
                <w:szCs w:val="20"/>
              </w:rPr>
            </w:pPr>
          </w:p>
          <w:p w14:paraId="2469D514" w14:textId="77777777" w:rsidR="00321966" w:rsidRPr="001B4402" w:rsidRDefault="00321966" w:rsidP="002F7F76">
            <w:pPr>
              <w:rPr>
                <w:rFonts w:asciiTheme="minorHAnsi" w:hAnsiTheme="minorHAnsi" w:cstheme="minorHAnsi"/>
                <w:sz w:val="20"/>
                <w:szCs w:val="20"/>
              </w:rPr>
            </w:pPr>
            <w:r w:rsidRPr="006F0302">
              <w:rPr>
                <w:rFonts w:asciiTheme="minorHAnsi" w:hAnsiTheme="minorHAnsi" w:cstheme="minorHAnsi"/>
                <w:sz w:val="20"/>
                <w:szCs w:val="20"/>
              </w:rPr>
              <w:t>Очікується, що проведення заходів з поточного утримання та ремонту тротуарів у місті Ніжин протягом 2024-2026 років значно підвищить безпеку та комфорт пересування мешканців. Очікуваний результат включає поліпшення стану тротуарів, їхню безпеку та доступність для усіх категорій громадян, а також забезпечення належного освітлення, що сприятиме зручності пересування вночі.</w:t>
            </w:r>
          </w:p>
        </w:tc>
        <w:tc>
          <w:tcPr>
            <w:tcW w:w="8382" w:type="dxa"/>
            <w:gridSpan w:val="14"/>
          </w:tcPr>
          <w:p w14:paraId="0B20255A" w14:textId="77777777" w:rsidR="00321966" w:rsidRPr="0078135E" w:rsidRDefault="00321966" w:rsidP="002F7F76">
            <w:pPr>
              <w:rPr>
                <w:rFonts w:asciiTheme="minorHAnsi" w:hAnsiTheme="minorHAnsi" w:cstheme="minorHAnsi"/>
                <w:sz w:val="20"/>
                <w:szCs w:val="20"/>
              </w:rPr>
            </w:pPr>
            <w:r w:rsidRPr="0078135E">
              <w:rPr>
                <w:rFonts w:asciiTheme="minorHAnsi" w:hAnsiTheme="minorHAnsi" w:cstheme="minorHAnsi"/>
                <w:sz w:val="20"/>
                <w:szCs w:val="20"/>
              </w:rPr>
              <w:t>Фінансові джерела:</w:t>
            </w:r>
          </w:p>
          <w:p w14:paraId="6B45B34D" w14:textId="6132258E" w:rsidR="00321966" w:rsidRPr="0078135E" w:rsidRDefault="00321966" w:rsidP="002F7F76">
            <w:pPr>
              <w:rPr>
                <w:rFonts w:asciiTheme="minorHAnsi" w:hAnsiTheme="minorHAnsi" w:cstheme="minorHAnsi"/>
                <w:sz w:val="20"/>
                <w:szCs w:val="20"/>
              </w:rPr>
            </w:pPr>
            <w:r w:rsidRPr="0078135E">
              <w:rPr>
                <w:rFonts w:asciiTheme="minorHAnsi" w:hAnsiTheme="minorHAnsi" w:cstheme="minorHAnsi"/>
                <w:sz w:val="20"/>
                <w:szCs w:val="20"/>
              </w:rPr>
              <w:t xml:space="preserve">Міський бюджет </w:t>
            </w:r>
            <w:r w:rsidRPr="0078135E">
              <w:rPr>
                <w:rFonts w:asciiTheme="minorHAnsi" w:hAnsiTheme="minorHAnsi" w:cstheme="minorHAnsi"/>
                <w:sz w:val="20"/>
                <w:szCs w:val="20"/>
              </w:rPr>
              <w:br/>
            </w:r>
            <w:r w:rsidRPr="0078135E">
              <w:rPr>
                <w:rFonts w:asciiTheme="minorHAnsi" w:hAnsiTheme="minorHAnsi" w:cstheme="minorHAnsi"/>
                <w:sz w:val="20"/>
                <w:szCs w:val="20"/>
              </w:rPr>
              <w:br/>
              <w:t>2024 1 000 000 грн</w:t>
            </w:r>
            <w:r w:rsidR="0078135E">
              <w:rPr>
                <w:rFonts w:asciiTheme="minorHAnsi" w:hAnsiTheme="minorHAnsi" w:cstheme="minorHAnsi"/>
                <w:sz w:val="20"/>
                <w:szCs w:val="20"/>
              </w:rPr>
              <w:t xml:space="preserve"> ремонт по вул. </w:t>
            </w:r>
            <w:proofErr w:type="spellStart"/>
            <w:r w:rsidR="0078135E">
              <w:rPr>
                <w:rFonts w:asciiTheme="minorHAnsi" w:hAnsiTheme="minorHAnsi" w:cstheme="minorHAnsi"/>
                <w:sz w:val="20"/>
                <w:szCs w:val="20"/>
              </w:rPr>
              <w:t>Овдіївська</w:t>
            </w:r>
            <w:proofErr w:type="spellEnd"/>
          </w:p>
          <w:p w14:paraId="6BFC875B" w14:textId="41840C4B" w:rsidR="00321966" w:rsidRPr="00DD0E51" w:rsidRDefault="00321966" w:rsidP="002F7F76">
            <w:pPr>
              <w:rPr>
                <w:rFonts w:asciiTheme="minorHAnsi" w:hAnsiTheme="minorHAnsi" w:cstheme="minorHAnsi"/>
                <w:sz w:val="20"/>
                <w:szCs w:val="20"/>
                <w:highlight w:val="red"/>
              </w:rPr>
            </w:pPr>
            <w:r w:rsidRPr="0078135E">
              <w:rPr>
                <w:rFonts w:asciiTheme="minorHAnsi" w:hAnsiTheme="minorHAnsi" w:cstheme="minorHAnsi"/>
                <w:sz w:val="20"/>
                <w:szCs w:val="20"/>
              </w:rPr>
              <w:t>2025 2 000 000 грн</w:t>
            </w:r>
            <w:r w:rsidR="0078135E">
              <w:rPr>
                <w:rFonts w:asciiTheme="minorHAnsi" w:hAnsiTheme="minorHAnsi" w:cstheme="minorHAnsi"/>
                <w:sz w:val="20"/>
                <w:szCs w:val="20"/>
              </w:rPr>
              <w:t xml:space="preserve"> ремонт по вул. </w:t>
            </w:r>
            <w:proofErr w:type="spellStart"/>
            <w:r w:rsidR="0078135E">
              <w:rPr>
                <w:rFonts w:asciiTheme="minorHAnsi" w:hAnsiTheme="minorHAnsi" w:cstheme="minorHAnsi"/>
                <w:sz w:val="20"/>
                <w:szCs w:val="20"/>
              </w:rPr>
              <w:t>Шакеро-Гринівська</w:t>
            </w:r>
            <w:proofErr w:type="spellEnd"/>
          </w:p>
        </w:tc>
      </w:tr>
    </w:tbl>
    <w:p w14:paraId="40D548C7" w14:textId="77777777" w:rsidR="00321966" w:rsidRPr="001B4402" w:rsidRDefault="00321966" w:rsidP="00321966">
      <w:pPr>
        <w:rPr>
          <w:rFonts w:asciiTheme="minorHAnsi" w:hAnsiTheme="minorHAnsi" w:cstheme="minorHAnsi"/>
          <w:sz w:val="20"/>
          <w:szCs w:val="20"/>
        </w:rPr>
      </w:pPr>
    </w:p>
    <w:p w14:paraId="5155BF14"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1003"/>
        <w:gridCol w:w="1530"/>
        <w:gridCol w:w="1355"/>
        <w:gridCol w:w="440"/>
        <w:gridCol w:w="439"/>
        <w:gridCol w:w="439"/>
        <w:gridCol w:w="439"/>
        <w:gridCol w:w="439"/>
        <w:gridCol w:w="439"/>
        <w:gridCol w:w="439"/>
        <w:gridCol w:w="545"/>
        <w:gridCol w:w="439"/>
        <w:gridCol w:w="439"/>
        <w:gridCol w:w="439"/>
        <w:gridCol w:w="439"/>
        <w:gridCol w:w="1652"/>
      </w:tblGrid>
      <w:tr w:rsidR="00321966" w:rsidRPr="001B4402" w14:paraId="7BB9DE0D" w14:textId="77777777" w:rsidTr="00321966">
        <w:tc>
          <w:tcPr>
            <w:tcW w:w="8385" w:type="dxa"/>
            <w:gridSpan w:val="13"/>
            <w:shd w:val="clear" w:color="auto" w:fill="00B050"/>
          </w:tcPr>
          <w:p w14:paraId="6190325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73E8FA4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Приведення стану велосипедної інфраструктури до вимог та очікувань власників </w:t>
            </w:r>
            <w:proofErr w:type="spellStart"/>
            <w:r w:rsidRPr="001B4402">
              <w:rPr>
                <w:rFonts w:asciiTheme="minorHAnsi" w:hAnsiTheme="minorHAnsi" w:cstheme="minorHAnsi"/>
                <w:sz w:val="20"/>
                <w:szCs w:val="20"/>
              </w:rPr>
              <w:t>велотранспорту</w:t>
            </w:r>
            <w:proofErr w:type="spellEnd"/>
            <w:r w:rsidRPr="001B4402">
              <w:rPr>
                <w:rFonts w:asciiTheme="minorHAnsi" w:hAnsiTheme="minorHAnsi" w:cstheme="minorHAnsi"/>
                <w:sz w:val="20"/>
                <w:szCs w:val="20"/>
              </w:rPr>
              <w:t xml:space="preserve">, що включають заходи щодо аналізу стану велосипедної інфраструктури станом на сьогодні та визначення можливостей для покращення протягом 2024-2026 </w:t>
            </w:r>
            <w:proofErr w:type="spellStart"/>
            <w:r w:rsidRPr="001B4402">
              <w:rPr>
                <w:rFonts w:asciiTheme="minorHAnsi" w:hAnsiTheme="minorHAnsi" w:cstheme="minorHAnsi"/>
                <w:sz w:val="20"/>
                <w:szCs w:val="20"/>
              </w:rPr>
              <w:t>рр</w:t>
            </w:r>
            <w:proofErr w:type="spellEnd"/>
          </w:p>
          <w:p w14:paraId="4BD6E749" w14:textId="77777777" w:rsidR="00321966" w:rsidRPr="001B4402" w:rsidRDefault="00321966" w:rsidP="002F7F76">
            <w:pPr>
              <w:rPr>
                <w:rFonts w:asciiTheme="minorHAnsi" w:hAnsiTheme="minorHAnsi" w:cstheme="minorHAnsi"/>
                <w:sz w:val="20"/>
                <w:szCs w:val="20"/>
              </w:rPr>
            </w:pPr>
          </w:p>
        </w:tc>
        <w:tc>
          <w:tcPr>
            <w:tcW w:w="2530" w:type="dxa"/>
            <w:gridSpan w:val="3"/>
            <w:shd w:val="clear" w:color="auto" w:fill="00B050"/>
          </w:tcPr>
          <w:p w14:paraId="0E73C5D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0A79BFA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1.2.1</w:t>
            </w:r>
          </w:p>
        </w:tc>
      </w:tr>
      <w:tr w:rsidR="00321966" w:rsidRPr="001B4402" w14:paraId="671BA035" w14:textId="77777777" w:rsidTr="00321966">
        <w:tc>
          <w:tcPr>
            <w:tcW w:w="10915" w:type="dxa"/>
            <w:gridSpan w:val="16"/>
          </w:tcPr>
          <w:p w14:paraId="2488930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267C77F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Велосипедна інфраструктура міста Ніжин потребує удосконалення для відповідності сучасним вимогам та очікуванням користувачів </w:t>
            </w:r>
            <w:proofErr w:type="spellStart"/>
            <w:r w:rsidRPr="001B4402">
              <w:rPr>
                <w:rFonts w:asciiTheme="minorHAnsi" w:hAnsiTheme="minorHAnsi" w:cstheme="minorHAnsi"/>
                <w:sz w:val="20"/>
                <w:szCs w:val="20"/>
              </w:rPr>
              <w:t>велотранспорту</w:t>
            </w:r>
            <w:proofErr w:type="spellEnd"/>
            <w:r w:rsidRPr="001B4402">
              <w:rPr>
                <w:rFonts w:asciiTheme="minorHAnsi" w:hAnsiTheme="minorHAnsi" w:cstheme="minorHAnsi"/>
                <w:sz w:val="20"/>
                <w:szCs w:val="20"/>
              </w:rPr>
              <w:t>. Наявність безпечних та зручних маршрутів для велосипедистів важлива, як для збільшення популярності велосипедного транспорту, так і для стимулювання здорового способу життя та розвитку екологічного транспорту.</w:t>
            </w:r>
          </w:p>
          <w:p w14:paraId="1013EA99" w14:textId="77777777" w:rsidR="00321966" w:rsidRPr="001B4402" w:rsidRDefault="00321966" w:rsidP="002F7F76">
            <w:pPr>
              <w:rPr>
                <w:rFonts w:asciiTheme="minorHAnsi" w:hAnsiTheme="minorHAnsi" w:cstheme="minorHAnsi"/>
                <w:sz w:val="20"/>
                <w:szCs w:val="20"/>
              </w:rPr>
            </w:pPr>
          </w:p>
        </w:tc>
      </w:tr>
      <w:tr w:rsidR="00321966" w:rsidRPr="001B4402" w14:paraId="41FF7EEC" w14:textId="77777777" w:rsidTr="00321966">
        <w:tc>
          <w:tcPr>
            <w:tcW w:w="10915" w:type="dxa"/>
            <w:gridSpan w:val="16"/>
          </w:tcPr>
          <w:p w14:paraId="29DE0D0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46A6EEC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аналіз поточного стану велосипедної інфраструктури міста Ніжин та визначення можливостей для її поліпшення протягом 2024-2026 років.</w:t>
            </w:r>
          </w:p>
          <w:p w14:paraId="0D243B31" w14:textId="77777777" w:rsidR="00321966" w:rsidRPr="001B4402" w:rsidRDefault="00321966" w:rsidP="002F7F76">
            <w:pPr>
              <w:rPr>
                <w:rFonts w:asciiTheme="minorHAnsi" w:hAnsiTheme="minorHAnsi" w:cstheme="minorHAnsi"/>
                <w:sz w:val="20"/>
                <w:szCs w:val="20"/>
              </w:rPr>
            </w:pPr>
          </w:p>
        </w:tc>
      </w:tr>
      <w:tr w:rsidR="00321966" w:rsidRPr="001B4402" w14:paraId="6239EAB6" w14:textId="77777777" w:rsidTr="00321966">
        <w:tc>
          <w:tcPr>
            <w:tcW w:w="1003" w:type="dxa"/>
            <w:vMerge w:val="restart"/>
          </w:tcPr>
          <w:p w14:paraId="01B4FF7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17B89ED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20B2839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7B6DF38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4424F93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56" w:type="dxa"/>
            <w:gridSpan w:val="4"/>
          </w:tcPr>
          <w:p w14:paraId="597A2F4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3F740D9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0E2C5151" w14:textId="77777777" w:rsidTr="00321966">
        <w:tc>
          <w:tcPr>
            <w:tcW w:w="1003" w:type="dxa"/>
            <w:vMerge/>
          </w:tcPr>
          <w:p w14:paraId="62EE434C"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6998AC20"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21102896" w14:textId="77777777" w:rsidR="00321966" w:rsidRPr="001B4402" w:rsidRDefault="00321966" w:rsidP="002F7F76">
            <w:pPr>
              <w:jc w:val="center"/>
              <w:rPr>
                <w:rFonts w:asciiTheme="minorHAnsi" w:hAnsiTheme="minorHAnsi" w:cstheme="minorHAnsi"/>
                <w:sz w:val="20"/>
                <w:szCs w:val="20"/>
              </w:rPr>
            </w:pPr>
          </w:p>
        </w:tc>
        <w:tc>
          <w:tcPr>
            <w:tcW w:w="440" w:type="dxa"/>
          </w:tcPr>
          <w:p w14:paraId="03F1B79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6B1DF9E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78099E2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24066DF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25B6083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5366954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217A8AF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7531A6A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0CD24F3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7B36045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625248A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09B981F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2CBA9D2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4DA857AD" w14:textId="77777777" w:rsidTr="00321966">
        <w:tc>
          <w:tcPr>
            <w:tcW w:w="1003" w:type="dxa"/>
          </w:tcPr>
          <w:p w14:paraId="553849F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1</w:t>
            </w:r>
          </w:p>
        </w:tc>
        <w:tc>
          <w:tcPr>
            <w:tcW w:w="1530" w:type="dxa"/>
          </w:tcPr>
          <w:p w14:paraId="6B7A9C1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Нанесення дорожньої розмітки</w:t>
            </w:r>
          </w:p>
        </w:tc>
        <w:tc>
          <w:tcPr>
            <w:tcW w:w="1355" w:type="dxa"/>
          </w:tcPr>
          <w:p w14:paraId="59C3E96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УЖКГ та Б</w:t>
            </w:r>
          </w:p>
        </w:tc>
        <w:tc>
          <w:tcPr>
            <w:tcW w:w="440" w:type="dxa"/>
          </w:tcPr>
          <w:p w14:paraId="4BDD67AF"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07DF93EC" w14:textId="77777777" w:rsidR="00321966" w:rsidRPr="001B4402" w:rsidRDefault="00321966" w:rsidP="002F7F76">
            <w:pPr>
              <w:jc w:val="center"/>
              <w:rPr>
                <w:rFonts w:asciiTheme="minorHAnsi" w:hAnsiTheme="minorHAnsi" w:cstheme="minorHAnsi"/>
                <w:sz w:val="20"/>
                <w:szCs w:val="20"/>
              </w:rPr>
            </w:pPr>
          </w:p>
        </w:tc>
        <w:tc>
          <w:tcPr>
            <w:tcW w:w="439" w:type="dxa"/>
          </w:tcPr>
          <w:p w14:paraId="273A7511" w14:textId="77777777" w:rsidR="00321966" w:rsidRPr="001B4402" w:rsidRDefault="00321966" w:rsidP="002F7F76">
            <w:pPr>
              <w:jc w:val="center"/>
              <w:rPr>
                <w:rFonts w:asciiTheme="minorHAnsi" w:hAnsiTheme="minorHAnsi" w:cstheme="minorHAnsi"/>
                <w:sz w:val="20"/>
                <w:szCs w:val="20"/>
              </w:rPr>
            </w:pPr>
          </w:p>
        </w:tc>
        <w:tc>
          <w:tcPr>
            <w:tcW w:w="439" w:type="dxa"/>
          </w:tcPr>
          <w:p w14:paraId="08A9C6B9" w14:textId="77777777" w:rsidR="00321966" w:rsidRPr="001B4402" w:rsidRDefault="00321966" w:rsidP="002F7F76">
            <w:pPr>
              <w:jc w:val="center"/>
              <w:rPr>
                <w:rFonts w:asciiTheme="minorHAnsi" w:hAnsiTheme="minorHAnsi" w:cstheme="minorHAnsi"/>
                <w:sz w:val="20"/>
                <w:szCs w:val="20"/>
              </w:rPr>
            </w:pPr>
          </w:p>
        </w:tc>
        <w:tc>
          <w:tcPr>
            <w:tcW w:w="439" w:type="dxa"/>
          </w:tcPr>
          <w:p w14:paraId="74396DDD"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5A389C23" w14:textId="77777777" w:rsidR="00321966" w:rsidRPr="001B4402" w:rsidRDefault="00321966" w:rsidP="002F7F76">
            <w:pPr>
              <w:jc w:val="center"/>
              <w:rPr>
                <w:rFonts w:asciiTheme="minorHAnsi" w:hAnsiTheme="minorHAnsi" w:cstheme="minorHAnsi"/>
                <w:sz w:val="20"/>
                <w:szCs w:val="20"/>
              </w:rPr>
            </w:pPr>
          </w:p>
        </w:tc>
        <w:tc>
          <w:tcPr>
            <w:tcW w:w="439" w:type="dxa"/>
          </w:tcPr>
          <w:p w14:paraId="48CAD770" w14:textId="77777777" w:rsidR="00321966" w:rsidRPr="001B4402" w:rsidRDefault="00321966" w:rsidP="002F7F76">
            <w:pPr>
              <w:jc w:val="center"/>
              <w:rPr>
                <w:rFonts w:asciiTheme="minorHAnsi" w:hAnsiTheme="minorHAnsi" w:cstheme="minorHAnsi"/>
                <w:sz w:val="20"/>
                <w:szCs w:val="20"/>
              </w:rPr>
            </w:pPr>
          </w:p>
        </w:tc>
        <w:tc>
          <w:tcPr>
            <w:tcW w:w="545" w:type="dxa"/>
          </w:tcPr>
          <w:p w14:paraId="28B7ACAB" w14:textId="77777777" w:rsidR="00321966" w:rsidRPr="001B4402" w:rsidRDefault="00321966" w:rsidP="002F7F76">
            <w:pPr>
              <w:jc w:val="center"/>
              <w:rPr>
                <w:rFonts w:asciiTheme="minorHAnsi" w:hAnsiTheme="minorHAnsi" w:cstheme="minorHAnsi"/>
                <w:sz w:val="20"/>
                <w:szCs w:val="20"/>
              </w:rPr>
            </w:pPr>
          </w:p>
        </w:tc>
        <w:tc>
          <w:tcPr>
            <w:tcW w:w="439" w:type="dxa"/>
          </w:tcPr>
          <w:p w14:paraId="2967F2D1"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13DAF579" w14:textId="77777777" w:rsidR="00321966" w:rsidRPr="001B4402" w:rsidRDefault="00321966" w:rsidP="002F7F76">
            <w:pPr>
              <w:jc w:val="center"/>
              <w:rPr>
                <w:rFonts w:asciiTheme="minorHAnsi" w:hAnsiTheme="minorHAnsi" w:cstheme="minorHAnsi"/>
                <w:sz w:val="20"/>
                <w:szCs w:val="20"/>
              </w:rPr>
            </w:pPr>
          </w:p>
        </w:tc>
        <w:tc>
          <w:tcPr>
            <w:tcW w:w="439" w:type="dxa"/>
          </w:tcPr>
          <w:p w14:paraId="5207E99D" w14:textId="77777777" w:rsidR="00321966" w:rsidRPr="001B4402" w:rsidRDefault="00321966" w:rsidP="002F7F76">
            <w:pPr>
              <w:jc w:val="center"/>
              <w:rPr>
                <w:rFonts w:asciiTheme="minorHAnsi" w:hAnsiTheme="minorHAnsi" w:cstheme="minorHAnsi"/>
                <w:sz w:val="20"/>
                <w:szCs w:val="20"/>
              </w:rPr>
            </w:pPr>
          </w:p>
        </w:tc>
        <w:tc>
          <w:tcPr>
            <w:tcW w:w="439" w:type="dxa"/>
          </w:tcPr>
          <w:p w14:paraId="149A10E4" w14:textId="77777777" w:rsidR="00321966" w:rsidRPr="001B4402" w:rsidRDefault="00321966" w:rsidP="002F7F76">
            <w:pPr>
              <w:jc w:val="center"/>
              <w:rPr>
                <w:rFonts w:asciiTheme="minorHAnsi" w:hAnsiTheme="minorHAnsi" w:cstheme="minorHAnsi"/>
                <w:sz w:val="20"/>
                <w:szCs w:val="20"/>
              </w:rPr>
            </w:pPr>
          </w:p>
        </w:tc>
        <w:tc>
          <w:tcPr>
            <w:tcW w:w="1652" w:type="dxa"/>
          </w:tcPr>
          <w:p w14:paraId="7586C108" w14:textId="77777777" w:rsidR="00321966" w:rsidRPr="001B4402" w:rsidRDefault="00321966" w:rsidP="002F7F76">
            <w:pPr>
              <w:jc w:val="center"/>
              <w:rPr>
                <w:rFonts w:asciiTheme="minorHAnsi" w:hAnsiTheme="minorHAnsi" w:cstheme="minorHAnsi"/>
                <w:sz w:val="20"/>
                <w:szCs w:val="20"/>
              </w:rPr>
            </w:pPr>
          </w:p>
        </w:tc>
      </w:tr>
      <w:tr w:rsidR="00321966" w:rsidRPr="001B4402" w14:paraId="00156A96" w14:textId="77777777" w:rsidTr="00321966">
        <w:tc>
          <w:tcPr>
            <w:tcW w:w="2533" w:type="dxa"/>
            <w:gridSpan w:val="2"/>
          </w:tcPr>
          <w:p w14:paraId="4E3866C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64CBE5D0" w14:textId="77777777" w:rsidR="00321966" w:rsidRPr="001B4402" w:rsidRDefault="00321966" w:rsidP="002F7F76">
            <w:pPr>
              <w:rPr>
                <w:rFonts w:asciiTheme="minorHAnsi" w:hAnsiTheme="minorHAnsi" w:cstheme="minorHAnsi"/>
                <w:sz w:val="20"/>
                <w:szCs w:val="20"/>
              </w:rPr>
            </w:pPr>
            <w:r w:rsidRPr="00AD5DF6">
              <w:rPr>
                <w:rFonts w:asciiTheme="minorHAnsi" w:hAnsiTheme="minorHAnsi" w:cstheme="minorHAnsi"/>
                <w:sz w:val="20"/>
                <w:szCs w:val="20"/>
              </w:rPr>
              <w:t>Очікується, що проведення заходів з нанесення дорожньої розмітки у місті Ніжин значно полегшить орієнтацію велосипедистів та забезпечить їх безпеку на дорогах. Це сприятиме зростанню популярності велосипедного транспорту та стимулюватиме мешканців до активного способу життя.</w:t>
            </w:r>
          </w:p>
        </w:tc>
        <w:tc>
          <w:tcPr>
            <w:tcW w:w="8382" w:type="dxa"/>
            <w:gridSpan w:val="14"/>
          </w:tcPr>
          <w:p w14:paraId="7D3C509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0DEDF1D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Міський бюджет</w:t>
            </w:r>
          </w:p>
          <w:p w14:paraId="7C63147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По потребі</w:t>
            </w:r>
          </w:p>
        </w:tc>
      </w:tr>
    </w:tbl>
    <w:p w14:paraId="5A6D28F8"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1003"/>
        <w:gridCol w:w="1530"/>
        <w:gridCol w:w="1355"/>
        <w:gridCol w:w="440"/>
        <w:gridCol w:w="439"/>
        <w:gridCol w:w="439"/>
        <w:gridCol w:w="439"/>
        <w:gridCol w:w="439"/>
        <w:gridCol w:w="439"/>
        <w:gridCol w:w="439"/>
        <w:gridCol w:w="545"/>
        <w:gridCol w:w="439"/>
        <w:gridCol w:w="439"/>
        <w:gridCol w:w="439"/>
        <w:gridCol w:w="439"/>
        <w:gridCol w:w="1652"/>
      </w:tblGrid>
      <w:tr w:rsidR="00321966" w:rsidRPr="001B4402" w14:paraId="3BFBA29D" w14:textId="77777777" w:rsidTr="00321966">
        <w:tc>
          <w:tcPr>
            <w:tcW w:w="8385" w:type="dxa"/>
            <w:gridSpan w:val="13"/>
            <w:shd w:val="clear" w:color="auto" w:fill="00B050"/>
          </w:tcPr>
          <w:p w14:paraId="28C9A13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5A3A7CC4" w14:textId="77777777" w:rsidR="00321966" w:rsidRPr="001B4402" w:rsidRDefault="00321966" w:rsidP="002F7F76">
            <w:pPr>
              <w:rPr>
                <w:rFonts w:asciiTheme="minorHAnsi" w:hAnsiTheme="minorHAnsi" w:cstheme="minorHAnsi"/>
                <w:sz w:val="20"/>
                <w:szCs w:val="20"/>
              </w:rPr>
            </w:pPr>
            <w:r w:rsidRPr="001B4402">
              <w:rPr>
                <w:rFonts w:asciiTheme="minorHAnsi" w:eastAsia="Times New Roman" w:hAnsiTheme="minorHAnsi" w:cstheme="minorHAnsi"/>
                <w:color w:val="000000"/>
                <w:sz w:val="20"/>
                <w:szCs w:val="20"/>
              </w:rPr>
              <w:t xml:space="preserve">Проведення капітального ремонту дороги до </w:t>
            </w:r>
            <w:proofErr w:type="spellStart"/>
            <w:r w:rsidRPr="001B4402">
              <w:rPr>
                <w:rFonts w:asciiTheme="minorHAnsi" w:eastAsia="Times New Roman" w:hAnsiTheme="minorHAnsi" w:cstheme="minorHAnsi"/>
                <w:color w:val="000000"/>
                <w:sz w:val="20"/>
                <w:szCs w:val="20"/>
              </w:rPr>
              <w:t>Фрунзівського</w:t>
            </w:r>
            <w:proofErr w:type="spellEnd"/>
            <w:r w:rsidRPr="001B4402">
              <w:rPr>
                <w:rFonts w:asciiTheme="minorHAnsi" w:eastAsia="Times New Roman" w:hAnsiTheme="minorHAnsi" w:cstheme="minorHAnsi"/>
                <w:color w:val="000000"/>
                <w:sz w:val="20"/>
                <w:szCs w:val="20"/>
              </w:rPr>
              <w:t xml:space="preserve"> кладовища в </w:t>
            </w:r>
            <w:proofErr w:type="spellStart"/>
            <w:r w:rsidRPr="001B4402">
              <w:rPr>
                <w:rFonts w:asciiTheme="minorHAnsi" w:eastAsia="Times New Roman" w:hAnsiTheme="minorHAnsi" w:cstheme="minorHAnsi"/>
                <w:color w:val="000000"/>
                <w:sz w:val="20"/>
                <w:szCs w:val="20"/>
              </w:rPr>
              <w:t>м.Ніжин</w:t>
            </w:r>
            <w:proofErr w:type="spellEnd"/>
          </w:p>
        </w:tc>
        <w:tc>
          <w:tcPr>
            <w:tcW w:w="2530" w:type="dxa"/>
            <w:gridSpan w:val="3"/>
            <w:shd w:val="clear" w:color="auto" w:fill="00B050"/>
          </w:tcPr>
          <w:p w14:paraId="10D1577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4A15A8D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2.1.1</w:t>
            </w:r>
          </w:p>
        </w:tc>
      </w:tr>
      <w:tr w:rsidR="00321966" w:rsidRPr="001B4402" w14:paraId="688B3F2C" w14:textId="77777777" w:rsidTr="00321966">
        <w:tc>
          <w:tcPr>
            <w:tcW w:w="10915" w:type="dxa"/>
            <w:gridSpan w:val="16"/>
          </w:tcPr>
          <w:p w14:paraId="3F9A3EB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1B640E7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Дорога до центрального кладовища в місті Ніжин потребує капітального ремонту через свій поганий стан, що призводить до незручностей для мешканців, які користуються цим шляхом. Наявність надійної та безпечної дороги до кладовища має велике значення для забезпечення комфорту і безпеки мешканців, які відвідують це місце.</w:t>
            </w:r>
          </w:p>
        </w:tc>
      </w:tr>
      <w:tr w:rsidR="00321966" w:rsidRPr="001B4402" w14:paraId="53004A9B" w14:textId="77777777" w:rsidTr="00321966">
        <w:tc>
          <w:tcPr>
            <w:tcW w:w="10915" w:type="dxa"/>
            <w:gridSpan w:val="16"/>
          </w:tcPr>
          <w:p w14:paraId="41035C5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38F96764" w14:textId="77777777" w:rsidR="00321966" w:rsidRPr="001B4402" w:rsidRDefault="00321966" w:rsidP="002F7F76">
            <w:pPr>
              <w:rPr>
                <w:rFonts w:asciiTheme="minorHAnsi" w:hAnsiTheme="minorHAnsi" w:cstheme="minorHAnsi"/>
                <w:sz w:val="20"/>
                <w:szCs w:val="20"/>
                <w:lang w:val="ru-RU"/>
              </w:rPr>
            </w:pPr>
            <w:r w:rsidRPr="001B4402">
              <w:rPr>
                <w:rFonts w:asciiTheme="minorHAnsi" w:hAnsiTheme="minorHAnsi" w:cstheme="minorHAnsi"/>
                <w:sz w:val="20"/>
                <w:szCs w:val="20"/>
              </w:rPr>
              <w:t>Метою проекту є проведення капітального ремонту дороги до центрального кладовища в місті Ніжин з метою поліпшення її стану і забезпечення безпеки та зручності для користувачів</w:t>
            </w:r>
            <w:r w:rsidRPr="001B4402">
              <w:rPr>
                <w:rFonts w:asciiTheme="minorHAnsi" w:hAnsiTheme="minorHAnsi" w:cstheme="minorHAnsi"/>
                <w:sz w:val="20"/>
                <w:szCs w:val="20"/>
                <w:lang w:val="ru-RU"/>
              </w:rPr>
              <w:t>.</w:t>
            </w:r>
          </w:p>
        </w:tc>
      </w:tr>
      <w:tr w:rsidR="00321966" w:rsidRPr="001B4402" w14:paraId="70C4ECFA" w14:textId="77777777" w:rsidTr="00321966">
        <w:tc>
          <w:tcPr>
            <w:tcW w:w="1003" w:type="dxa"/>
            <w:vMerge w:val="restart"/>
          </w:tcPr>
          <w:p w14:paraId="4D3B0FF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6DE194D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021892F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03CBD07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3D088BC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56" w:type="dxa"/>
            <w:gridSpan w:val="4"/>
          </w:tcPr>
          <w:p w14:paraId="0BE6D3A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3153A3F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687951D1" w14:textId="77777777" w:rsidTr="00321966">
        <w:tc>
          <w:tcPr>
            <w:tcW w:w="1003" w:type="dxa"/>
            <w:vMerge/>
          </w:tcPr>
          <w:p w14:paraId="4DC414E7"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7662B2EA"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4376A269" w14:textId="77777777" w:rsidR="00321966" w:rsidRPr="001B4402" w:rsidRDefault="00321966" w:rsidP="002F7F76">
            <w:pPr>
              <w:jc w:val="center"/>
              <w:rPr>
                <w:rFonts w:asciiTheme="minorHAnsi" w:hAnsiTheme="minorHAnsi" w:cstheme="minorHAnsi"/>
                <w:sz w:val="20"/>
                <w:szCs w:val="20"/>
              </w:rPr>
            </w:pPr>
          </w:p>
        </w:tc>
        <w:tc>
          <w:tcPr>
            <w:tcW w:w="440" w:type="dxa"/>
          </w:tcPr>
          <w:p w14:paraId="3941631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1C837E7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7B97608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795F68A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5C3E6BF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61C0BD7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3A317D2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179B5C3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3E2CBCE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5557185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094CE30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65AF145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08ACCE7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51D65F33" w14:textId="77777777" w:rsidTr="00321966">
        <w:tc>
          <w:tcPr>
            <w:tcW w:w="1003" w:type="dxa"/>
          </w:tcPr>
          <w:p w14:paraId="1144ADAC"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 xml:space="preserve">1. </w:t>
            </w:r>
          </w:p>
        </w:tc>
        <w:tc>
          <w:tcPr>
            <w:tcW w:w="1530" w:type="dxa"/>
          </w:tcPr>
          <w:p w14:paraId="12C764CC" w14:textId="77777777" w:rsidR="00321966" w:rsidRPr="002F39B6" w:rsidRDefault="00321966" w:rsidP="002F7F76">
            <w:pPr>
              <w:rPr>
                <w:rFonts w:asciiTheme="minorHAnsi" w:hAnsiTheme="minorHAnsi" w:cstheme="minorHAnsi"/>
                <w:sz w:val="20"/>
                <w:szCs w:val="20"/>
              </w:rPr>
            </w:pPr>
            <w:r>
              <w:rPr>
                <w:rFonts w:asciiTheme="minorHAnsi" w:hAnsiTheme="minorHAnsi" w:cstheme="minorHAnsi"/>
                <w:sz w:val="20"/>
                <w:szCs w:val="20"/>
              </w:rPr>
              <w:t xml:space="preserve">Заміна дорожнього полотна </w:t>
            </w:r>
          </w:p>
        </w:tc>
        <w:tc>
          <w:tcPr>
            <w:tcW w:w="1355" w:type="dxa"/>
          </w:tcPr>
          <w:p w14:paraId="06729A43" w14:textId="77777777" w:rsidR="00321966" w:rsidRPr="001B4402" w:rsidRDefault="00321966" w:rsidP="002F7F76">
            <w:pPr>
              <w:jc w:val="center"/>
              <w:rPr>
                <w:rFonts w:asciiTheme="minorHAnsi" w:hAnsiTheme="minorHAnsi" w:cstheme="minorHAnsi"/>
                <w:sz w:val="20"/>
                <w:szCs w:val="20"/>
              </w:rPr>
            </w:pPr>
          </w:p>
        </w:tc>
        <w:tc>
          <w:tcPr>
            <w:tcW w:w="440" w:type="dxa"/>
          </w:tcPr>
          <w:p w14:paraId="7594BFFF"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66969AA9"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3AB83D81" w14:textId="77777777" w:rsidR="00321966" w:rsidRPr="001B4402" w:rsidRDefault="00321966" w:rsidP="002F7F76">
            <w:pPr>
              <w:jc w:val="center"/>
              <w:rPr>
                <w:rFonts w:asciiTheme="minorHAnsi" w:hAnsiTheme="minorHAnsi" w:cstheme="minorHAnsi"/>
                <w:sz w:val="20"/>
                <w:szCs w:val="20"/>
              </w:rPr>
            </w:pPr>
          </w:p>
        </w:tc>
        <w:tc>
          <w:tcPr>
            <w:tcW w:w="439" w:type="dxa"/>
          </w:tcPr>
          <w:p w14:paraId="491C5E39" w14:textId="77777777" w:rsidR="00321966" w:rsidRPr="001B4402" w:rsidRDefault="00321966" w:rsidP="002F7F76">
            <w:pPr>
              <w:jc w:val="center"/>
              <w:rPr>
                <w:rFonts w:asciiTheme="minorHAnsi" w:hAnsiTheme="minorHAnsi" w:cstheme="minorHAnsi"/>
                <w:sz w:val="20"/>
                <w:szCs w:val="20"/>
              </w:rPr>
            </w:pPr>
          </w:p>
        </w:tc>
        <w:tc>
          <w:tcPr>
            <w:tcW w:w="439" w:type="dxa"/>
          </w:tcPr>
          <w:p w14:paraId="60577ACF" w14:textId="77777777" w:rsidR="00321966" w:rsidRPr="001B4402" w:rsidRDefault="00321966" w:rsidP="002F7F76">
            <w:pPr>
              <w:jc w:val="center"/>
              <w:rPr>
                <w:rFonts w:asciiTheme="minorHAnsi" w:hAnsiTheme="minorHAnsi" w:cstheme="minorHAnsi"/>
                <w:sz w:val="20"/>
                <w:szCs w:val="20"/>
              </w:rPr>
            </w:pPr>
          </w:p>
        </w:tc>
        <w:tc>
          <w:tcPr>
            <w:tcW w:w="439" w:type="dxa"/>
          </w:tcPr>
          <w:p w14:paraId="170F49B1" w14:textId="77777777" w:rsidR="00321966" w:rsidRPr="001B4402" w:rsidRDefault="00321966" w:rsidP="002F7F76">
            <w:pPr>
              <w:jc w:val="center"/>
              <w:rPr>
                <w:rFonts w:asciiTheme="minorHAnsi" w:hAnsiTheme="minorHAnsi" w:cstheme="minorHAnsi"/>
                <w:sz w:val="20"/>
                <w:szCs w:val="20"/>
              </w:rPr>
            </w:pPr>
          </w:p>
        </w:tc>
        <w:tc>
          <w:tcPr>
            <w:tcW w:w="439" w:type="dxa"/>
          </w:tcPr>
          <w:p w14:paraId="408AD3C2" w14:textId="77777777" w:rsidR="00321966" w:rsidRPr="001B4402" w:rsidRDefault="00321966" w:rsidP="002F7F76">
            <w:pPr>
              <w:jc w:val="center"/>
              <w:rPr>
                <w:rFonts w:asciiTheme="minorHAnsi" w:hAnsiTheme="minorHAnsi" w:cstheme="minorHAnsi"/>
                <w:sz w:val="20"/>
                <w:szCs w:val="20"/>
              </w:rPr>
            </w:pPr>
          </w:p>
        </w:tc>
        <w:tc>
          <w:tcPr>
            <w:tcW w:w="545" w:type="dxa"/>
          </w:tcPr>
          <w:p w14:paraId="28EA85C1" w14:textId="77777777" w:rsidR="00321966" w:rsidRPr="001B4402" w:rsidRDefault="00321966" w:rsidP="002F7F76">
            <w:pPr>
              <w:jc w:val="center"/>
              <w:rPr>
                <w:rFonts w:asciiTheme="minorHAnsi" w:hAnsiTheme="minorHAnsi" w:cstheme="minorHAnsi"/>
                <w:sz w:val="20"/>
                <w:szCs w:val="20"/>
              </w:rPr>
            </w:pPr>
          </w:p>
        </w:tc>
        <w:tc>
          <w:tcPr>
            <w:tcW w:w="439" w:type="dxa"/>
          </w:tcPr>
          <w:p w14:paraId="481A1381" w14:textId="77777777" w:rsidR="00321966" w:rsidRPr="001B4402" w:rsidRDefault="00321966" w:rsidP="002F7F76">
            <w:pPr>
              <w:jc w:val="center"/>
              <w:rPr>
                <w:rFonts w:asciiTheme="minorHAnsi" w:hAnsiTheme="minorHAnsi" w:cstheme="minorHAnsi"/>
                <w:sz w:val="20"/>
                <w:szCs w:val="20"/>
              </w:rPr>
            </w:pPr>
          </w:p>
        </w:tc>
        <w:tc>
          <w:tcPr>
            <w:tcW w:w="439" w:type="dxa"/>
          </w:tcPr>
          <w:p w14:paraId="2B6B2643" w14:textId="77777777" w:rsidR="00321966" w:rsidRPr="001B4402" w:rsidRDefault="00321966" w:rsidP="002F7F76">
            <w:pPr>
              <w:jc w:val="center"/>
              <w:rPr>
                <w:rFonts w:asciiTheme="minorHAnsi" w:hAnsiTheme="minorHAnsi" w:cstheme="minorHAnsi"/>
                <w:sz w:val="20"/>
                <w:szCs w:val="20"/>
              </w:rPr>
            </w:pPr>
          </w:p>
        </w:tc>
        <w:tc>
          <w:tcPr>
            <w:tcW w:w="439" w:type="dxa"/>
          </w:tcPr>
          <w:p w14:paraId="48A7AF7B" w14:textId="77777777" w:rsidR="00321966" w:rsidRPr="001B4402" w:rsidRDefault="00321966" w:rsidP="002F7F76">
            <w:pPr>
              <w:jc w:val="center"/>
              <w:rPr>
                <w:rFonts w:asciiTheme="minorHAnsi" w:hAnsiTheme="minorHAnsi" w:cstheme="minorHAnsi"/>
                <w:sz w:val="20"/>
                <w:szCs w:val="20"/>
              </w:rPr>
            </w:pPr>
          </w:p>
        </w:tc>
        <w:tc>
          <w:tcPr>
            <w:tcW w:w="439" w:type="dxa"/>
          </w:tcPr>
          <w:p w14:paraId="6403E509" w14:textId="77777777" w:rsidR="00321966" w:rsidRPr="001B4402" w:rsidRDefault="00321966" w:rsidP="002F7F76">
            <w:pPr>
              <w:jc w:val="center"/>
              <w:rPr>
                <w:rFonts w:asciiTheme="minorHAnsi" w:hAnsiTheme="minorHAnsi" w:cstheme="minorHAnsi"/>
                <w:sz w:val="20"/>
                <w:szCs w:val="20"/>
              </w:rPr>
            </w:pPr>
          </w:p>
        </w:tc>
        <w:tc>
          <w:tcPr>
            <w:tcW w:w="1652" w:type="dxa"/>
          </w:tcPr>
          <w:p w14:paraId="047684EE" w14:textId="77777777" w:rsidR="00321966" w:rsidRPr="001B4402" w:rsidRDefault="00321966" w:rsidP="002F7F76">
            <w:pPr>
              <w:jc w:val="center"/>
              <w:rPr>
                <w:rFonts w:asciiTheme="minorHAnsi" w:hAnsiTheme="minorHAnsi" w:cstheme="minorHAnsi"/>
                <w:sz w:val="20"/>
                <w:szCs w:val="20"/>
              </w:rPr>
            </w:pPr>
          </w:p>
        </w:tc>
      </w:tr>
      <w:tr w:rsidR="00321966" w:rsidRPr="001B4402" w14:paraId="07A731ED" w14:textId="77777777" w:rsidTr="00321966">
        <w:tc>
          <w:tcPr>
            <w:tcW w:w="2533" w:type="dxa"/>
            <w:gridSpan w:val="2"/>
          </w:tcPr>
          <w:p w14:paraId="3B3E32D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5C30E7F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Дорожнє полотно буде змінено з </w:t>
            </w:r>
            <w:proofErr w:type="spellStart"/>
            <w:r w:rsidRPr="001B4402">
              <w:rPr>
                <w:rFonts w:asciiTheme="minorHAnsi" w:hAnsiTheme="minorHAnsi" w:cstheme="minorHAnsi"/>
                <w:sz w:val="20"/>
                <w:szCs w:val="20"/>
              </w:rPr>
              <w:t>грунтощебеню</w:t>
            </w:r>
            <w:proofErr w:type="spellEnd"/>
            <w:r w:rsidRPr="001B4402">
              <w:rPr>
                <w:rFonts w:asciiTheme="minorHAnsi" w:hAnsiTheme="minorHAnsi" w:cstheme="minorHAnsi"/>
                <w:sz w:val="20"/>
                <w:szCs w:val="20"/>
              </w:rPr>
              <w:t xml:space="preserve"> на асфальтобетон</w:t>
            </w:r>
          </w:p>
          <w:p w14:paraId="5B3F358F" w14:textId="77777777" w:rsidR="00321966" w:rsidRPr="001B4402" w:rsidRDefault="00321966" w:rsidP="002F7F76">
            <w:pPr>
              <w:rPr>
                <w:rFonts w:asciiTheme="minorHAnsi" w:hAnsiTheme="minorHAnsi" w:cstheme="minorHAnsi"/>
                <w:sz w:val="20"/>
                <w:szCs w:val="20"/>
              </w:rPr>
            </w:pPr>
          </w:p>
        </w:tc>
        <w:tc>
          <w:tcPr>
            <w:tcW w:w="8382" w:type="dxa"/>
            <w:gridSpan w:val="14"/>
          </w:tcPr>
          <w:p w14:paraId="22F6987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69434406"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Міський бюджет </w:t>
            </w:r>
          </w:p>
          <w:p w14:paraId="549588A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4</w:t>
            </w:r>
            <w:r>
              <w:rPr>
                <w:rFonts w:asciiTheme="minorHAnsi" w:hAnsiTheme="minorHAnsi" w:cstheme="minorHAnsi"/>
                <w:sz w:val="20"/>
                <w:szCs w:val="20"/>
              </w:rPr>
              <w:t xml:space="preserve"> 000 000 грн. </w:t>
            </w:r>
            <w:r w:rsidRPr="001B4402">
              <w:rPr>
                <w:rFonts w:asciiTheme="minorHAnsi" w:hAnsiTheme="minorHAnsi" w:cstheme="minorHAnsi"/>
                <w:sz w:val="20"/>
                <w:szCs w:val="20"/>
              </w:rPr>
              <w:t xml:space="preserve"> </w:t>
            </w:r>
          </w:p>
        </w:tc>
      </w:tr>
    </w:tbl>
    <w:p w14:paraId="64EDC152"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424"/>
        <w:gridCol w:w="2464"/>
        <w:gridCol w:w="1305"/>
        <w:gridCol w:w="429"/>
        <w:gridCol w:w="429"/>
        <w:gridCol w:w="429"/>
        <w:gridCol w:w="429"/>
        <w:gridCol w:w="429"/>
        <w:gridCol w:w="429"/>
        <w:gridCol w:w="429"/>
        <w:gridCol w:w="540"/>
        <w:gridCol w:w="429"/>
        <w:gridCol w:w="429"/>
        <w:gridCol w:w="429"/>
        <w:gridCol w:w="429"/>
        <w:gridCol w:w="1463"/>
      </w:tblGrid>
      <w:tr w:rsidR="00321966" w:rsidRPr="001B4402" w14:paraId="1D67297F" w14:textId="77777777" w:rsidTr="00285EE6">
        <w:tc>
          <w:tcPr>
            <w:tcW w:w="8594" w:type="dxa"/>
            <w:gridSpan w:val="13"/>
            <w:shd w:val="clear" w:color="auto" w:fill="00B050"/>
          </w:tcPr>
          <w:p w14:paraId="101E529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7654131E" w14:textId="77777777" w:rsidR="00321966" w:rsidRPr="001B4402" w:rsidRDefault="00321966" w:rsidP="002F7F76">
            <w:pPr>
              <w:rPr>
                <w:rFonts w:asciiTheme="minorHAnsi" w:eastAsia="Times New Roman" w:hAnsiTheme="minorHAnsi" w:cstheme="minorHAnsi"/>
                <w:sz w:val="20"/>
                <w:szCs w:val="20"/>
              </w:rPr>
            </w:pPr>
            <w:r w:rsidRPr="001B4402">
              <w:rPr>
                <w:rFonts w:asciiTheme="minorHAnsi" w:eastAsia="Times New Roman" w:hAnsiTheme="minorHAnsi" w:cstheme="minorHAnsi"/>
                <w:color w:val="000000"/>
                <w:sz w:val="20"/>
                <w:szCs w:val="20"/>
              </w:rPr>
              <w:t xml:space="preserve">Проведення заходів щодо ямкового ремонту доріг, що знаходяться у відповідальності громади в </w:t>
            </w:r>
            <w:proofErr w:type="spellStart"/>
            <w:r w:rsidRPr="001B4402">
              <w:rPr>
                <w:rFonts w:asciiTheme="minorHAnsi" w:eastAsia="Times New Roman" w:hAnsiTheme="minorHAnsi" w:cstheme="minorHAnsi"/>
                <w:color w:val="000000"/>
                <w:sz w:val="20"/>
                <w:szCs w:val="20"/>
              </w:rPr>
              <w:t>м.Ніжин</w:t>
            </w:r>
            <w:proofErr w:type="spellEnd"/>
            <w:r w:rsidRPr="001B4402">
              <w:rPr>
                <w:rFonts w:asciiTheme="minorHAnsi" w:eastAsia="Times New Roman" w:hAnsiTheme="minorHAnsi" w:cstheme="minorHAnsi"/>
                <w:color w:val="000000"/>
                <w:sz w:val="20"/>
                <w:szCs w:val="20"/>
              </w:rPr>
              <w:t xml:space="preserve"> та всіх населених пунктах, що входять до складу громади протягом 2024 -2026 </w:t>
            </w:r>
            <w:proofErr w:type="spellStart"/>
            <w:r w:rsidRPr="001B4402">
              <w:rPr>
                <w:rFonts w:asciiTheme="minorHAnsi" w:eastAsia="Times New Roman" w:hAnsiTheme="minorHAnsi" w:cstheme="minorHAnsi"/>
                <w:color w:val="000000"/>
                <w:sz w:val="20"/>
                <w:szCs w:val="20"/>
              </w:rPr>
              <w:t>рр</w:t>
            </w:r>
            <w:proofErr w:type="spellEnd"/>
          </w:p>
          <w:p w14:paraId="126E6E0C" w14:textId="77777777" w:rsidR="00321966" w:rsidRPr="001B4402" w:rsidRDefault="00321966" w:rsidP="002F7F76">
            <w:pPr>
              <w:rPr>
                <w:rFonts w:asciiTheme="minorHAnsi" w:hAnsiTheme="minorHAnsi" w:cstheme="minorHAnsi"/>
                <w:sz w:val="20"/>
                <w:szCs w:val="20"/>
              </w:rPr>
            </w:pPr>
          </w:p>
        </w:tc>
        <w:tc>
          <w:tcPr>
            <w:tcW w:w="2321" w:type="dxa"/>
            <w:gridSpan w:val="3"/>
            <w:shd w:val="clear" w:color="auto" w:fill="00B050"/>
          </w:tcPr>
          <w:p w14:paraId="3180777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2874A192" w14:textId="77777777" w:rsidR="00321966" w:rsidRPr="001B4402" w:rsidRDefault="00321966" w:rsidP="002F7F76">
            <w:pPr>
              <w:rPr>
                <w:rFonts w:asciiTheme="minorHAnsi" w:hAnsiTheme="minorHAnsi" w:cstheme="minorHAnsi"/>
                <w:sz w:val="20"/>
                <w:szCs w:val="20"/>
              </w:rPr>
            </w:pPr>
            <w:r w:rsidRPr="001B4402">
              <w:rPr>
                <w:rFonts w:asciiTheme="minorHAnsi" w:eastAsia="Times New Roman" w:hAnsiTheme="minorHAnsi" w:cstheme="minorHAnsi"/>
                <w:color w:val="000000"/>
                <w:sz w:val="20"/>
                <w:szCs w:val="20"/>
              </w:rPr>
              <w:t>2.2.1</w:t>
            </w:r>
          </w:p>
        </w:tc>
      </w:tr>
      <w:tr w:rsidR="00321966" w:rsidRPr="001B4402" w14:paraId="2E0FF411" w14:textId="77777777" w:rsidTr="00321966">
        <w:tc>
          <w:tcPr>
            <w:tcW w:w="10915" w:type="dxa"/>
            <w:gridSpan w:val="16"/>
          </w:tcPr>
          <w:p w14:paraId="19AF9D3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01301E8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Дороги у відповідальності громади в м. Ніжин та його населених пунктах потребують ремонту через наявність значної кількості ям та дефектів на дорожньому покритті. Ці проблеми створюють незручності для водіїв та пішоходів, а також призводять до зношення автотранспорту та можуть спричинити аварійні ситуації на дорозі.</w:t>
            </w:r>
          </w:p>
        </w:tc>
      </w:tr>
      <w:tr w:rsidR="00321966" w:rsidRPr="001B4402" w14:paraId="6E5C6BB5" w14:textId="77777777" w:rsidTr="00321966">
        <w:tc>
          <w:tcPr>
            <w:tcW w:w="10915" w:type="dxa"/>
            <w:gridSpan w:val="16"/>
          </w:tcPr>
          <w:p w14:paraId="3512ED8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322FC9C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проведення заходів щодо ямкового ремонту доріг у відповідальності громади в м. Ніжин та всіх населених пунктах, що входять до складу громади, протягом 2024 - 2026 років.</w:t>
            </w:r>
          </w:p>
        </w:tc>
      </w:tr>
      <w:tr w:rsidR="00321966" w:rsidRPr="001B4402" w14:paraId="4FF18F58" w14:textId="77777777" w:rsidTr="00285EE6">
        <w:tc>
          <w:tcPr>
            <w:tcW w:w="424" w:type="dxa"/>
            <w:vMerge w:val="restart"/>
          </w:tcPr>
          <w:p w14:paraId="6A9CFED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2464" w:type="dxa"/>
            <w:vMerge w:val="restart"/>
          </w:tcPr>
          <w:p w14:paraId="23E97EE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05" w:type="dxa"/>
            <w:vMerge w:val="restart"/>
          </w:tcPr>
          <w:p w14:paraId="4FB66D5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16" w:type="dxa"/>
            <w:gridSpan w:val="4"/>
          </w:tcPr>
          <w:p w14:paraId="248D5B0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27" w:type="dxa"/>
            <w:gridSpan w:val="4"/>
          </w:tcPr>
          <w:p w14:paraId="5DE9ECC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16" w:type="dxa"/>
            <w:gridSpan w:val="4"/>
          </w:tcPr>
          <w:p w14:paraId="722CF12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463" w:type="dxa"/>
          </w:tcPr>
          <w:p w14:paraId="412BFF6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14052446" w14:textId="77777777" w:rsidTr="00285EE6">
        <w:tc>
          <w:tcPr>
            <w:tcW w:w="424" w:type="dxa"/>
            <w:vMerge/>
          </w:tcPr>
          <w:p w14:paraId="01151204" w14:textId="77777777" w:rsidR="00321966" w:rsidRPr="001B4402" w:rsidRDefault="00321966" w:rsidP="002F7F76">
            <w:pPr>
              <w:jc w:val="center"/>
              <w:rPr>
                <w:rFonts w:asciiTheme="minorHAnsi" w:hAnsiTheme="minorHAnsi" w:cstheme="minorHAnsi"/>
                <w:sz w:val="20"/>
                <w:szCs w:val="20"/>
              </w:rPr>
            </w:pPr>
          </w:p>
        </w:tc>
        <w:tc>
          <w:tcPr>
            <w:tcW w:w="2464" w:type="dxa"/>
            <w:vMerge/>
          </w:tcPr>
          <w:p w14:paraId="2060DE46" w14:textId="77777777" w:rsidR="00321966" w:rsidRPr="001B4402" w:rsidRDefault="00321966" w:rsidP="002F7F76">
            <w:pPr>
              <w:jc w:val="center"/>
              <w:rPr>
                <w:rFonts w:asciiTheme="minorHAnsi" w:hAnsiTheme="minorHAnsi" w:cstheme="minorHAnsi"/>
                <w:sz w:val="20"/>
                <w:szCs w:val="20"/>
              </w:rPr>
            </w:pPr>
          </w:p>
        </w:tc>
        <w:tc>
          <w:tcPr>
            <w:tcW w:w="1305" w:type="dxa"/>
            <w:vMerge/>
          </w:tcPr>
          <w:p w14:paraId="3F3BED76" w14:textId="77777777" w:rsidR="00321966" w:rsidRPr="001B4402" w:rsidRDefault="00321966" w:rsidP="002F7F76">
            <w:pPr>
              <w:jc w:val="center"/>
              <w:rPr>
                <w:rFonts w:asciiTheme="minorHAnsi" w:hAnsiTheme="minorHAnsi" w:cstheme="minorHAnsi"/>
                <w:sz w:val="20"/>
                <w:szCs w:val="20"/>
              </w:rPr>
            </w:pPr>
          </w:p>
        </w:tc>
        <w:tc>
          <w:tcPr>
            <w:tcW w:w="429" w:type="dxa"/>
          </w:tcPr>
          <w:p w14:paraId="7911988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33154E4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5369E97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212E5FF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29" w:type="dxa"/>
          </w:tcPr>
          <w:p w14:paraId="0B2513A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286F9DA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5CFEC03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341FF31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29" w:type="dxa"/>
          </w:tcPr>
          <w:p w14:paraId="48BC8FC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04E5369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686B07A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6D118D9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463" w:type="dxa"/>
          </w:tcPr>
          <w:p w14:paraId="5572110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4219B9E2" w14:textId="77777777" w:rsidTr="00285EE6">
        <w:tc>
          <w:tcPr>
            <w:tcW w:w="424" w:type="dxa"/>
          </w:tcPr>
          <w:p w14:paraId="244D5145"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2464" w:type="dxa"/>
          </w:tcPr>
          <w:p w14:paraId="4533949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Поточний ремонт </w:t>
            </w:r>
            <w:proofErr w:type="spellStart"/>
            <w:r w:rsidRPr="001B4402">
              <w:rPr>
                <w:rFonts w:asciiTheme="minorHAnsi" w:hAnsiTheme="minorHAnsi" w:cstheme="minorHAnsi"/>
                <w:sz w:val="20"/>
                <w:szCs w:val="20"/>
              </w:rPr>
              <w:t>вулично</w:t>
            </w:r>
            <w:proofErr w:type="spellEnd"/>
            <w:r w:rsidRPr="001B4402">
              <w:rPr>
                <w:rFonts w:asciiTheme="minorHAnsi" w:hAnsiTheme="minorHAnsi" w:cstheme="minorHAnsi"/>
                <w:sz w:val="20"/>
                <w:szCs w:val="20"/>
              </w:rPr>
              <w:t>-шляхової мережі міста</w:t>
            </w:r>
          </w:p>
        </w:tc>
        <w:tc>
          <w:tcPr>
            <w:tcW w:w="1305" w:type="dxa"/>
          </w:tcPr>
          <w:p w14:paraId="66D92EFD" w14:textId="77777777" w:rsidR="00321966" w:rsidRPr="001B4402" w:rsidRDefault="00321966" w:rsidP="002F7F76">
            <w:pPr>
              <w:jc w:val="center"/>
              <w:rPr>
                <w:rFonts w:asciiTheme="minorHAnsi" w:hAnsiTheme="minorHAnsi" w:cstheme="minorHAnsi"/>
                <w:sz w:val="20"/>
                <w:szCs w:val="20"/>
              </w:rPr>
            </w:pPr>
          </w:p>
        </w:tc>
        <w:tc>
          <w:tcPr>
            <w:tcW w:w="429" w:type="dxa"/>
          </w:tcPr>
          <w:p w14:paraId="34EC8597"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70CDB7FC"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F183F5A" w14:textId="77777777" w:rsidR="00321966" w:rsidRPr="001B4402" w:rsidRDefault="00321966" w:rsidP="002F7F76">
            <w:pPr>
              <w:jc w:val="center"/>
              <w:rPr>
                <w:rFonts w:asciiTheme="minorHAnsi" w:hAnsiTheme="minorHAnsi" w:cstheme="minorHAnsi"/>
                <w:sz w:val="20"/>
                <w:szCs w:val="20"/>
              </w:rPr>
            </w:pPr>
          </w:p>
        </w:tc>
        <w:tc>
          <w:tcPr>
            <w:tcW w:w="429" w:type="dxa"/>
          </w:tcPr>
          <w:p w14:paraId="00431C77" w14:textId="77777777" w:rsidR="00321966" w:rsidRPr="001B4402" w:rsidRDefault="00321966" w:rsidP="002F7F76">
            <w:pPr>
              <w:jc w:val="center"/>
              <w:rPr>
                <w:rFonts w:asciiTheme="minorHAnsi" w:hAnsiTheme="minorHAnsi" w:cstheme="minorHAnsi"/>
                <w:sz w:val="20"/>
                <w:szCs w:val="20"/>
              </w:rPr>
            </w:pPr>
          </w:p>
        </w:tc>
        <w:tc>
          <w:tcPr>
            <w:tcW w:w="429" w:type="dxa"/>
          </w:tcPr>
          <w:p w14:paraId="29A7C09F"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239560D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34B1E2FD" w14:textId="77777777" w:rsidR="00321966" w:rsidRPr="001B4402" w:rsidRDefault="00321966" w:rsidP="002F7F76">
            <w:pPr>
              <w:jc w:val="center"/>
              <w:rPr>
                <w:rFonts w:asciiTheme="minorHAnsi" w:hAnsiTheme="minorHAnsi" w:cstheme="minorHAnsi"/>
                <w:sz w:val="20"/>
                <w:szCs w:val="20"/>
              </w:rPr>
            </w:pPr>
          </w:p>
        </w:tc>
        <w:tc>
          <w:tcPr>
            <w:tcW w:w="540" w:type="dxa"/>
          </w:tcPr>
          <w:p w14:paraId="275DE28C" w14:textId="77777777" w:rsidR="00321966" w:rsidRPr="001B4402" w:rsidRDefault="00321966" w:rsidP="002F7F76">
            <w:pPr>
              <w:jc w:val="center"/>
              <w:rPr>
                <w:rFonts w:asciiTheme="minorHAnsi" w:hAnsiTheme="minorHAnsi" w:cstheme="minorHAnsi"/>
                <w:sz w:val="20"/>
                <w:szCs w:val="20"/>
              </w:rPr>
            </w:pPr>
          </w:p>
        </w:tc>
        <w:tc>
          <w:tcPr>
            <w:tcW w:w="429" w:type="dxa"/>
          </w:tcPr>
          <w:p w14:paraId="57C8D825"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4F18E1A0"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08949D55" w14:textId="77777777" w:rsidR="00321966" w:rsidRPr="001B4402" w:rsidRDefault="00321966" w:rsidP="002F7F76">
            <w:pPr>
              <w:jc w:val="center"/>
              <w:rPr>
                <w:rFonts w:asciiTheme="minorHAnsi" w:hAnsiTheme="minorHAnsi" w:cstheme="minorHAnsi"/>
                <w:sz w:val="20"/>
                <w:szCs w:val="20"/>
              </w:rPr>
            </w:pPr>
          </w:p>
        </w:tc>
        <w:tc>
          <w:tcPr>
            <w:tcW w:w="429" w:type="dxa"/>
          </w:tcPr>
          <w:p w14:paraId="48647010" w14:textId="77777777" w:rsidR="00321966" w:rsidRPr="001B4402" w:rsidRDefault="00321966" w:rsidP="002F7F76">
            <w:pPr>
              <w:jc w:val="center"/>
              <w:rPr>
                <w:rFonts w:asciiTheme="minorHAnsi" w:hAnsiTheme="minorHAnsi" w:cstheme="minorHAnsi"/>
                <w:sz w:val="20"/>
                <w:szCs w:val="20"/>
              </w:rPr>
            </w:pPr>
          </w:p>
        </w:tc>
        <w:tc>
          <w:tcPr>
            <w:tcW w:w="1463" w:type="dxa"/>
          </w:tcPr>
          <w:p w14:paraId="502BF9C4" w14:textId="77777777" w:rsidR="00321966" w:rsidRPr="001B4402" w:rsidRDefault="00321966" w:rsidP="002F7F76">
            <w:pPr>
              <w:jc w:val="center"/>
              <w:rPr>
                <w:rFonts w:asciiTheme="minorHAnsi" w:hAnsiTheme="minorHAnsi" w:cstheme="minorHAnsi"/>
                <w:sz w:val="20"/>
                <w:szCs w:val="20"/>
              </w:rPr>
            </w:pPr>
          </w:p>
        </w:tc>
      </w:tr>
      <w:tr w:rsidR="00321966" w:rsidRPr="001B4402" w14:paraId="52395E0F" w14:textId="77777777" w:rsidTr="00285EE6">
        <w:tc>
          <w:tcPr>
            <w:tcW w:w="424" w:type="dxa"/>
          </w:tcPr>
          <w:p w14:paraId="6FFCD93B"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2464" w:type="dxa"/>
          </w:tcPr>
          <w:p w14:paraId="5226AD3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Поточний ремонт </w:t>
            </w:r>
            <w:proofErr w:type="spellStart"/>
            <w:r w:rsidRPr="001B4402">
              <w:rPr>
                <w:rFonts w:asciiTheme="minorHAnsi" w:hAnsiTheme="minorHAnsi" w:cstheme="minorHAnsi"/>
                <w:sz w:val="20"/>
                <w:szCs w:val="20"/>
              </w:rPr>
              <w:t>внутрішньоквартальних</w:t>
            </w:r>
            <w:proofErr w:type="spellEnd"/>
            <w:r w:rsidRPr="001B4402">
              <w:rPr>
                <w:rFonts w:asciiTheme="minorHAnsi" w:hAnsiTheme="minorHAnsi" w:cstheme="minorHAnsi"/>
                <w:sz w:val="20"/>
                <w:szCs w:val="20"/>
              </w:rPr>
              <w:t xml:space="preserve"> під’їзних доріг</w:t>
            </w:r>
          </w:p>
        </w:tc>
        <w:tc>
          <w:tcPr>
            <w:tcW w:w="1305" w:type="dxa"/>
          </w:tcPr>
          <w:p w14:paraId="30D0B9EE" w14:textId="77777777" w:rsidR="00321966" w:rsidRPr="001B4402" w:rsidRDefault="00321966" w:rsidP="002F7F76">
            <w:pPr>
              <w:jc w:val="center"/>
              <w:rPr>
                <w:rFonts w:asciiTheme="minorHAnsi" w:hAnsiTheme="minorHAnsi" w:cstheme="minorHAnsi"/>
                <w:sz w:val="20"/>
                <w:szCs w:val="20"/>
              </w:rPr>
            </w:pPr>
          </w:p>
        </w:tc>
        <w:tc>
          <w:tcPr>
            <w:tcW w:w="429" w:type="dxa"/>
          </w:tcPr>
          <w:p w14:paraId="52799ED9"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1ECFDE4D"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278FDFEE" w14:textId="77777777" w:rsidR="00321966" w:rsidRPr="001B4402" w:rsidRDefault="00321966" w:rsidP="002F7F76">
            <w:pPr>
              <w:jc w:val="center"/>
              <w:rPr>
                <w:rFonts w:asciiTheme="minorHAnsi" w:hAnsiTheme="minorHAnsi" w:cstheme="minorHAnsi"/>
                <w:sz w:val="20"/>
                <w:szCs w:val="20"/>
              </w:rPr>
            </w:pPr>
          </w:p>
        </w:tc>
        <w:tc>
          <w:tcPr>
            <w:tcW w:w="429" w:type="dxa"/>
          </w:tcPr>
          <w:p w14:paraId="558E6A87" w14:textId="77777777" w:rsidR="00321966" w:rsidRPr="001B4402" w:rsidRDefault="00321966" w:rsidP="002F7F76">
            <w:pPr>
              <w:jc w:val="center"/>
              <w:rPr>
                <w:rFonts w:asciiTheme="minorHAnsi" w:hAnsiTheme="minorHAnsi" w:cstheme="minorHAnsi"/>
                <w:sz w:val="20"/>
                <w:szCs w:val="20"/>
              </w:rPr>
            </w:pPr>
          </w:p>
        </w:tc>
        <w:tc>
          <w:tcPr>
            <w:tcW w:w="429" w:type="dxa"/>
          </w:tcPr>
          <w:p w14:paraId="5399984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4674CB51"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09A8BA3F" w14:textId="77777777" w:rsidR="00321966" w:rsidRPr="001B4402" w:rsidRDefault="00321966" w:rsidP="002F7F76">
            <w:pPr>
              <w:jc w:val="center"/>
              <w:rPr>
                <w:rFonts w:asciiTheme="minorHAnsi" w:hAnsiTheme="minorHAnsi" w:cstheme="minorHAnsi"/>
                <w:sz w:val="20"/>
                <w:szCs w:val="20"/>
              </w:rPr>
            </w:pPr>
          </w:p>
        </w:tc>
        <w:tc>
          <w:tcPr>
            <w:tcW w:w="540" w:type="dxa"/>
          </w:tcPr>
          <w:p w14:paraId="28FDB1DE" w14:textId="77777777" w:rsidR="00321966" w:rsidRPr="001B4402" w:rsidRDefault="00321966" w:rsidP="002F7F76">
            <w:pPr>
              <w:jc w:val="center"/>
              <w:rPr>
                <w:rFonts w:asciiTheme="minorHAnsi" w:hAnsiTheme="minorHAnsi" w:cstheme="minorHAnsi"/>
                <w:sz w:val="20"/>
                <w:szCs w:val="20"/>
              </w:rPr>
            </w:pPr>
          </w:p>
        </w:tc>
        <w:tc>
          <w:tcPr>
            <w:tcW w:w="429" w:type="dxa"/>
          </w:tcPr>
          <w:p w14:paraId="279D673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5C8D9374"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3E5EA740" w14:textId="77777777" w:rsidR="00321966" w:rsidRPr="001B4402" w:rsidRDefault="00321966" w:rsidP="002F7F76">
            <w:pPr>
              <w:jc w:val="center"/>
              <w:rPr>
                <w:rFonts w:asciiTheme="minorHAnsi" w:hAnsiTheme="minorHAnsi" w:cstheme="minorHAnsi"/>
                <w:sz w:val="20"/>
                <w:szCs w:val="20"/>
              </w:rPr>
            </w:pPr>
          </w:p>
        </w:tc>
        <w:tc>
          <w:tcPr>
            <w:tcW w:w="429" w:type="dxa"/>
          </w:tcPr>
          <w:p w14:paraId="5043217C" w14:textId="77777777" w:rsidR="00321966" w:rsidRPr="001B4402" w:rsidRDefault="00321966" w:rsidP="002F7F76">
            <w:pPr>
              <w:jc w:val="center"/>
              <w:rPr>
                <w:rFonts w:asciiTheme="minorHAnsi" w:hAnsiTheme="minorHAnsi" w:cstheme="minorHAnsi"/>
                <w:sz w:val="20"/>
                <w:szCs w:val="20"/>
              </w:rPr>
            </w:pPr>
          </w:p>
        </w:tc>
        <w:tc>
          <w:tcPr>
            <w:tcW w:w="1463" w:type="dxa"/>
          </w:tcPr>
          <w:p w14:paraId="3A6866B7" w14:textId="77777777" w:rsidR="00321966" w:rsidRPr="001B4402" w:rsidRDefault="00321966" w:rsidP="002F7F76">
            <w:pPr>
              <w:jc w:val="center"/>
              <w:rPr>
                <w:rFonts w:asciiTheme="minorHAnsi" w:hAnsiTheme="minorHAnsi" w:cstheme="minorHAnsi"/>
                <w:sz w:val="20"/>
                <w:szCs w:val="20"/>
              </w:rPr>
            </w:pPr>
          </w:p>
        </w:tc>
      </w:tr>
      <w:tr w:rsidR="00321966" w:rsidRPr="001B4402" w14:paraId="73F030B0" w14:textId="77777777" w:rsidTr="00285EE6">
        <w:tc>
          <w:tcPr>
            <w:tcW w:w="424" w:type="dxa"/>
          </w:tcPr>
          <w:p w14:paraId="7DDA4EA5"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3.</w:t>
            </w:r>
          </w:p>
        </w:tc>
        <w:tc>
          <w:tcPr>
            <w:tcW w:w="2464" w:type="dxa"/>
          </w:tcPr>
          <w:p w14:paraId="3B08110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Відсипка та </w:t>
            </w:r>
            <w:proofErr w:type="spellStart"/>
            <w:r w:rsidRPr="001B4402">
              <w:rPr>
                <w:rFonts w:asciiTheme="minorHAnsi" w:hAnsiTheme="minorHAnsi" w:cstheme="minorHAnsi"/>
                <w:sz w:val="20"/>
                <w:szCs w:val="20"/>
              </w:rPr>
              <w:t>грейдерування</w:t>
            </w:r>
            <w:proofErr w:type="spellEnd"/>
            <w:r w:rsidRPr="001B4402">
              <w:rPr>
                <w:rFonts w:asciiTheme="minorHAnsi" w:hAnsiTheme="minorHAnsi" w:cstheme="minorHAnsi"/>
                <w:sz w:val="20"/>
                <w:szCs w:val="20"/>
              </w:rPr>
              <w:t xml:space="preserve"> доріг з </w:t>
            </w:r>
            <w:proofErr w:type="spellStart"/>
            <w:r w:rsidRPr="001B4402">
              <w:rPr>
                <w:rFonts w:asciiTheme="minorHAnsi" w:hAnsiTheme="minorHAnsi" w:cstheme="minorHAnsi"/>
                <w:sz w:val="20"/>
                <w:szCs w:val="20"/>
              </w:rPr>
              <w:t>грунтощебневим</w:t>
            </w:r>
            <w:proofErr w:type="spellEnd"/>
            <w:r w:rsidRPr="001B4402">
              <w:rPr>
                <w:rFonts w:asciiTheme="minorHAnsi" w:hAnsiTheme="minorHAnsi" w:cstheme="minorHAnsi"/>
                <w:sz w:val="20"/>
                <w:szCs w:val="20"/>
              </w:rPr>
              <w:t xml:space="preserve"> покриттям</w:t>
            </w:r>
          </w:p>
        </w:tc>
        <w:tc>
          <w:tcPr>
            <w:tcW w:w="1305" w:type="dxa"/>
          </w:tcPr>
          <w:p w14:paraId="3F82ABA3" w14:textId="77777777" w:rsidR="00321966" w:rsidRPr="001B4402" w:rsidRDefault="00321966" w:rsidP="002F7F76">
            <w:pPr>
              <w:jc w:val="center"/>
              <w:rPr>
                <w:rFonts w:asciiTheme="minorHAnsi" w:hAnsiTheme="minorHAnsi" w:cstheme="minorHAnsi"/>
                <w:sz w:val="20"/>
                <w:szCs w:val="20"/>
              </w:rPr>
            </w:pPr>
          </w:p>
        </w:tc>
        <w:tc>
          <w:tcPr>
            <w:tcW w:w="429" w:type="dxa"/>
          </w:tcPr>
          <w:p w14:paraId="12FF617C"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6A4BA0A5"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725EC888" w14:textId="77777777" w:rsidR="00321966" w:rsidRPr="001B4402" w:rsidRDefault="00321966" w:rsidP="002F7F76">
            <w:pPr>
              <w:jc w:val="center"/>
              <w:rPr>
                <w:rFonts w:asciiTheme="minorHAnsi" w:hAnsiTheme="minorHAnsi" w:cstheme="minorHAnsi"/>
                <w:sz w:val="20"/>
                <w:szCs w:val="20"/>
              </w:rPr>
            </w:pPr>
          </w:p>
        </w:tc>
        <w:tc>
          <w:tcPr>
            <w:tcW w:w="429" w:type="dxa"/>
          </w:tcPr>
          <w:p w14:paraId="39400D81" w14:textId="77777777" w:rsidR="00321966" w:rsidRPr="001B4402" w:rsidRDefault="00321966" w:rsidP="002F7F76">
            <w:pPr>
              <w:jc w:val="center"/>
              <w:rPr>
                <w:rFonts w:asciiTheme="minorHAnsi" w:hAnsiTheme="minorHAnsi" w:cstheme="minorHAnsi"/>
                <w:sz w:val="20"/>
                <w:szCs w:val="20"/>
              </w:rPr>
            </w:pPr>
          </w:p>
        </w:tc>
        <w:tc>
          <w:tcPr>
            <w:tcW w:w="429" w:type="dxa"/>
          </w:tcPr>
          <w:p w14:paraId="6952F0B1"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2DE8A68B"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514A0015" w14:textId="77777777" w:rsidR="00321966" w:rsidRPr="001B4402" w:rsidRDefault="00321966" w:rsidP="002F7F76">
            <w:pPr>
              <w:jc w:val="center"/>
              <w:rPr>
                <w:rFonts w:asciiTheme="minorHAnsi" w:hAnsiTheme="minorHAnsi" w:cstheme="minorHAnsi"/>
                <w:sz w:val="20"/>
                <w:szCs w:val="20"/>
              </w:rPr>
            </w:pPr>
          </w:p>
        </w:tc>
        <w:tc>
          <w:tcPr>
            <w:tcW w:w="540" w:type="dxa"/>
          </w:tcPr>
          <w:p w14:paraId="1EF1FA73" w14:textId="77777777" w:rsidR="00321966" w:rsidRPr="001B4402" w:rsidRDefault="00321966" w:rsidP="002F7F76">
            <w:pPr>
              <w:jc w:val="center"/>
              <w:rPr>
                <w:rFonts w:asciiTheme="minorHAnsi" w:hAnsiTheme="minorHAnsi" w:cstheme="minorHAnsi"/>
                <w:sz w:val="20"/>
                <w:szCs w:val="20"/>
              </w:rPr>
            </w:pPr>
          </w:p>
        </w:tc>
        <w:tc>
          <w:tcPr>
            <w:tcW w:w="429" w:type="dxa"/>
          </w:tcPr>
          <w:p w14:paraId="4421D8E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618C036B"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536BFB5C" w14:textId="77777777" w:rsidR="00321966" w:rsidRPr="001B4402" w:rsidRDefault="00321966" w:rsidP="002F7F76">
            <w:pPr>
              <w:jc w:val="center"/>
              <w:rPr>
                <w:rFonts w:asciiTheme="minorHAnsi" w:hAnsiTheme="minorHAnsi" w:cstheme="minorHAnsi"/>
                <w:sz w:val="20"/>
                <w:szCs w:val="20"/>
              </w:rPr>
            </w:pPr>
          </w:p>
        </w:tc>
        <w:tc>
          <w:tcPr>
            <w:tcW w:w="429" w:type="dxa"/>
          </w:tcPr>
          <w:p w14:paraId="7096C9F1" w14:textId="77777777" w:rsidR="00321966" w:rsidRPr="001B4402" w:rsidRDefault="00321966" w:rsidP="002F7F76">
            <w:pPr>
              <w:jc w:val="center"/>
              <w:rPr>
                <w:rFonts w:asciiTheme="minorHAnsi" w:hAnsiTheme="minorHAnsi" w:cstheme="minorHAnsi"/>
                <w:sz w:val="20"/>
                <w:szCs w:val="20"/>
              </w:rPr>
            </w:pPr>
          </w:p>
        </w:tc>
        <w:tc>
          <w:tcPr>
            <w:tcW w:w="1463" w:type="dxa"/>
          </w:tcPr>
          <w:p w14:paraId="63CE145D" w14:textId="77777777" w:rsidR="00321966" w:rsidRPr="001B4402" w:rsidRDefault="00321966" w:rsidP="002F7F76">
            <w:pPr>
              <w:jc w:val="center"/>
              <w:rPr>
                <w:rFonts w:asciiTheme="minorHAnsi" w:hAnsiTheme="minorHAnsi" w:cstheme="minorHAnsi"/>
                <w:sz w:val="20"/>
                <w:szCs w:val="20"/>
              </w:rPr>
            </w:pPr>
          </w:p>
        </w:tc>
      </w:tr>
      <w:tr w:rsidR="00321966" w:rsidRPr="001B4402" w14:paraId="057BB8C1" w14:textId="77777777" w:rsidTr="00285EE6">
        <w:tc>
          <w:tcPr>
            <w:tcW w:w="2888" w:type="dxa"/>
            <w:gridSpan w:val="2"/>
          </w:tcPr>
          <w:p w14:paraId="5C25353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1A77AB3E" w14:textId="77777777" w:rsidR="00321966" w:rsidRPr="001B4402" w:rsidRDefault="00321966" w:rsidP="002F7F76">
            <w:pPr>
              <w:rPr>
                <w:rFonts w:asciiTheme="minorHAnsi" w:hAnsiTheme="minorHAnsi" w:cstheme="minorHAnsi"/>
                <w:sz w:val="20"/>
                <w:szCs w:val="20"/>
              </w:rPr>
            </w:pPr>
            <w:r w:rsidRPr="00AD5DF6">
              <w:rPr>
                <w:rFonts w:asciiTheme="minorHAnsi" w:hAnsiTheme="minorHAnsi" w:cstheme="minorHAnsi"/>
                <w:sz w:val="20"/>
                <w:szCs w:val="20"/>
              </w:rPr>
              <w:t>Очікується, що завдяки проведенню заходів з ямкового ремонту доріг у м. Ніжин та населених пунктах протягом 2024-2026 років, буде досягнуто поліпшення стану дорожнього покриття, що сприятиме збільшенню безпеки та комфорту для мешканців та водіїв. Такі заходи сприятимуть покращенню інфраструктури та зменшенню негативного впливу дефектів доріг на автотранспорт.</w:t>
            </w:r>
          </w:p>
          <w:p w14:paraId="7BF133B3" w14:textId="77777777" w:rsidR="00321966" w:rsidRPr="001B4402" w:rsidRDefault="00321966" w:rsidP="002F7F76">
            <w:pPr>
              <w:rPr>
                <w:rFonts w:asciiTheme="minorHAnsi" w:hAnsiTheme="minorHAnsi" w:cstheme="minorHAnsi"/>
                <w:sz w:val="20"/>
                <w:szCs w:val="20"/>
              </w:rPr>
            </w:pPr>
          </w:p>
        </w:tc>
        <w:tc>
          <w:tcPr>
            <w:tcW w:w="8027" w:type="dxa"/>
            <w:gridSpan w:val="14"/>
          </w:tcPr>
          <w:p w14:paraId="6F59537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50E4A6D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Міський бюджет</w:t>
            </w:r>
          </w:p>
          <w:p w14:paraId="6EE099F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2024 </w:t>
            </w:r>
            <w:r>
              <w:rPr>
                <w:rFonts w:asciiTheme="minorHAnsi" w:hAnsiTheme="minorHAnsi" w:cstheme="minorHAnsi"/>
                <w:sz w:val="20"/>
                <w:szCs w:val="20"/>
              </w:rPr>
              <w:t>–</w:t>
            </w:r>
            <w:r w:rsidRPr="001B4402">
              <w:rPr>
                <w:rFonts w:asciiTheme="minorHAnsi" w:hAnsiTheme="minorHAnsi" w:cstheme="minorHAnsi"/>
                <w:sz w:val="20"/>
                <w:szCs w:val="20"/>
              </w:rPr>
              <w:t xml:space="preserve"> 27</w:t>
            </w:r>
            <w:r>
              <w:rPr>
                <w:rFonts w:asciiTheme="minorHAnsi" w:hAnsiTheme="minorHAnsi" w:cstheme="minorHAnsi"/>
                <w:sz w:val="20"/>
                <w:szCs w:val="20"/>
              </w:rPr>
              <w:t> 000 000</w:t>
            </w:r>
            <w:r w:rsidRPr="001B4402">
              <w:rPr>
                <w:rFonts w:asciiTheme="minorHAnsi" w:hAnsiTheme="minorHAnsi" w:cstheme="minorHAnsi"/>
                <w:sz w:val="20"/>
                <w:szCs w:val="20"/>
              </w:rPr>
              <w:t xml:space="preserve"> </w:t>
            </w:r>
            <w:r>
              <w:rPr>
                <w:rFonts w:asciiTheme="minorHAnsi" w:hAnsiTheme="minorHAnsi" w:cstheme="minorHAnsi"/>
                <w:sz w:val="20"/>
                <w:szCs w:val="20"/>
              </w:rPr>
              <w:t xml:space="preserve">грн. </w:t>
            </w:r>
            <w:r w:rsidRPr="001B4402">
              <w:rPr>
                <w:rFonts w:asciiTheme="minorHAnsi" w:hAnsiTheme="minorHAnsi" w:cstheme="minorHAnsi"/>
                <w:sz w:val="20"/>
                <w:szCs w:val="20"/>
              </w:rPr>
              <w:t xml:space="preserve"> </w:t>
            </w:r>
          </w:p>
          <w:p w14:paraId="39802E4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Далі по потребі</w:t>
            </w:r>
            <w:r w:rsidRPr="001B4402">
              <w:rPr>
                <w:rFonts w:asciiTheme="minorHAnsi" w:hAnsiTheme="minorHAnsi" w:cstheme="minorHAnsi"/>
                <w:sz w:val="20"/>
                <w:szCs w:val="20"/>
              </w:rPr>
              <w:br/>
            </w:r>
          </w:p>
        </w:tc>
      </w:tr>
    </w:tbl>
    <w:p w14:paraId="7F95014C" w14:textId="77777777" w:rsidR="00321966" w:rsidRDefault="00321966" w:rsidP="00321966">
      <w:pPr>
        <w:rPr>
          <w:rFonts w:asciiTheme="minorHAnsi" w:hAnsiTheme="minorHAnsi" w:cstheme="minorHAnsi"/>
          <w:sz w:val="20"/>
          <w:szCs w:val="20"/>
        </w:rPr>
      </w:pPr>
    </w:p>
    <w:p w14:paraId="125FCEAD"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1003"/>
        <w:gridCol w:w="1530"/>
        <w:gridCol w:w="1355"/>
        <w:gridCol w:w="440"/>
        <w:gridCol w:w="439"/>
        <w:gridCol w:w="439"/>
        <w:gridCol w:w="439"/>
        <w:gridCol w:w="439"/>
        <w:gridCol w:w="439"/>
        <w:gridCol w:w="439"/>
        <w:gridCol w:w="545"/>
        <w:gridCol w:w="439"/>
        <w:gridCol w:w="439"/>
        <w:gridCol w:w="439"/>
        <w:gridCol w:w="439"/>
        <w:gridCol w:w="1652"/>
      </w:tblGrid>
      <w:tr w:rsidR="00321966" w:rsidRPr="001B4402" w14:paraId="6299CB68" w14:textId="77777777" w:rsidTr="00321966">
        <w:tc>
          <w:tcPr>
            <w:tcW w:w="8385" w:type="dxa"/>
            <w:gridSpan w:val="13"/>
            <w:shd w:val="clear" w:color="auto" w:fill="00B050"/>
          </w:tcPr>
          <w:p w14:paraId="0088855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106F05F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Проведення заходів щодо обслуговування доріг, що знаходяться у відповідальності громади в </w:t>
            </w:r>
            <w:proofErr w:type="spellStart"/>
            <w:r w:rsidRPr="001B4402">
              <w:rPr>
                <w:rFonts w:asciiTheme="minorHAnsi" w:hAnsiTheme="minorHAnsi" w:cstheme="minorHAnsi"/>
                <w:sz w:val="20"/>
                <w:szCs w:val="20"/>
              </w:rPr>
              <w:t>м.Ніжин</w:t>
            </w:r>
            <w:proofErr w:type="spellEnd"/>
            <w:r w:rsidRPr="001B4402">
              <w:rPr>
                <w:rFonts w:asciiTheme="minorHAnsi" w:hAnsiTheme="minorHAnsi" w:cstheme="minorHAnsi"/>
                <w:sz w:val="20"/>
                <w:szCs w:val="20"/>
              </w:rPr>
              <w:t xml:space="preserve"> та всіх населених пунктах протягом 2024 -2026, що включають заходи очищення від снігу, полив</w:t>
            </w:r>
          </w:p>
        </w:tc>
        <w:tc>
          <w:tcPr>
            <w:tcW w:w="2530" w:type="dxa"/>
            <w:gridSpan w:val="3"/>
            <w:shd w:val="clear" w:color="auto" w:fill="00B050"/>
          </w:tcPr>
          <w:p w14:paraId="0E44752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7350174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2.2.2</w:t>
            </w:r>
          </w:p>
        </w:tc>
      </w:tr>
      <w:tr w:rsidR="00321966" w:rsidRPr="001B4402" w14:paraId="393F59D0" w14:textId="77777777" w:rsidTr="00321966">
        <w:tc>
          <w:tcPr>
            <w:tcW w:w="10915" w:type="dxa"/>
            <w:gridSpan w:val="16"/>
          </w:tcPr>
          <w:p w14:paraId="411D377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18E58C2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Дороги, що перебувають у відповідальності громади в м. Ніжин та прилеглих населених пунктах, потребують регулярного обслуговування через несприятливі погодні умови та інтенсивне використання транспортом. Наявність належного обслуговування доріг сприяє безпеці та зручності руху учасників дорожнього руху та підтримує інфраструктуру в гарному стані.</w:t>
            </w:r>
          </w:p>
        </w:tc>
      </w:tr>
      <w:tr w:rsidR="00321966" w:rsidRPr="001B4402" w14:paraId="01D1B92B" w14:textId="77777777" w:rsidTr="00321966">
        <w:tc>
          <w:tcPr>
            <w:tcW w:w="10915" w:type="dxa"/>
            <w:gridSpan w:val="16"/>
          </w:tcPr>
          <w:p w14:paraId="4E6554A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206C9D0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забезпечення належного стану доріг, що знаходяться у відповідальності громади в м. Ніжин та всіх населених пунктах, протягом періоду з 2024 по 2026 роки.</w:t>
            </w:r>
          </w:p>
        </w:tc>
      </w:tr>
      <w:tr w:rsidR="00321966" w:rsidRPr="001B4402" w14:paraId="0F607AC3" w14:textId="77777777" w:rsidTr="00321966">
        <w:tc>
          <w:tcPr>
            <w:tcW w:w="1003" w:type="dxa"/>
            <w:vMerge w:val="restart"/>
          </w:tcPr>
          <w:p w14:paraId="65B957F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1271C66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31D4419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36E438B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6C605A3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56" w:type="dxa"/>
            <w:gridSpan w:val="4"/>
          </w:tcPr>
          <w:p w14:paraId="4771970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6BBB66B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6BED082E" w14:textId="77777777" w:rsidTr="00321966">
        <w:tc>
          <w:tcPr>
            <w:tcW w:w="1003" w:type="dxa"/>
            <w:vMerge/>
          </w:tcPr>
          <w:p w14:paraId="03523D1F"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04FF7D2C"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5871A939" w14:textId="77777777" w:rsidR="00321966" w:rsidRPr="001B4402" w:rsidRDefault="00321966" w:rsidP="002F7F76">
            <w:pPr>
              <w:jc w:val="center"/>
              <w:rPr>
                <w:rFonts w:asciiTheme="minorHAnsi" w:hAnsiTheme="minorHAnsi" w:cstheme="minorHAnsi"/>
                <w:sz w:val="20"/>
                <w:szCs w:val="20"/>
              </w:rPr>
            </w:pPr>
          </w:p>
        </w:tc>
        <w:tc>
          <w:tcPr>
            <w:tcW w:w="440" w:type="dxa"/>
          </w:tcPr>
          <w:p w14:paraId="1B75CEE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11906C3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6C940EB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0706283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1241079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63CC13C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271E90E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5AAACEA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65C7C95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3C84108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317B09E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583783E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64CB724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26323AB3" w14:textId="77777777" w:rsidTr="00321966">
        <w:tc>
          <w:tcPr>
            <w:tcW w:w="1003" w:type="dxa"/>
          </w:tcPr>
          <w:p w14:paraId="7F5FB17C"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1530" w:type="dxa"/>
          </w:tcPr>
          <w:p w14:paraId="1528EE1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Зимове утримання (посипка піщано-сольовою сумішшю)</w:t>
            </w:r>
          </w:p>
        </w:tc>
        <w:tc>
          <w:tcPr>
            <w:tcW w:w="1355" w:type="dxa"/>
          </w:tcPr>
          <w:p w14:paraId="5E42AE90"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40" w:type="dxa"/>
            <w:shd w:val="clear" w:color="auto" w:fill="808080" w:themeFill="background1" w:themeFillShade="80"/>
          </w:tcPr>
          <w:p w14:paraId="3F2FABB8" w14:textId="77777777" w:rsidR="00321966" w:rsidRPr="001B4402" w:rsidRDefault="00321966" w:rsidP="002F7F76">
            <w:pPr>
              <w:jc w:val="center"/>
              <w:rPr>
                <w:rFonts w:asciiTheme="minorHAnsi" w:hAnsiTheme="minorHAnsi" w:cstheme="minorHAnsi"/>
                <w:sz w:val="20"/>
                <w:szCs w:val="20"/>
              </w:rPr>
            </w:pPr>
          </w:p>
        </w:tc>
        <w:tc>
          <w:tcPr>
            <w:tcW w:w="439" w:type="dxa"/>
          </w:tcPr>
          <w:p w14:paraId="22DB90C8" w14:textId="77777777" w:rsidR="00321966" w:rsidRPr="001B4402" w:rsidRDefault="00321966" w:rsidP="002F7F76">
            <w:pPr>
              <w:jc w:val="center"/>
              <w:rPr>
                <w:rFonts w:asciiTheme="minorHAnsi" w:hAnsiTheme="minorHAnsi" w:cstheme="minorHAnsi"/>
                <w:sz w:val="20"/>
                <w:szCs w:val="20"/>
              </w:rPr>
            </w:pPr>
          </w:p>
        </w:tc>
        <w:tc>
          <w:tcPr>
            <w:tcW w:w="439" w:type="dxa"/>
          </w:tcPr>
          <w:p w14:paraId="5C4E0173"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379A8CD8"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3F19FBCE" w14:textId="77777777" w:rsidR="00321966" w:rsidRPr="001B4402" w:rsidRDefault="00321966" w:rsidP="002F7F76">
            <w:pPr>
              <w:jc w:val="center"/>
              <w:rPr>
                <w:rFonts w:asciiTheme="minorHAnsi" w:hAnsiTheme="minorHAnsi" w:cstheme="minorHAnsi"/>
                <w:sz w:val="20"/>
                <w:szCs w:val="20"/>
              </w:rPr>
            </w:pPr>
          </w:p>
        </w:tc>
        <w:tc>
          <w:tcPr>
            <w:tcW w:w="439" w:type="dxa"/>
          </w:tcPr>
          <w:p w14:paraId="62DDF6A9" w14:textId="77777777" w:rsidR="00321966" w:rsidRPr="001B4402" w:rsidRDefault="00321966" w:rsidP="002F7F76">
            <w:pPr>
              <w:jc w:val="center"/>
              <w:rPr>
                <w:rFonts w:asciiTheme="minorHAnsi" w:hAnsiTheme="minorHAnsi" w:cstheme="minorHAnsi"/>
                <w:sz w:val="20"/>
                <w:szCs w:val="20"/>
              </w:rPr>
            </w:pPr>
          </w:p>
        </w:tc>
        <w:tc>
          <w:tcPr>
            <w:tcW w:w="439" w:type="dxa"/>
          </w:tcPr>
          <w:p w14:paraId="784C8FA7" w14:textId="77777777" w:rsidR="00321966" w:rsidRPr="001B4402" w:rsidRDefault="00321966" w:rsidP="002F7F76">
            <w:pPr>
              <w:jc w:val="center"/>
              <w:rPr>
                <w:rFonts w:asciiTheme="minorHAnsi" w:hAnsiTheme="minorHAnsi" w:cstheme="minorHAnsi"/>
                <w:sz w:val="20"/>
                <w:szCs w:val="20"/>
              </w:rPr>
            </w:pPr>
          </w:p>
        </w:tc>
        <w:tc>
          <w:tcPr>
            <w:tcW w:w="545" w:type="dxa"/>
            <w:shd w:val="clear" w:color="auto" w:fill="808080" w:themeFill="background1" w:themeFillShade="80"/>
          </w:tcPr>
          <w:p w14:paraId="2C2FE6D7"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44B7929B" w14:textId="77777777" w:rsidR="00321966" w:rsidRPr="001B4402" w:rsidRDefault="00321966" w:rsidP="002F7F76">
            <w:pPr>
              <w:jc w:val="center"/>
              <w:rPr>
                <w:rFonts w:asciiTheme="minorHAnsi" w:hAnsiTheme="minorHAnsi" w:cstheme="minorHAnsi"/>
                <w:sz w:val="20"/>
                <w:szCs w:val="20"/>
              </w:rPr>
            </w:pPr>
          </w:p>
        </w:tc>
        <w:tc>
          <w:tcPr>
            <w:tcW w:w="439" w:type="dxa"/>
          </w:tcPr>
          <w:p w14:paraId="51802F9B" w14:textId="77777777" w:rsidR="00321966" w:rsidRPr="001B4402" w:rsidRDefault="00321966" w:rsidP="002F7F76">
            <w:pPr>
              <w:jc w:val="center"/>
              <w:rPr>
                <w:rFonts w:asciiTheme="minorHAnsi" w:hAnsiTheme="minorHAnsi" w:cstheme="minorHAnsi"/>
                <w:sz w:val="20"/>
                <w:szCs w:val="20"/>
              </w:rPr>
            </w:pPr>
          </w:p>
        </w:tc>
        <w:tc>
          <w:tcPr>
            <w:tcW w:w="439" w:type="dxa"/>
          </w:tcPr>
          <w:p w14:paraId="3DAF2B58"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041EA73D"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808080" w:themeFill="background1" w:themeFillShade="80"/>
          </w:tcPr>
          <w:p w14:paraId="27028197" w14:textId="77777777" w:rsidR="00321966" w:rsidRPr="001B4402" w:rsidRDefault="00321966" w:rsidP="002F7F76">
            <w:pPr>
              <w:jc w:val="center"/>
              <w:rPr>
                <w:rFonts w:asciiTheme="minorHAnsi" w:hAnsiTheme="minorHAnsi" w:cstheme="minorHAnsi"/>
                <w:sz w:val="20"/>
                <w:szCs w:val="20"/>
              </w:rPr>
            </w:pPr>
          </w:p>
        </w:tc>
      </w:tr>
      <w:tr w:rsidR="00321966" w:rsidRPr="001B4402" w14:paraId="18854506" w14:textId="77777777" w:rsidTr="00321966">
        <w:tc>
          <w:tcPr>
            <w:tcW w:w="1003" w:type="dxa"/>
          </w:tcPr>
          <w:p w14:paraId="7002AB62"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1530" w:type="dxa"/>
          </w:tcPr>
          <w:p w14:paraId="3175BDF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Очищення проїзної частини вулиць від вуличного </w:t>
            </w:r>
            <w:proofErr w:type="spellStart"/>
            <w:r w:rsidRPr="001B4402">
              <w:rPr>
                <w:rFonts w:asciiTheme="minorHAnsi" w:hAnsiTheme="minorHAnsi" w:cstheme="minorHAnsi"/>
                <w:sz w:val="20"/>
                <w:szCs w:val="20"/>
              </w:rPr>
              <w:t>змету</w:t>
            </w:r>
            <w:proofErr w:type="spellEnd"/>
          </w:p>
        </w:tc>
        <w:tc>
          <w:tcPr>
            <w:tcW w:w="1355" w:type="dxa"/>
          </w:tcPr>
          <w:p w14:paraId="0D04C3C2"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40" w:type="dxa"/>
          </w:tcPr>
          <w:p w14:paraId="0AD6B0F6"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694F8BC8" w14:textId="77777777" w:rsidR="00321966" w:rsidRPr="001B4402" w:rsidRDefault="00321966" w:rsidP="002F7F76">
            <w:pPr>
              <w:jc w:val="center"/>
              <w:rPr>
                <w:rFonts w:asciiTheme="minorHAnsi" w:hAnsiTheme="minorHAnsi" w:cstheme="minorHAnsi"/>
                <w:sz w:val="20"/>
                <w:szCs w:val="20"/>
              </w:rPr>
            </w:pPr>
          </w:p>
        </w:tc>
        <w:tc>
          <w:tcPr>
            <w:tcW w:w="439" w:type="dxa"/>
          </w:tcPr>
          <w:p w14:paraId="2BB25D43" w14:textId="77777777" w:rsidR="00321966" w:rsidRPr="001B4402" w:rsidRDefault="00321966" w:rsidP="002F7F76">
            <w:pPr>
              <w:jc w:val="center"/>
              <w:rPr>
                <w:rFonts w:asciiTheme="minorHAnsi" w:hAnsiTheme="minorHAnsi" w:cstheme="minorHAnsi"/>
                <w:sz w:val="20"/>
                <w:szCs w:val="20"/>
              </w:rPr>
            </w:pPr>
          </w:p>
        </w:tc>
        <w:tc>
          <w:tcPr>
            <w:tcW w:w="439" w:type="dxa"/>
          </w:tcPr>
          <w:p w14:paraId="74B09280" w14:textId="77777777" w:rsidR="00321966" w:rsidRPr="001B4402" w:rsidRDefault="00321966" w:rsidP="002F7F76">
            <w:pPr>
              <w:jc w:val="center"/>
              <w:rPr>
                <w:rFonts w:asciiTheme="minorHAnsi" w:hAnsiTheme="minorHAnsi" w:cstheme="minorHAnsi"/>
                <w:sz w:val="20"/>
                <w:szCs w:val="20"/>
              </w:rPr>
            </w:pPr>
          </w:p>
        </w:tc>
        <w:tc>
          <w:tcPr>
            <w:tcW w:w="439" w:type="dxa"/>
          </w:tcPr>
          <w:p w14:paraId="34F13D6C"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25CE3B11" w14:textId="77777777" w:rsidR="00321966" w:rsidRPr="001B4402" w:rsidRDefault="00321966" w:rsidP="002F7F76">
            <w:pPr>
              <w:jc w:val="center"/>
              <w:rPr>
                <w:rFonts w:asciiTheme="minorHAnsi" w:hAnsiTheme="minorHAnsi" w:cstheme="minorHAnsi"/>
                <w:sz w:val="20"/>
                <w:szCs w:val="20"/>
              </w:rPr>
            </w:pPr>
          </w:p>
        </w:tc>
        <w:tc>
          <w:tcPr>
            <w:tcW w:w="439" w:type="dxa"/>
          </w:tcPr>
          <w:p w14:paraId="73BCC50D" w14:textId="77777777" w:rsidR="00321966" w:rsidRPr="001B4402" w:rsidRDefault="00321966" w:rsidP="002F7F76">
            <w:pPr>
              <w:jc w:val="center"/>
              <w:rPr>
                <w:rFonts w:asciiTheme="minorHAnsi" w:hAnsiTheme="minorHAnsi" w:cstheme="minorHAnsi"/>
                <w:sz w:val="20"/>
                <w:szCs w:val="20"/>
              </w:rPr>
            </w:pPr>
          </w:p>
        </w:tc>
        <w:tc>
          <w:tcPr>
            <w:tcW w:w="545" w:type="dxa"/>
          </w:tcPr>
          <w:p w14:paraId="2BE087AC" w14:textId="77777777" w:rsidR="00321966" w:rsidRPr="001B4402" w:rsidRDefault="00321966" w:rsidP="002F7F76">
            <w:pPr>
              <w:jc w:val="center"/>
              <w:rPr>
                <w:rFonts w:asciiTheme="minorHAnsi" w:hAnsiTheme="minorHAnsi" w:cstheme="minorHAnsi"/>
                <w:sz w:val="20"/>
                <w:szCs w:val="20"/>
              </w:rPr>
            </w:pPr>
          </w:p>
        </w:tc>
        <w:tc>
          <w:tcPr>
            <w:tcW w:w="439" w:type="dxa"/>
          </w:tcPr>
          <w:p w14:paraId="5FC1A660"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2318A95D" w14:textId="77777777" w:rsidR="00321966" w:rsidRPr="001B4402" w:rsidRDefault="00321966" w:rsidP="002F7F76">
            <w:pPr>
              <w:jc w:val="center"/>
              <w:rPr>
                <w:rFonts w:asciiTheme="minorHAnsi" w:hAnsiTheme="minorHAnsi" w:cstheme="minorHAnsi"/>
                <w:sz w:val="20"/>
                <w:szCs w:val="20"/>
              </w:rPr>
            </w:pPr>
          </w:p>
        </w:tc>
        <w:tc>
          <w:tcPr>
            <w:tcW w:w="439" w:type="dxa"/>
          </w:tcPr>
          <w:p w14:paraId="04260B43" w14:textId="77777777" w:rsidR="00321966" w:rsidRPr="001B4402" w:rsidRDefault="00321966" w:rsidP="002F7F76">
            <w:pPr>
              <w:jc w:val="center"/>
              <w:rPr>
                <w:rFonts w:asciiTheme="minorHAnsi" w:hAnsiTheme="minorHAnsi" w:cstheme="minorHAnsi"/>
                <w:sz w:val="20"/>
                <w:szCs w:val="20"/>
              </w:rPr>
            </w:pPr>
          </w:p>
        </w:tc>
        <w:tc>
          <w:tcPr>
            <w:tcW w:w="439" w:type="dxa"/>
          </w:tcPr>
          <w:p w14:paraId="428ABED7" w14:textId="77777777" w:rsidR="00321966" w:rsidRPr="001B4402" w:rsidRDefault="00321966" w:rsidP="002F7F76">
            <w:pPr>
              <w:jc w:val="center"/>
              <w:rPr>
                <w:rFonts w:asciiTheme="minorHAnsi" w:hAnsiTheme="minorHAnsi" w:cstheme="minorHAnsi"/>
                <w:sz w:val="20"/>
                <w:szCs w:val="20"/>
              </w:rPr>
            </w:pPr>
          </w:p>
        </w:tc>
        <w:tc>
          <w:tcPr>
            <w:tcW w:w="1652" w:type="dxa"/>
          </w:tcPr>
          <w:p w14:paraId="5FC80C1B" w14:textId="77777777" w:rsidR="00321966" w:rsidRPr="001B4402" w:rsidRDefault="00321966" w:rsidP="002F7F76">
            <w:pPr>
              <w:jc w:val="center"/>
              <w:rPr>
                <w:rFonts w:asciiTheme="minorHAnsi" w:hAnsiTheme="minorHAnsi" w:cstheme="minorHAnsi"/>
                <w:sz w:val="20"/>
                <w:szCs w:val="20"/>
              </w:rPr>
            </w:pPr>
          </w:p>
        </w:tc>
      </w:tr>
      <w:tr w:rsidR="00321966" w:rsidRPr="001B4402" w14:paraId="32A37471" w14:textId="77777777" w:rsidTr="00321966">
        <w:tc>
          <w:tcPr>
            <w:tcW w:w="1003" w:type="dxa"/>
          </w:tcPr>
          <w:p w14:paraId="4BB5A928"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3.</w:t>
            </w:r>
          </w:p>
        </w:tc>
        <w:tc>
          <w:tcPr>
            <w:tcW w:w="1530" w:type="dxa"/>
          </w:tcPr>
          <w:p w14:paraId="1327434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Полив в літній період </w:t>
            </w:r>
          </w:p>
        </w:tc>
        <w:tc>
          <w:tcPr>
            <w:tcW w:w="1355" w:type="dxa"/>
          </w:tcPr>
          <w:p w14:paraId="644D4CF7" w14:textId="77777777" w:rsidR="00321966" w:rsidRPr="00AD5DF6"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УККГ та Б</w:t>
            </w:r>
          </w:p>
        </w:tc>
        <w:tc>
          <w:tcPr>
            <w:tcW w:w="440" w:type="dxa"/>
          </w:tcPr>
          <w:p w14:paraId="048E8CD4" w14:textId="77777777" w:rsidR="00321966" w:rsidRPr="001B4402" w:rsidRDefault="00321966" w:rsidP="002F7F76">
            <w:pPr>
              <w:jc w:val="center"/>
              <w:rPr>
                <w:rFonts w:asciiTheme="minorHAnsi" w:hAnsiTheme="minorHAnsi" w:cstheme="minorHAnsi"/>
                <w:sz w:val="20"/>
                <w:szCs w:val="20"/>
              </w:rPr>
            </w:pPr>
          </w:p>
        </w:tc>
        <w:tc>
          <w:tcPr>
            <w:tcW w:w="439" w:type="dxa"/>
          </w:tcPr>
          <w:p w14:paraId="6BBD6679"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5C111868" w14:textId="77777777" w:rsidR="00321966" w:rsidRPr="001B4402" w:rsidRDefault="00321966" w:rsidP="002F7F76">
            <w:pPr>
              <w:jc w:val="center"/>
              <w:rPr>
                <w:rFonts w:asciiTheme="minorHAnsi" w:hAnsiTheme="minorHAnsi" w:cstheme="minorHAnsi"/>
                <w:sz w:val="20"/>
                <w:szCs w:val="20"/>
              </w:rPr>
            </w:pPr>
          </w:p>
        </w:tc>
        <w:tc>
          <w:tcPr>
            <w:tcW w:w="439" w:type="dxa"/>
          </w:tcPr>
          <w:p w14:paraId="16E22FB7" w14:textId="77777777" w:rsidR="00321966" w:rsidRPr="001B4402" w:rsidRDefault="00321966" w:rsidP="002F7F76">
            <w:pPr>
              <w:jc w:val="center"/>
              <w:rPr>
                <w:rFonts w:asciiTheme="minorHAnsi" w:hAnsiTheme="minorHAnsi" w:cstheme="minorHAnsi"/>
                <w:sz w:val="20"/>
                <w:szCs w:val="20"/>
              </w:rPr>
            </w:pPr>
          </w:p>
        </w:tc>
        <w:tc>
          <w:tcPr>
            <w:tcW w:w="439" w:type="dxa"/>
          </w:tcPr>
          <w:p w14:paraId="7E4D4276" w14:textId="77777777" w:rsidR="00321966" w:rsidRPr="001B4402" w:rsidRDefault="00321966" w:rsidP="002F7F76">
            <w:pPr>
              <w:jc w:val="center"/>
              <w:rPr>
                <w:rFonts w:asciiTheme="minorHAnsi" w:hAnsiTheme="minorHAnsi" w:cstheme="minorHAnsi"/>
                <w:sz w:val="20"/>
                <w:szCs w:val="20"/>
              </w:rPr>
            </w:pPr>
          </w:p>
        </w:tc>
        <w:tc>
          <w:tcPr>
            <w:tcW w:w="439" w:type="dxa"/>
          </w:tcPr>
          <w:p w14:paraId="74FBB7E7"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77CB0FAD" w14:textId="77777777" w:rsidR="00321966" w:rsidRPr="001B4402" w:rsidRDefault="00321966" w:rsidP="002F7F76">
            <w:pPr>
              <w:jc w:val="center"/>
              <w:rPr>
                <w:rFonts w:asciiTheme="minorHAnsi" w:hAnsiTheme="minorHAnsi" w:cstheme="minorHAnsi"/>
                <w:sz w:val="20"/>
                <w:szCs w:val="20"/>
              </w:rPr>
            </w:pPr>
          </w:p>
        </w:tc>
        <w:tc>
          <w:tcPr>
            <w:tcW w:w="545" w:type="dxa"/>
          </w:tcPr>
          <w:p w14:paraId="44255C4E" w14:textId="77777777" w:rsidR="00321966" w:rsidRPr="001B4402" w:rsidRDefault="00321966" w:rsidP="002F7F76">
            <w:pPr>
              <w:jc w:val="center"/>
              <w:rPr>
                <w:rFonts w:asciiTheme="minorHAnsi" w:hAnsiTheme="minorHAnsi" w:cstheme="minorHAnsi"/>
                <w:sz w:val="20"/>
                <w:szCs w:val="20"/>
              </w:rPr>
            </w:pPr>
          </w:p>
        </w:tc>
        <w:tc>
          <w:tcPr>
            <w:tcW w:w="439" w:type="dxa"/>
          </w:tcPr>
          <w:p w14:paraId="6852EAEF" w14:textId="77777777" w:rsidR="00321966" w:rsidRPr="001B4402" w:rsidRDefault="00321966" w:rsidP="002F7F76">
            <w:pPr>
              <w:jc w:val="center"/>
              <w:rPr>
                <w:rFonts w:asciiTheme="minorHAnsi" w:hAnsiTheme="minorHAnsi" w:cstheme="minorHAnsi"/>
                <w:sz w:val="20"/>
                <w:szCs w:val="20"/>
              </w:rPr>
            </w:pPr>
          </w:p>
        </w:tc>
        <w:tc>
          <w:tcPr>
            <w:tcW w:w="439" w:type="dxa"/>
          </w:tcPr>
          <w:p w14:paraId="500BC16B"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808080" w:themeFill="background1" w:themeFillShade="80"/>
          </w:tcPr>
          <w:p w14:paraId="6E08039B" w14:textId="77777777" w:rsidR="00321966" w:rsidRPr="001B4402" w:rsidRDefault="00321966" w:rsidP="002F7F76">
            <w:pPr>
              <w:jc w:val="center"/>
              <w:rPr>
                <w:rFonts w:asciiTheme="minorHAnsi" w:hAnsiTheme="minorHAnsi" w:cstheme="minorHAnsi"/>
                <w:sz w:val="20"/>
                <w:szCs w:val="20"/>
              </w:rPr>
            </w:pPr>
          </w:p>
        </w:tc>
        <w:tc>
          <w:tcPr>
            <w:tcW w:w="439" w:type="dxa"/>
          </w:tcPr>
          <w:p w14:paraId="447F3410" w14:textId="77777777" w:rsidR="00321966" w:rsidRPr="001B4402" w:rsidRDefault="00321966" w:rsidP="002F7F76">
            <w:pPr>
              <w:jc w:val="center"/>
              <w:rPr>
                <w:rFonts w:asciiTheme="minorHAnsi" w:hAnsiTheme="minorHAnsi" w:cstheme="minorHAnsi"/>
                <w:sz w:val="20"/>
                <w:szCs w:val="20"/>
              </w:rPr>
            </w:pPr>
          </w:p>
        </w:tc>
        <w:tc>
          <w:tcPr>
            <w:tcW w:w="1652" w:type="dxa"/>
          </w:tcPr>
          <w:p w14:paraId="5EFD333C" w14:textId="77777777" w:rsidR="00321966" w:rsidRPr="001B4402" w:rsidRDefault="00321966" w:rsidP="002F7F76">
            <w:pPr>
              <w:jc w:val="center"/>
              <w:rPr>
                <w:rFonts w:asciiTheme="minorHAnsi" w:hAnsiTheme="minorHAnsi" w:cstheme="minorHAnsi"/>
                <w:sz w:val="20"/>
                <w:szCs w:val="20"/>
              </w:rPr>
            </w:pPr>
          </w:p>
        </w:tc>
      </w:tr>
      <w:tr w:rsidR="00321966" w:rsidRPr="001B4402" w14:paraId="73E7081A" w14:textId="77777777" w:rsidTr="00321966">
        <w:tc>
          <w:tcPr>
            <w:tcW w:w="2533" w:type="dxa"/>
            <w:gridSpan w:val="2"/>
          </w:tcPr>
          <w:p w14:paraId="43B6DF4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w:t>
            </w:r>
            <w:r>
              <w:rPr>
                <w:rFonts w:asciiTheme="minorHAnsi" w:hAnsiTheme="minorHAnsi" w:cstheme="minorHAnsi"/>
                <w:sz w:val="20"/>
                <w:szCs w:val="20"/>
              </w:rPr>
              <w:t>і</w:t>
            </w:r>
            <w:r w:rsidRPr="001B4402">
              <w:rPr>
                <w:rFonts w:asciiTheme="minorHAnsi" w:hAnsiTheme="minorHAnsi" w:cstheme="minorHAnsi"/>
                <w:sz w:val="20"/>
                <w:szCs w:val="20"/>
              </w:rPr>
              <w:t xml:space="preserve"> результат</w:t>
            </w:r>
            <w:r>
              <w:rPr>
                <w:rFonts w:asciiTheme="minorHAnsi" w:hAnsiTheme="minorHAnsi" w:cstheme="minorHAnsi"/>
                <w:sz w:val="20"/>
                <w:szCs w:val="20"/>
              </w:rPr>
              <w:t>и</w:t>
            </w:r>
            <w:r w:rsidRPr="001B4402">
              <w:rPr>
                <w:rFonts w:asciiTheme="minorHAnsi" w:hAnsiTheme="minorHAnsi" w:cstheme="minorHAnsi"/>
                <w:sz w:val="20"/>
                <w:szCs w:val="20"/>
              </w:rPr>
              <w:t>:</w:t>
            </w:r>
          </w:p>
          <w:p w14:paraId="599F9009" w14:textId="77777777" w:rsidR="00321966" w:rsidRPr="00347E21" w:rsidRDefault="00321966" w:rsidP="002F7F76">
            <w:pPr>
              <w:rPr>
                <w:rFonts w:asciiTheme="minorHAnsi" w:hAnsiTheme="minorHAnsi" w:cstheme="minorHAnsi"/>
                <w:sz w:val="20"/>
                <w:szCs w:val="20"/>
              </w:rPr>
            </w:pPr>
            <w:r w:rsidRPr="00347E21">
              <w:rPr>
                <w:rFonts w:asciiTheme="minorHAnsi" w:hAnsiTheme="minorHAnsi" w:cstheme="minorHAnsi"/>
                <w:sz w:val="20"/>
                <w:szCs w:val="20"/>
              </w:rPr>
              <w:t>Забезпечення безпечних доріг у відповідальності громади в м. Ніжині та всіх населених пунктах протягом зимових місяців завдяки посипці піщано-сольовою сумішшю та очищенню проїзної частини від снігу та льоду.</w:t>
            </w:r>
          </w:p>
          <w:p w14:paraId="596597CA" w14:textId="77777777" w:rsidR="00321966" w:rsidRPr="00347E21" w:rsidRDefault="00321966" w:rsidP="002F7F76">
            <w:pPr>
              <w:rPr>
                <w:rFonts w:asciiTheme="minorHAnsi" w:hAnsiTheme="minorHAnsi" w:cstheme="minorHAnsi"/>
                <w:sz w:val="20"/>
                <w:szCs w:val="20"/>
              </w:rPr>
            </w:pPr>
            <w:r w:rsidRPr="00347E21">
              <w:rPr>
                <w:rFonts w:asciiTheme="minorHAnsi" w:hAnsiTheme="minorHAnsi" w:cstheme="minorHAnsi"/>
                <w:sz w:val="20"/>
                <w:szCs w:val="20"/>
              </w:rPr>
              <w:t xml:space="preserve">Зменшення ризику дорожніх аварій та забруднення доріг шляхом регулярного очищення вуличного </w:t>
            </w:r>
            <w:proofErr w:type="spellStart"/>
            <w:r w:rsidRPr="00347E21">
              <w:rPr>
                <w:rFonts w:asciiTheme="minorHAnsi" w:hAnsiTheme="minorHAnsi" w:cstheme="minorHAnsi"/>
                <w:sz w:val="20"/>
                <w:szCs w:val="20"/>
              </w:rPr>
              <w:t>змету</w:t>
            </w:r>
            <w:proofErr w:type="spellEnd"/>
            <w:r w:rsidRPr="00347E21">
              <w:rPr>
                <w:rFonts w:asciiTheme="minorHAnsi" w:hAnsiTheme="minorHAnsi" w:cstheme="minorHAnsi"/>
                <w:sz w:val="20"/>
                <w:szCs w:val="20"/>
              </w:rPr>
              <w:t>.</w:t>
            </w:r>
          </w:p>
          <w:p w14:paraId="297CF727" w14:textId="77777777" w:rsidR="00321966" w:rsidRPr="001B4402" w:rsidRDefault="00321966" w:rsidP="002F7F76">
            <w:pPr>
              <w:rPr>
                <w:rFonts w:asciiTheme="minorHAnsi" w:hAnsiTheme="minorHAnsi" w:cstheme="minorHAnsi"/>
                <w:sz w:val="20"/>
                <w:szCs w:val="20"/>
              </w:rPr>
            </w:pPr>
            <w:r w:rsidRPr="00347E21">
              <w:rPr>
                <w:rFonts w:asciiTheme="minorHAnsi" w:hAnsiTheme="minorHAnsi" w:cstheme="minorHAnsi"/>
                <w:sz w:val="20"/>
                <w:szCs w:val="20"/>
              </w:rPr>
              <w:t>Збереження та підтримання якості дорожнього покриття у літній період за рахунок проведення систематичного поливу, що сприятиме тривалій експлуатації та зручності для користувачів доріг.</w:t>
            </w:r>
          </w:p>
        </w:tc>
        <w:tc>
          <w:tcPr>
            <w:tcW w:w="8382" w:type="dxa"/>
            <w:gridSpan w:val="14"/>
          </w:tcPr>
          <w:p w14:paraId="3A2253A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51F1231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Місцевий бюджет </w:t>
            </w:r>
          </w:p>
          <w:p w14:paraId="2ADCCE67"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Кошти виділяються відповідно до потреб</w:t>
            </w:r>
          </w:p>
        </w:tc>
      </w:tr>
    </w:tbl>
    <w:p w14:paraId="64FAE1FD" w14:textId="77777777" w:rsidR="00321966" w:rsidRPr="001B4402" w:rsidRDefault="00321966" w:rsidP="00321966">
      <w:pPr>
        <w:rPr>
          <w:rFonts w:asciiTheme="minorHAnsi" w:hAnsiTheme="minorHAnsi" w:cstheme="minorHAnsi"/>
          <w:sz w:val="20"/>
          <w:szCs w:val="20"/>
        </w:rPr>
      </w:pPr>
    </w:p>
    <w:p w14:paraId="07BC974E"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999"/>
        <w:gridCol w:w="1630"/>
        <w:gridCol w:w="1327"/>
        <w:gridCol w:w="434"/>
        <w:gridCol w:w="434"/>
        <w:gridCol w:w="433"/>
        <w:gridCol w:w="433"/>
        <w:gridCol w:w="433"/>
        <w:gridCol w:w="433"/>
        <w:gridCol w:w="433"/>
        <w:gridCol w:w="542"/>
        <w:gridCol w:w="433"/>
        <w:gridCol w:w="433"/>
        <w:gridCol w:w="433"/>
        <w:gridCol w:w="433"/>
        <w:gridCol w:w="1652"/>
      </w:tblGrid>
      <w:tr w:rsidR="00321966" w:rsidRPr="001B4402" w14:paraId="30FD897D" w14:textId="77777777" w:rsidTr="0078135E">
        <w:tc>
          <w:tcPr>
            <w:tcW w:w="8397" w:type="dxa"/>
            <w:gridSpan w:val="13"/>
            <w:shd w:val="clear" w:color="auto" w:fill="00B050"/>
          </w:tcPr>
          <w:p w14:paraId="6905507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0BEDE4B8" w14:textId="77777777" w:rsidR="00321966" w:rsidRPr="001B4402" w:rsidRDefault="00321966" w:rsidP="002F7F76">
            <w:pPr>
              <w:rPr>
                <w:rFonts w:asciiTheme="minorHAnsi" w:eastAsia="Times New Roman" w:hAnsiTheme="minorHAnsi" w:cstheme="minorHAnsi"/>
                <w:sz w:val="20"/>
                <w:szCs w:val="20"/>
              </w:rPr>
            </w:pPr>
            <w:r w:rsidRPr="001B4402">
              <w:rPr>
                <w:rFonts w:asciiTheme="minorHAnsi" w:eastAsia="Times New Roman" w:hAnsiTheme="minorHAnsi" w:cstheme="minorHAnsi"/>
                <w:color w:val="000000"/>
                <w:sz w:val="20"/>
                <w:szCs w:val="20"/>
              </w:rPr>
              <w:t>Проведення заходів щодо обслуговування систем водовідведення з доріг, дренажних систем центральних вулиць, територій навколо автобусних зупинок, сміттєзбиральних майданчиків.</w:t>
            </w:r>
          </w:p>
          <w:p w14:paraId="406C0C62" w14:textId="77777777" w:rsidR="00321966" w:rsidRPr="001B4402" w:rsidRDefault="00321966" w:rsidP="002F7F76">
            <w:pPr>
              <w:rPr>
                <w:rFonts w:asciiTheme="minorHAnsi" w:hAnsiTheme="minorHAnsi" w:cstheme="minorHAnsi"/>
                <w:sz w:val="20"/>
                <w:szCs w:val="20"/>
              </w:rPr>
            </w:pPr>
          </w:p>
        </w:tc>
        <w:tc>
          <w:tcPr>
            <w:tcW w:w="2518" w:type="dxa"/>
            <w:gridSpan w:val="3"/>
            <w:shd w:val="clear" w:color="auto" w:fill="00B050"/>
          </w:tcPr>
          <w:p w14:paraId="0C23E58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5828D19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2.2.3</w:t>
            </w:r>
          </w:p>
        </w:tc>
      </w:tr>
      <w:tr w:rsidR="00321966" w:rsidRPr="001B4402" w14:paraId="634A9D86" w14:textId="77777777" w:rsidTr="00321966">
        <w:tc>
          <w:tcPr>
            <w:tcW w:w="10915" w:type="dxa"/>
            <w:gridSpan w:val="16"/>
          </w:tcPr>
          <w:p w14:paraId="09904F0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r w:rsidRPr="001B4402">
              <w:rPr>
                <w:rFonts w:asciiTheme="minorHAnsi" w:hAnsiTheme="minorHAnsi" w:cstheme="minorHAnsi"/>
                <w:sz w:val="20"/>
                <w:szCs w:val="20"/>
              </w:rPr>
              <w:br/>
              <w:t>Проблема полягає в недостатньому обслуговуванні систем водовідведення з доріг, дренажних систем центральних вулиць, територій навколо автобусних зупинок та сміттєзбиральних майданчиків. Недостатність або неефективність цих систем може призводити до затоплень, формування брудних калюж, небезпечних умов для пішоходів та загроз для здоров'я громадян.</w:t>
            </w:r>
          </w:p>
          <w:p w14:paraId="0033EE53" w14:textId="77777777" w:rsidR="00321966" w:rsidRPr="001B4402" w:rsidRDefault="00321966" w:rsidP="002F7F76">
            <w:pPr>
              <w:rPr>
                <w:rFonts w:asciiTheme="minorHAnsi" w:hAnsiTheme="minorHAnsi" w:cstheme="minorHAnsi"/>
                <w:sz w:val="20"/>
                <w:szCs w:val="20"/>
              </w:rPr>
            </w:pPr>
          </w:p>
        </w:tc>
      </w:tr>
      <w:tr w:rsidR="00321966" w:rsidRPr="001B4402" w14:paraId="5E26AC55" w14:textId="77777777" w:rsidTr="00321966">
        <w:tc>
          <w:tcPr>
            <w:tcW w:w="10915" w:type="dxa"/>
            <w:gridSpan w:val="16"/>
          </w:tcPr>
          <w:p w14:paraId="408A007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093F99F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покращення стану та ефективності систем водовідведення з доріг, дренажних систем центральних вулиць, територій навколо автобусних зупинок та сміттєзбиральних майданчиків.</w:t>
            </w:r>
          </w:p>
          <w:p w14:paraId="68033575" w14:textId="77777777" w:rsidR="00321966" w:rsidRPr="001B4402" w:rsidRDefault="00321966" w:rsidP="002F7F76">
            <w:pPr>
              <w:rPr>
                <w:rFonts w:asciiTheme="minorHAnsi" w:hAnsiTheme="minorHAnsi" w:cstheme="minorHAnsi"/>
                <w:sz w:val="20"/>
                <w:szCs w:val="20"/>
              </w:rPr>
            </w:pPr>
          </w:p>
        </w:tc>
      </w:tr>
      <w:tr w:rsidR="00321966" w:rsidRPr="001B4402" w14:paraId="77DA4A70" w14:textId="77777777" w:rsidTr="00321966">
        <w:tc>
          <w:tcPr>
            <w:tcW w:w="999" w:type="dxa"/>
            <w:vMerge w:val="restart"/>
          </w:tcPr>
          <w:p w14:paraId="0CAE292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630" w:type="dxa"/>
            <w:vMerge w:val="restart"/>
          </w:tcPr>
          <w:p w14:paraId="106C67D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27" w:type="dxa"/>
            <w:vMerge w:val="restart"/>
          </w:tcPr>
          <w:p w14:paraId="29D8C4A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34" w:type="dxa"/>
            <w:gridSpan w:val="4"/>
          </w:tcPr>
          <w:p w14:paraId="7BFD05D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41" w:type="dxa"/>
            <w:gridSpan w:val="4"/>
          </w:tcPr>
          <w:p w14:paraId="34D52A3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32" w:type="dxa"/>
            <w:gridSpan w:val="4"/>
          </w:tcPr>
          <w:p w14:paraId="70C28E8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72E28A2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30552E5A" w14:textId="77777777" w:rsidTr="00321966">
        <w:tc>
          <w:tcPr>
            <w:tcW w:w="999" w:type="dxa"/>
            <w:vMerge/>
          </w:tcPr>
          <w:p w14:paraId="0C668FEB" w14:textId="77777777" w:rsidR="00321966" w:rsidRPr="001B4402" w:rsidRDefault="00321966" w:rsidP="002F7F76">
            <w:pPr>
              <w:jc w:val="center"/>
              <w:rPr>
                <w:rFonts w:asciiTheme="minorHAnsi" w:hAnsiTheme="minorHAnsi" w:cstheme="minorHAnsi"/>
                <w:sz w:val="20"/>
                <w:szCs w:val="20"/>
              </w:rPr>
            </w:pPr>
          </w:p>
        </w:tc>
        <w:tc>
          <w:tcPr>
            <w:tcW w:w="1630" w:type="dxa"/>
            <w:vMerge/>
          </w:tcPr>
          <w:p w14:paraId="55ABED22" w14:textId="77777777" w:rsidR="00321966" w:rsidRPr="001B4402" w:rsidRDefault="00321966" w:rsidP="002F7F76">
            <w:pPr>
              <w:jc w:val="center"/>
              <w:rPr>
                <w:rFonts w:asciiTheme="minorHAnsi" w:hAnsiTheme="minorHAnsi" w:cstheme="minorHAnsi"/>
                <w:sz w:val="20"/>
                <w:szCs w:val="20"/>
              </w:rPr>
            </w:pPr>
          </w:p>
        </w:tc>
        <w:tc>
          <w:tcPr>
            <w:tcW w:w="1327" w:type="dxa"/>
            <w:vMerge/>
          </w:tcPr>
          <w:p w14:paraId="3FB5051F" w14:textId="77777777" w:rsidR="00321966" w:rsidRPr="001B4402" w:rsidRDefault="00321966" w:rsidP="002F7F76">
            <w:pPr>
              <w:jc w:val="center"/>
              <w:rPr>
                <w:rFonts w:asciiTheme="minorHAnsi" w:hAnsiTheme="minorHAnsi" w:cstheme="minorHAnsi"/>
                <w:sz w:val="20"/>
                <w:szCs w:val="20"/>
              </w:rPr>
            </w:pPr>
          </w:p>
        </w:tc>
        <w:tc>
          <w:tcPr>
            <w:tcW w:w="434" w:type="dxa"/>
          </w:tcPr>
          <w:p w14:paraId="1E9252F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4" w:type="dxa"/>
          </w:tcPr>
          <w:p w14:paraId="6E85023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3" w:type="dxa"/>
          </w:tcPr>
          <w:p w14:paraId="7FB25B2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3" w:type="dxa"/>
          </w:tcPr>
          <w:p w14:paraId="785F03E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3" w:type="dxa"/>
          </w:tcPr>
          <w:p w14:paraId="702501E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3" w:type="dxa"/>
          </w:tcPr>
          <w:p w14:paraId="56C66D5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3" w:type="dxa"/>
          </w:tcPr>
          <w:p w14:paraId="155E1AB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2" w:type="dxa"/>
          </w:tcPr>
          <w:p w14:paraId="5632E1F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3" w:type="dxa"/>
          </w:tcPr>
          <w:p w14:paraId="7913057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3" w:type="dxa"/>
          </w:tcPr>
          <w:p w14:paraId="69C5661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3" w:type="dxa"/>
          </w:tcPr>
          <w:p w14:paraId="54E9911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3" w:type="dxa"/>
          </w:tcPr>
          <w:p w14:paraId="1F6FDCF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217C159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68E825E3" w14:textId="77777777" w:rsidTr="00321966">
        <w:tc>
          <w:tcPr>
            <w:tcW w:w="999" w:type="dxa"/>
          </w:tcPr>
          <w:p w14:paraId="4EE00D22"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1630" w:type="dxa"/>
          </w:tcPr>
          <w:p w14:paraId="0464B46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Очистка та утримання </w:t>
            </w:r>
            <w:r>
              <w:rPr>
                <w:rFonts w:asciiTheme="minorHAnsi" w:hAnsiTheme="minorHAnsi" w:cstheme="minorHAnsi"/>
                <w:sz w:val="20"/>
                <w:szCs w:val="20"/>
              </w:rPr>
              <w:t>зливової</w:t>
            </w:r>
            <w:r w:rsidRPr="001B4402">
              <w:rPr>
                <w:rFonts w:asciiTheme="minorHAnsi" w:hAnsiTheme="minorHAnsi" w:cstheme="minorHAnsi"/>
                <w:sz w:val="20"/>
                <w:szCs w:val="20"/>
              </w:rPr>
              <w:t xml:space="preserve"> каналізації по вул. Незалежності</w:t>
            </w:r>
          </w:p>
        </w:tc>
        <w:tc>
          <w:tcPr>
            <w:tcW w:w="1327" w:type="dxa"/>
          </w:tcPr>
          <w:p w14:paraId="2669D891" w14:textId="77777777" w:rsidR="00321966" w:rsidRPr="001B4402" w:rsidRDefault="00321966" w:rsidP="002F7F76">
            <w:pPr>
              <w:jc w:val="center"/>
              <w:rPr>
                <w:rFonts w:asciiTheme="minorHAnsi" w:hAnsiTheme="minorHAnsi" w:cstheme="minorHAnsi"/>
                <w:sz w:val="20"/>
                <w:szCs w:val="20"/>
              </w:rPr>
            </w:pPr>
          </w:p>
        </w:tc>
        <w:tc>
          <w:tcPr>
            <w:tcW w:w="434" w:type="dxa"/>
          </w:tcPr>
          <w:p w14:paraId="45A603E6" w14:textId="77777777" w:rsidR="00321966" w:rsidRPr="001B4402" w:rsidRDefault="00321966" w:rsidP="002F7F76">
            <w:pPr>
              <w:jc w:val="center"/>
              <w:rPr>
                <w:rFonts w:asciiTheme="minorHAnsi" w:hAnsiTheme="minorHAnsi" w:cstheme="minorHAnsi"/>
                <w:sz w:val="20"/>
                <w:szCs w:val="20"/>
              </w:rPr>
            </w:pPr>
          </w:p>
        </w:tc>
        <w:tc>
          <w:tcPr>
            <w:tcW w:w="434" w:type="dxa"/>
            <w:shd w:val="clear" w:color="auto" w:fill="808080" w:themeFill="background1" w:themeFillShade="80"/>
          </w:tcPr>
          <w:p w14:paraId="0CF06480" w14:textId="77777777" w:rsidR="00321966" w:rsidRPr="001B4402" w:rsidRDefault="00321966" w:rsidP="002F7F76">
            <w:pPr>
              <w:jc w:val="center"/>
              <w:rPr>
                <w:rFonts w:asciiTheme="minorHAnsi" w:hAnsiTheme="minorHAnsi" w:cstheme="minorHAnsi"/>
                <w:sz w:val="20"/>
                <w:szCs w:val="20"/>
              </w:rPr>
            </w:pPr>
          </w:p>
        </w:tc>
        <w:tc>
          <w:tcPr>
            <w:tcW w:w="433" w:type="dxa"/>
          </w:tcPr>
          <w:p w14:paraId="7D4C4316" w14:textId="77777777" w:rsidR="00321966" w:rsidRPr="001B4402" w:rsidRDefault="00321966" w:rsidP="002F7F76">
            <w:pPr>
              <w:jc w:val="center"/>
              <w:rPr>
                <w:rFonts w:asciiTheme="minorHAnsi" w:hAnsiTheme="minorHAnsi" w:cstheme="minorHAnsi"/>
                <w:sz w:val="20"/>
                <w:szCs w:val="20"/>
              </w:rPr>
            </w:pPr>
          </w:p>
        </w:tc>
        <w:tc>
          <w:tcPr>
            <w:tcW w:w="433" w:type="dxa"/>
          </w:tcPr>
          <w:p w14:paraId="71B692DC" w14:textId="77777777" w:rsidR="00321966" w:rsidRPr="001B4402" w:rsidRDefault="00321966" w:rsidP="002F7F76">
            <w:pPr>
              <w:jc w:val="center"/>
              <w:rPr>
                <w:rFonts w:asciiTheme="minorHAnsi" w:hAnsiTheme="minorHAnsi" w:cstheme="minorHAnsi"/>
                <w:sz w:val="20"/>
                <w:szCs w:val="20"/>
              </w:rPr>
            </w:pPr>
          </w:p>
        </w:tc>
        <w:tc>
          <w:tcPr>
            <w:tcW w:w="433" w:type="dxa"/>
          </w:tcPr>
          <w:p w14:paraId="042CE31C"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49114CEA" w14:textId="77777777" w:rsidR="00321966" w:rsidRPr="001B4402" w:rsidRDefault="00321966" w:rsidP="002F7F76">
            <w:pPr>
              <w:jc w:val="center"/>
              <w:rPr>
                <w:rFonts w:asciiTheme="minorHAnsi" w:hAnsiTheme="minorHAnsi" w:cstheme="minorHAnsi"/>
                <w:sz w:val="20"/>
                <w:szCs w:val="20"/>
              </w:rPr>
            </w:pPr>
          </w:p>
        </w:tc>
        <w:tc>
          <w:tcPr>
            <w:tcW w:w="433" w:type="dxa"/>
          </w:tcPr>
          <w:p w14:paraId="37C07923" w14:textId="77777777" w:rsidR="00321966" w:rsidRPr="001B4402" w:rsidRDefault="00321966" w:rsidP="002F7F76">
            <w:pPr>
              <w:jc w:val="center"/>
              <w:rPr>
                <w:rFonts w:asciiTheme="minorHAnsi" w:hAnsiTheme="minorHAnsi" w:cstheme="minorHAnsi"/>
                <w:sz w:val="20"/>
                <w:szCs w:val="20"/>
              </w:rPr>
            </w:pPr>
          </w:p>
        </w:tc>
        <w:tc>
          <w:tcPr>
            <w:tcW w:w="542" w:type="dxa"/>
          </w:tcPr>
          <w:p w14:paraId="6DF3FC2B" w14:textId="77777777" w:rsidR="00321966" w:rsidRPr="001B4402" w:rsidRDefault="00321966" w:rsidP="002F7F76">
            <w:pPr>
              <w:jc w:val="center"/>
              <w:rPr>
                <w:rFonts w:asciiTheme="minorHAnsi" w:hAnsiTheme="minorHAnsi" w:cstheme="minorHAnsi"/>
                <w:sz w:val="20"/>
                <w:szCs w:val="20"/>
              </w:rPr>
            </w:pPr>
          </w:p>
        </w:tc>
        <w:tc>
          <w:tcPr>
            <w:tcW w:w="433" w:type="dxa"/>
          </w:tcPr>
          <w:p w14:paraId="441DF043"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4B9710E2" w14:textId="77777777" w:rsidR="00321966" w:rsidRPr="001B4402" w:rsidRDefault="00321966" w:rsidP="002F7F76">
            <w:pPr>
              <w:jc w:val="center"/>
              <w:rPr>
                <w:rFonts w:asciiTheme="minorHAnsi" w:hAnsiTheme="minorHAnsi" w:cstheme="minorHAnsi"/>
                <w:sz w:val="20"/>
                <w:szCs w:val="20"/>
              </w:rPr>
            </w:pPr>
          </w:p>
        </w:tc>
        <w:tc>
          <w:tcPr>
            <w:tcW w:w="433" w:type="dxa"/>
          </w:tcPr>
          <w:p w14:paraId="7D6F8012" w14:textId="77777777" w:rsidR="00321966" w:rsidRPr="001B4402" w:rsidRDefault="00321966" w:rsidP="002F7F76">
            <w:pPr>
              <w:jc w:val="center"/>
              <w:rPr>
                <w:rFonts w:asciiTheme="minorHAnsi" w:hAnsiTheme="minorHAnsi" w:cstheme="minorHAnsi"/>
                <w:sz w:val="20"/>
                <w:szCs w:val="20"/>
              </w:rPr>
            </w:pPr>
          </w:p>
        </w:tc>
        <w:tc>
          <w:tcPr>
            <w:tcW w:w="433" w:type="dxa"/>
          </w:tcPr>
          <w:p w14:paraId="399127CD" w14:textId="77777777" w:rsidR="00321966" w:rsidRPr="001B4402" w:rsidRDefault="00321966" w:rsidP="002F7F76">
            <w:pPr>
              <w:jc w:val="center"/>
              <w:rPr>
                <w:rFonts w:asciiTheme="minorHAnsi" w:hAnsiTheme="minorHAnsi" w:cstheme="minorHAnsi"/>
                <w:sz w:val="20"/>
                <w:szCs w:val="20"/>
              </w:rPr>
            </w:pPr>
          </w:p>
        </w:tc>
        <w:tc>
          <w:tcPr>
            <w:tcW w:w="1652" w:type="dxa"/>
          </w:tcPr>
          <w:p w14:paraId="10B0C7A8" w14:textId="77777777" w:rsidR="00321966" w:rsidRPr="001B4402" w:rsidRDefault="00321966" w:rsidP="002F7F76">
            <w:pPr>
              <w:jc w:val="center"/>
              <w:rPr>
                <w:rFonts w:asciiTheme="minorHAnsi" w:hAnsiTheme="minorHAnsi" w:cstheme="minorHAnsi"/>
                <w:sz w:val="20"/>
                <w:szCs w:val="20"/>
              </w:rPr>
            </w:pPr>
          </w:p>
        </w:tc>
      </w:tr>
      <w:tr w:rsidR="00321966" w:rsidRPr="001B4402" w14:paraId="148A9E72" w14:textId="77777777" w:rsidTr="00321966">
        <w:tc>
          <w:tcPr>
            <w:tcW w:w="999" w:type="dxa"/>
          </w:tcPr>
          <w:p w14:paraId="2D025599"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1630" w:type="dxa"/>
          </w:tcPr>
          <w:p w14:paraId="4D9AAA2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Очистка та утримання</w:t>
            </w:r>
            <w:r>
              <w:rPr>
                <w:rFonts w:asciiTheme="minorHAnsi" w:hAnsiTheme="minorHAnsi" w:cstheme="minorHAnsi"/>
                <w:sz w:val="20"/>
                <w:szCs w:val="20"/>
              </w:rPr>
              <w:t xml:space="preserve"> зливово</w:t>
            </w:r>
            <w:r w:rsidRPr="001B4402">
              <w:rPr>
                <w:rFonts w:asciiTheme="minorHAnsi" w:hAnsiTheme="minorHAnsi" w:cstheme="minorHAnsi"/>
                <w:sz w:val="20"/>
                <w:szCs w:val="20"/>
              </w:rPr>
              <w:t>ї каналізації по вул. Набережній</w:t>
            </w:r>
          </w:p>
        </w:tc>
        <w:tc>
          <w:tcPr>
            <w:tcW w:w="1327" w:type="dxa"/>
          </w:tcPr>
          <w:p w14:paraId="417E25EF" w14:textId="77777777" w:rsidR="00321966" w:rsidRPr="001B4402" w:rsidRDefault="00321966" w:rsidP="002F7F76">
            <w:pPr>
              <w:jc w:val="center"/>
              <w:rPr>
                <w:rFonts w:asciiTheme="minorHAnsi" w:hAnsiTheme="minorHAnsi" w:cstheme="minorHAnsi"/>
                <w:sz w:val="20"/>
                <w:szCs w:val="20"/>
              </w:rPr>
            </w:pPr>
          </w:p>
        </w:tc>
        <w:tc>
          <w:tcPr>
            <w:tcW w:w="434" w:type="dxa"/>
          </w:tcPr>
          <w:p w14:paraId="1F820929" w14:textId="77777777" w:rsidR="00321966" w:rsidRPr="001B4402" w:rsidRDefault="00321966" w:rsidP="002F7F76">
            <w:pPr>
              <w:jc w:val="center"/>
              <w:rPr>
                <w:rFonts w:asciiTheme="minorHAnsi" w:hAnsiTheme="minorHAnsi" w:cstheme="minorHAnsi"/>
                <w:sz w:val="20"/>
                <w:szCs w:val="20"/>
              </w:rPr>
            </w:pPr>
          </w:p>
        </w:tc>
        <w:tc>
          <w:tcPr>
            <w:tcW w:w="434" w:type="dxa"/>
            <w:shd w:val="clear" w:color="auto" w:fill="808080" w:themeFill="background1" w:themeFillShade="80"/>
          </w:tcPr>
          <w:p w14:paraId="5AA61A5F" w14:textId="77777777" w:rsidR="00321966" w:rsidRPr="001B4402" w:rsidRDefault="00321966" w:rsidP="002F7F76">
            <w:pPr>
              <w:jc w:val="center"/>
              <w:rPr>
                <w:rFonts w:asciiTheme="minorHAnsi" w:hAnsiTheme="minorHAnsi" w:cstheme="minorHAnsi"/>
                <w:sz w:val="20"/>
                <w:szCs w:val="20"/>
              </w:rPr>
            </w:pPr>
          </w:p>
        </w:tc>
        <w:tc>
          <w:tcPr>
            <w:tcW w:w="433" w:type="dxa"/>
          </w:tcPr>
          <w:p w14:paraId="314E9C5C" w14:textId="77777777" w:rsidR="00321966" w:rsidRPr="001B4402" w:rsidRDefault="00321966" w:rsidP="002F7F76">
            <w:pPr>
              <w:jc w:val="center"/>
              <w:rPr>
                <w:rFonts w:asciiTheme="minorHAnsi" w:hAnsiTheme="minorHAnsi" w:cstheme="minorHAnsi"/>
                <w:sz w:val="20"/>
                <w:szCs w:val="20"/>
              </w:rPr>
            </w:pPr>
          </w:p>
        </w:tc>
        <w:tc>
          <w:tcPr>
            <w:tcW w:w="433" w:type="dxa"/>
          </w:tcPr>
          <w:p w14:paraId="2FD133D7" w14:textId="77777777" w:rsidR="00321966" w:rsidRPr="001B4402" w:rsidRDefault="00321966" w:rsidP="002F7F76">
            <w:pPr>
              <w:jc w:val="center"/>
              <w:rPr>
                <w:rFonts w:asciiTheme="minorHAnsi" w:hAnsiTheme="minorHAnsi" w:cstheme="minorHAnsi"/>
                <w:sz w:val="20"/>
                <w:szCs w:val="20"/>
              </w:rPr>
            </w:pPr>
          </w:p>
        </w:tc>
        <w:tc>
          <w:tcPr>
            <w:tcW w:w="433" w:type="dxa"/>
          </w:tcPr>
          <w:p w14:paraId="07BE7E59"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3201DB7F" w14:textId="77777777" w:rsidR="00321966" w:rsidRPr="001B4402" w:rsidRDefault="00321966" w:rsidP="002F7F76">
            <w:pPr>
              <w:jc w:val="center"/>
              <w:rPr>
                <w:rFonts w:asciiTheme="minorHAnsi" w:hAnsiTheme="minorHAnsi" w:cstheme="minorHAnsi"/>
                <w:sz w:val="20"/>
                <w:szCs w:val="20"/>
              </w:rPr>
            </w:pPr>
          </w:p>
        </w:tc>
        <w:tc>
          <w:tcPr>
            <w:tcW w:w="433" w:type="dxa"/>
          </w:tcPr>
          <w:p w14:paraId="0C4E75B3" w14:textId="77777777" w:rsidR="00321966" w:rsidRPr="001B4402" w:rsidRDefault="00321966" w:rsidP="002F7F76">
            <w:pPr>
              <w:jc w:val="center"/>
              <w:rPr>
                <w:rFonts w:asciiTheme="minorHAnsi" w:hAnsiTheme="minorHAnsi" w:cstheme="minorHAnsi"/>
                <w:sz w:val="20"/>
                <w:szCs w:val="20"/>
              </w:rPr>
            </w:pPr>
          </w:p>
        </w:tc>
        <w:tc>
          <w:tcPr>
            <w:tcW w:w="542" w:type="dxa"/>
          </w:tcPr>
          <w:p w14:paraId="39061058" w14:textId="77777777" w:rsidR="00321966" w:rsidRPr="001B4402" w:rsidRDefault="00321966" w:rsidP="002F7F76">
            <w:pPr>
              <w:jc w:val="center"/>
              <w:rPr>
                <w:rFonts w:asciiTheme="minorHAnsi" w:hAnsiTheme="minorHAnsi" w:cstheme="minorHAnsi"/>
                <w:sz w:val="20"/>
                <w:szCs w:val="20"/>
              </w:rPr>
            </w:pPr>
          </w:p>
        </w:tc>
        <w:tc>
          <w:tcPr>
            <w:tcW w:w="433" w:type="dxa"/>
          </w:tcPr>
          <w:p w14:paraId="38ADE247"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01CE7D43" w14:textId="77777777" w:rsidR="00321966" w:rsidRPr="001B4402" w:rsidRDefault="00321966" w:rsidP="002F7F76">
            <w:pPr>
              <w:jc w:val="center"/>
              <w:rPr>
                <w:rFonts w:asciiTheme="minorHAnsi" w:hAnsiTheme="minorHAnsi" w:cstheme="minorHAnsi"/>
                <w:sz w:val="20"/>
                <w:szCs w:val="20"/>
              </w:rPr>
            </w:pPr>
          </w:p>
        </w:tc>
        <w:tc>
          <w:tcPr>
            <w:tcW w:w="433" w:type="dxa"/>
          </w:tcPr>
          <w:p w14:paraId="69A8210B" w14:textId="77777777" w:rsidR="00321966" w:rsidRPr="001B4402" w:rsidRDefault="00321966" w:rsidP="002F7F76">
            <w:pPr>
              <w:jc w:val="center"/>
              <w:rPr>
                <w:rFonts w:asciiTheme="minorHAnsi" w:hAnsiTheme="minorHAnsi" w:cstheme="minorHAnsi"/>
                <w:sz w:val="20"/>
                <w:szCs w:val="20"/>
              </w:rPr>
            </w:pPr>
          </w:p>
        </w:tc>
        <w:tc>
          <w:tcPr>
            <w:tcW w:w="433" w:type="dxa"/>
          </w:tcPr>
          <w:p w14:paraId="72089B8E" w14:textId="77777777" w:rsidR="00321966" w:rsidRPr="001B4402" w:rsidRDefault="00321966" w:rsidP="002F7F76">
            <w:pPr>
              <w:jc w:val="center"/>
              <w:rPr>
                <w:rFonts w:asciiTheme="minorHAnsi" w:hAnsiTheme="minorHAnsi" w:cstheme="minorHAnsi"/>
                <w:sz w:val="20"/>
                <w:szCs w:val="20"/>
              </w:rPr>
            </w:pPr>
          </w:p>
        </w:tc>
        <w:tc>
          <w:tcPr>
            <w:tcW w:w="1652" w:type="dxa"/>
          </w:tcPr>
          <w:p w14:paraId="4F449165" w14:textId="77777777" w:rsidR="00321966" w:rsidRPr="001B4402" w:rsidRDefault="00321966" w:rsidP="002F7F76">
            <w:pPr>
              <w:jc w:val="center"/>
              <w:rPr>
                <w:rFonts w:asciiTheme="minorHAnsi" w:hAnsiTheme="minorHAnsi" w:cstheme="minorHAnsi"/>
                <w:sz w:val="20"/>
                <w:szCs w:val="20"/>
              </w:rPr>
            </w:pPr>
          </w:p>
        </w:tc>
      </w:tr>
      <w:tr w:rsidR="00321966" w:rsidRPr="001B4402" w14:paraId="229F3FC0" w14:textId="77777777" w:rsidTr="00321966">
        <w:tc>
          <w:tcPr>
            <w:tcW w:w="999" w:type="dxa"/>
          </w:tcPr>
          <w:p w14:paraId="24ED2B38"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3.</w:t>
            </w:r>
          </w:p>
        </w:tc>
        <w:tc>
          <w:tcPr>
            <w:tcW w:w="1630" w:type="dxa"/>
          </w:tcPr>
          <w:p w14:paraId="399FD8D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Облаштування дренажних колодязів по вул. Шевченка</w:t>
            </w:r>
          </w:p>
        </w:tc>
        <w:tc>
          <w:tcPr>
            <w:tcW w:w="1327" w:type="dxa"/>
          </w:tcPr>
          <w:p w14:paraId="444E6D3F" w14:textId="77777777" w:rsidR="00321966" w:rsidRPr="001B4402" w:rsidRDefault="00321966" w:rsidP="002F7F76">
            <w:pPr>
              <w:jc w:val="center"/>
              <w:rPr>
                <w:rFonts w:asciiTheme="minorHAnsi" w:hAnsiTheme="minorHAnsi" w:cstheme="minorHAnsi"/>
                <w:sz w:val="20"/>
                <w:szCs w:val="20"/>
              </w:rPr>
            </w:pPr>
          </w:p>
        </w:tc>
        <w:tc>
          <w:tcPr>
            <w:tcW w:w="434" w:type="dxa"/>
          </w:tcPr>
          <w:p w14:paraId="0FC1EC1F" w14:textId="77777777" w:rsidR="00321966" w:rsidRPr="001B4402" w:rsidRDefault="00321966" w:rsidP="002F7F76">
            <w:pPr>
              <w:jc w:val="center"/>
              <w:rPr>
                <w:rFonts w:asciiTheme="minorHAnsi" w:hAnsiTheme="minorHAnsi" w:cstheme="minorHAnsi"/>
                <w:sz w:val="20"/>
                <w:szCs w:val="20"/>
              </w:rPr>
            </w:pPr>
          </w:p>
        </w:tc>
        <w:tc>
          <w:tcPr>
            <w:tcW w:w="434" w:type="dxa"/>
          </w:tcPr>
          <w:p w14:paraId="1D8C19C3" w14:textId="77777777" w:rsidR="00321966" w:rsidRPr="001B4402" w:rsidRDefault="00321966" w:rsidP="002F7F76">
            <w:pPr>
              <w:jc w:val="center"/>
              <w:rPr>
                <w:rFonts w:asciiTheme="minorHAnsi" w:hAnsiTheme="minorHAnsi" w:cstheme="minorHAnsi"/>
                <w:sz w:val="20"/>
                <w:szCs w:val="20"/>
              </w:rPr>
            </w:pPr>
          </w:p>
        </w:tc>
        <w:tc>
          <w:tcPr>
            <w:tcW w:w="433" w:type="dxa"/>
          </w:tcPr>
          <w:p w14:paraId="22C4FFAB" w14:textId="77777777" w:rsidR="00321966" w:rsidRPr="001B4402" w:rsidRDefault="00321966" w:rsidP="002F7F76">
            <w:pPr>
              <w:jc w:val="center"/>
              <w:rPr>
                <w:rFonts w:asciiTheme="minorHAnsi" w:hAnsiTheme="minorHAnsi" w:cstheme="minorHAnsi"/>
                <w:sz w:val="20"/>
                <w:szCs w:val="20"/>
              </w:rPr>
            </w:pPr>
          </w:p>
        </w:tc>
        <w:tc>
          <w:tcPr>
            <w:tcW w:w="433" w:type="dxa"/>
          </w:tcPr>
          <w:p w14:paraId="7A9114F1" w14:textId="77777777" w:rsidR="00321966" w:rsidRPr="001B4402" w:rsidRDefault="00321966" w:rsidP="002F7F76">
            <w:pPr>
              <w:jc w:val="center"/>
              <w:rPr>
                <w:rFonts w:asciiTheme="minorHAnsi" w:hAnsiTheme="minorHAnsi" w:cstheme="minorHAnsi"/>
                <w:sz w:val="20"/>
                <w:szCs w:val="20"/>
              </w:rPr>
            </w:pPr>
          </w:p>
        </w:tc>
        <w:tc>
          <w:tcPr>
            <w:tcW w:w="433" w:type="dxa"/>
          </w:tcPr>
          <w:p w14:paraId="2ADD48E1"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0641A5CD" w14:textId="77777777" w:rsidR="00321966" w:rsidRPr="001B4402" w:rsidRDefault="00321966" w:rsidP="002F7F76">
            <w:pPr>
              <w:jc w:val="center"/>
              <w:rPr>
                <w:rFonts w:asciiTheme="minorHAnsi" w:hAnsiTheme="minorHAnsi" w:cstheme="minorHAnsi"/>
                <w:sz w:val="20"/>
                <w:szCs w:val="20"/>
              </w:rPr>
            </w:pPr>
          </w:p>
        </w:tc>
        <w:tc>
          <w:tcPr>
            <w:tcW w:w="433" w:type="dxa"/>
          </w:tcPr>
          <w:p w14:paraId="1F825695" w14:textId="77777777" w:rsidR="00321966" w:rsidRPr="001B4402" w:rsidRDefault="00321966" w:rsidP="002F7F76">
            <w:pPr>
              <w:jc w:val="center"/>
              <w:rPr>
                <w:rFonts w:asciiTheme="minorHAnsi" w:hAnsiTheme="minorHAnsi" w:cstheme="minorHAnsi"/>
                <w:sz w:val="20"/>
                <w:szCs w:val="20"/>
              </w:rPr>
            </w:pPr>
          </w:p>
        </w:tc>
        <w:tc>
          <w:tcPr>
            <w:tcW w:w="542" w:type="dxa"/>
          </w:tcPr>
          <w:p w14:paraId="664052F1" w14:textId="77777777" w:rsidR="00321966" w:rsidRPr="001B4402" w:rsidRDefault="00321966" w:rsidP="002F7F76">
            <w:pPr>
              <w:jc w:val="center"/>
              <w:rPr>
                <w:rFonts w:asciiTheme="minorHAnsi" w:hAnsiTheme="minorHAnsi" w:cstheme="minorHAnsi"/>
                <w:sz w:val="20"/>
                <w:szCs w:val="20"/>
              </w:rPr>
            </w:pPr>
          </w:p>
        </w:tc>
        <w:tc>
          <w:tcPr>
            <w:tcW w:w="433" w:type="dxa"/>
          </w:tcPr>
          <w:p w14:paraId="4CBAC5F6" w14:textId="77777777" w:rsidR="00321966" w:rsidRPr="001B4402" w:rsidRDefault="00321966" w:rsidP="002F7F76">
            <w:pPr>
              <w:jc w:val="center"/>
              <w:rPr>
                <w:rFonts w:asciiTheme="minorHAnsi" w:hAnsiTheme="minorHAnsi" w:cstheme="minorHAnsi"/>
                <w:sz w:val="20"/>
                <w:szCs w:val="20"/>
              </w:rPr>
            </w:pPr>
          </w:p>
        </w:tc>
        <w:tc>
          <w:tcPr>
            <w:tcW w:w="433" w:type="dxa"/>
          </w:tcPr>
          <w:p w14:paraId="3449431D" w14:textId="77777777" w:rsidR="00321966" w:rsidRPr="001B4402" w:rsidRDefault="00321966" w:rsidP="002F7F76">
            <w:pPr>
              <w:jc w:val="center"/>
              <w:rPr>
                <w:rFonts w:asciiTheme="minorHAnsi" w:hAnsiTheme="minorHAnsi" w:cstheme="minorHAnsi"/>
                <w:sz w:val="20"/>
                <w:szCs w:val="20"/>
              </w:rPr>
            </w:pPr>
          </w:p>
        </w:tc>
        <w:tc>
          <w:tcPr>
            <w:tcW w:w="433" w:type="dxa"/>
          </w:tcPr>
          <w:p w14:paraId="79A073B7" w14:textId="77777777" w:rsidR="00321966" w:rsidRPr="001B4402" w:rsidRDefault="00321966" w:rsidP="002F7F76">
            <w:pPr>
              <w:jc w:val="center"/>
              <w:rPr>
                <w:rFonts w:asciiTheme="minorHAnsi" w:hAnsiTheme="minorHAnsi" w:cstheme="minorHAnsi"/>
                <w:sz w:val="20"/>
                <w:szCs w:val="20"/>
              </w:rPr>
            </w:pPr>
          </w:p>
        </w:tc>
        <w:tc>
          <w:tcPr>
            <w:tcW w:w="433" w:type="dxa"/>
          </w:tcPr>
          <w:p w14:paraId="1B843EED" w14:textId="77777777" w:rsidR="00321966" w:rsidRPr="001B4402" w:rsidRDefault="00321966" w:rsidP="002F7F76">
            <w:pPr>
              <w:jc w:val="center"/>
              <w:rPr>
                <w:rFonts w:asciiTheme="minorHAnsi" w:hAnsiTheme="minorHAnsi" w:cstheme="minorHAnsi"/>
                <w:sz w:val="20"/>
                <w:szCs w:val="20"/>
              </w:rPr>
            </w:pPr>
          </w:p>
        </w:tc>
        <w:tc>
          <w:tcPr>
            <w:tcW w:w="1652" w:type="dxa"/>
          </w:tcPr>
          <w:p w14:paraId="3B6EBEEC" w14:textId="77777777" w:rsidR="00321966" w:rsidRPr="001B4402" w:rsidRDefault="00321966" w:rsidP="002F7F76">
            <w:pPr>
              <w:jc w:val="center"/>
              <w:rPr>
                <w:rFonts w:asciiTheme="minorHAnsi" w:hAnsiTheme="minorHAnsi" w:cstheme="minorHAnsi"/>
                <w:sz w:val="20"/>
                <w:szCs w:val="20"/>
              </w:rPr>
            </w:pPr>
          </w:p>
        </w:tc>
      </w:tr>
      <w:tr w:rsidR="00321966" w:rsidRPr="001B4402" w14:paraId="61D47FB5" w14:textId="77777777" w:rsidTr="00321966">
        <w:tc>
          <w:tcPr>
            <w:tcW w:w="999" w:type="dxa"/>
          </w:tcPr>
          <w:p w14:paraId="525D5E53"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4.</w:t>
            </w:r>
          </w:p>
        </w:tc>
        <w:tc>
          <w:tcPr>
            <w:tcW w:w="1630" w:type="dxa"/>
          </w:tcPr>
          <w:p w14:paraId="62F86B1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Підсипка території біля </w:t>
            </w:r>
            <w:proofErr w:type="spellStart"/>
            <w:r w:rsidRPr="001B4402">
              <w:rPr>
                <w:rFonts w:asciiTheme="minorHAnsi" w:hAnsiTheme="minorHAnsi" w:cstheme="minorHAnsi"/>
                <w:sz w:val="20"/>
                <w:szCs w:val="20"/>
              </w:rPr>
              <w:t>сміттєво</w:t>
            </w:r>
            <w:proofErr w:type="spellEnd"/>
            <w:r w:rsidRPr="001B4402">
              <w:rPr>
                <w:rFonts w:asciiTheme="minorHAnsi" w:hAnsiTheme="minorHAnsi" w:cstheme="minorHAnsi"/>
                <w:sz w:val="20"/>
                <w:szCs w:val="20"/>
              </w:rPr>
              <w:t>-контейнерних майданчиків</w:t>
            </w:r>
          </w:p>
        </w:tc>
        <w:tc>
          <w:tcPr>
            <w:tcW w:w="1327" w:type="dxa"/>
          </w:tcPr>
          <w:p w14:paraId="6F325D5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КП ВУКГ</w:t>
            </w:r>
          </w:p>
        </w:tc>
        <w:tc>
          <w:tcPr>
            <w:tcW w:w="434" w:type="dxa"/>
            <w:shd w:val="clear" w:color="auto" w:fill="808080" w:themeFill="background1" w:themeFillShade="80"/>
          </w:tcPr>
          <w:p w14:paraId="7A341E68" w14:textId="77777777" w:rsidR="00321966" w:rsidRPr="00F62C74" w:rsidRDefault="00321966" w:rsidP="002F7F76">
            <w:pPr>
              <w:jc w:val="center"/>
              <w:rPr>
                <w:rFonts w:asciiTheme="minorHAnsi" w:hAnsiTheme="minorHAnsi" w:cstheme="minorHAnsi"/>
                <w:sz w:val="20"/>
                <w:szCs w:val="20"/>
                <w:lang w:val="en-US"/>
              </w:rPr>
            </w:pPr>
          </w:p>
        </w:tc>
        <w:tc>
          <w:tcPr>
            <w:tcW w:w="434" w:type="dxa"/>
          </w:tcPr>
          <w:p w14:paraId="3C7F7E62" w14:textId="77777777" w:rsidR="00321966" w:rsidRPr="001B4402" w:rsidRDefault="00321966" w:rsidP="002F7F76">
            <w:pPr>
              <w:jc w:val="center"/>
              <w:rPr>
                <w:rFonts w:asciiTheme="minorHAnsi" w:hAnsiTheme="minorHAnsi" w:cstheme="minorHAnsi"/>
                <w:sz w:val="20"/>
                <w:szCs w:val="20"/>
              </w:rPr>
            </w:pPr>
          </w:p>
        </w:tc>
        <w:tc>
          <w:tcPr>
            <w:tcW w:w="433" w:type="dxa"/>
          </w:tcPr>
          <w:p w14:paraId="02204029" w14:textId="77777777" w:rsidR="00321966" w:rsidRPr="001B4402" w:rsidRDefault="00321966" w:rsidP="002F7F76">
            <w:pPr>
              <w:jc w:val="center"/>
              <w:rPr>
                <w:rFonts w:asciiTheme="minorHAnsi" w:hAnsiTheme="minorHAnsi" w:cstheme="minorHAnsi"/>
                <w:sz w:val="20"/>
                <w:szCs w:val="20"/>
              </w:rPr>
            </w:pPr>
          </w:p>
        </w:tc>
        <w:tc>
          <w:tcPr>
            <w:tcW w:w="433" w:type="dxa"/>
          </w:tcPr>
          <w:p w14:paraId="2A4A0E1B"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760BF7E7" w14:textId="77777777" w:rsidR="00321966" w:rsidRPr="001B4402" w:rsidRDefault="00321966" w:rsidP="002F7F76">
            <w:pPr>
              <w:jc w:val="center"/>
              <w:rPr>
                <w:rFonts w:asciiTheme="minorHAnsi" w:hAnsiTheme="minorHAnsi" w:cstheme="minorHAnsi"/>
                <w:sz w:val="20"/>
                <w:szCs w:val="20"/>
              </w:rPr>
            </w:pPr>
          </w:p>
        </w:tc>
        <w:tc>
          <w:tcPr>
            <w:tcW w:w="433" w:type="dxa"/>
          </w:tcPr>
          <w:p w14:paraId="44323E72" w14:textId="77777777" w:rsidR="00321966" w:rsidRPr="001B4402" w:rsidRDefault="00321966" w:rsidP="002F7F76">
            <w:pPr>
              <w:jc w:val="center"/>
              <w:rPr>
                <w:rFonts w:asciiTheme="minorHAnsi" w:hAnsiTheme="minorHAnsi" w:cstheme="minorHAnsi"/>
                <w:sz w:val="20"/>
                <w:szCs w:val="20"/>
              </w:rPr>
            </w:pPr>
          </w:p>
        </w:tc>
        <w:tc>
          <w:tcPr>
            <w:tcW w:w="433" w:type="dxa"/>
          </w:tcPr>
          <w:p w14:paraId="56927A0C" w14:textId="77777777" w:rsidR="00321966" w:rsidRPr="001B4402" w:rsidRDefault="00321966" w:rsidP="002F7F76">
            <w:pPr>
              <w:jc w:val="center"/>
              <w:rPr>
                <w:rFonts w:asciiTheme="minorHAnsi" w:hAnsiTheme="minorHAnsi" w:cstheme="minorHAnsi"/>
                <w:sz w:val="20"/>
                <w:szCs w:val="20"/>
              </w:rPr>
            </w:pPr>
          </w:p>
        </w:tc>
        <w:tc>
          <w:tcPr>
            <w:tcW w:w="542" w:type="dxa"/>
          </w:tcPr>
          <w:p w14:paraId="4C610802" w14:textId="77777777" w:rsidR="00321966" w:rsidRPr="001B4402" w:rsidRDefault="00321966" w:rsidP="002F7F76">
            <w:pPr>
              <w:jc w:val="center"/>
              <w:rPr>
                <w:rFonts w:asciiTheme="minorHAnsi" w:hAnsiTheme="minorHAnsi" w:cstheme="minorHAnsi"/>
                <w:sz w:val="20"/>
                <w:szCs w:val="20"/>
              </w:rPr>
            </w:pPr>
          </w:p>
        </w:tc>
        <w:tc>
          <w:tcPr>
            <w:tcW w:w="433" w:type="dxa"/>
            <w:shd w:val="clear" w:color="auto" w:fill="808080" w:themeFill="background1" w:themeFillShade="80"/>
          </w:tcPr>
          <w:p w14:paraId="417D12E9" w14:textId="77777777" w:rsidR="00321966" w:rsidRPr="001B4402" w:rsidRDefault="00321966" w:rsidP="002F7F76">
            <w:pPr>
              <w:jc w:val="center"/>
              <w:rPr>
                <w:rFonts w:asciiTheme="minorHAnsi" w:hAnsiTheme="minorHAnsi" w:cstheme="minorHAnsi"/>
                <w:sz w:val="20"/>
                <w:szCs w:val="20"/>
              </w:rPr>
            </w:pPr>
          </w:p>
        </w:tc>
        <w:tc>
          <w:tcPr>
            <w:tcW w:w="433" w:type="dxa"/>
          </w:tcPr>
          <w:p w14:paraId="764B5AD8" w14:textId="77777777" w:rsidR="00321966" w:rsidRPr="001B4402" w:rsidRDefault="00321966" w:rsidP="002F7F76">
            <w:pPr>
              <w:jc w:val="center"/>
              <w:rPr>
                <w:rFonts w:asciiTheme="minorHAnsi" w:hAnsiTheme="minorHAnsi" w:cstheme="minorHAnsi"/>
                <w:sz w:val="20"/>
                <w:szCs w:val="20"/>
              </w:rPr>
            </w:pPr>
          </w:p>
        </w:tc>
        <w:tc>
          <w:tcPr>
            <w:tcW w:w="433" w:type="dxa"/>
          </w:tcPr>
          <w:p w14:paraId="43E90761" w14:textId="77777777" w:rsidR="00321966" w:rsidRPr="001B4402" w:rsidRDefault="00321966" w:rsidP="002F7F76">
            <w:pPr>
              <w:jc w:val="center"/>
              <w:rPr>
                <w:rFonts w:asciiTheme="minorHAnsi" w:hAnsiTheme="minorHAnsi" w:cstheme="minorHAnsi"/>
                <w:sz w:val="20"/>
                <w:szCs w:val="20"/>
              </w:rPr>
            </w:pPr>
          </w:p>
        </w:tc>
        <w:tc>
          <w:tcPr>
            <w:tcW w:w="433" w:type="dxa"/>
          </w:tcPr>
          <w:p w14:paraId="5DCCF844"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808080" w:themeFill="background1" w:themeFillShade="80"/>
          </w:tcPr>
          <w:p w14:paraId="1B5D355A" w14:textId="77777777" w:rsidR="00321966" w:rsidRPr="001B4402" w:rsidRDefault="00321966" w:rsidP="002F7F76">
            <w:pPr>
              <w:jc w:val="center"/>
              <w:rPr>
                <w:rFonts w:asciiTheme="minorHAnsi" w:hAnsiTheme="minorHAnsi" w:cstheme="minorHAnsi"/>
                <w:sz w:val="20"/>
                <w:szCs w:val="20"/>
              </w:rPr>
            </w:pPr>
          </w:p>
        </w:tc>
      </w:tr>
      <w:tr w:rsidR="00321966" w:rsidRPr="001B4402" w14:paraId="771B7381" w14:textId="77777777" w:rsidTr="00321966">
        <w:tc>
          <w:tcPr>
            <w:tcW w:w="2629" w:type="dxa"/>
            <w:gridSpan w:val="2"/>
          </w:tcPr>
          <w:p w14:paraId="30341D9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5A5F2335"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В</w:t>
            </w:r>
            <w:r w:rsidRPr="005F545D">
              <w:rPr>
                <w:rFonts w:asciiTheme="minorHAnsi" w:hAnsiTheme="minorHAnsi" w:cstheme="minorHAnsi"/>
                <w:sz w:val="20"/>
                <w:szCs w:val="20"/>
              </w:rPr>
              <w:t>досконалення стану та функціональності систем водовідведення з доріг, дренажних систем центральних вулиць, територій навколо автобусних зупинок та сміттєзбиральних майданчиків. Це може бути досягнуто через проведення регулярного обслуговування, виправлення існуючих дефектів та впровадження необхідних покращень для запобігання затоплень, утворення брудних калюж та створення безпечних умов для громадян.</w:t>
            </w:r>
          </w:p>
        </w:tc>
        <w:tc>
          <w:tcPr>
            <w:tcW w:w="8286" w:type="dxa"/>
            <w:gridSpan w:val="14"/>
          </w:tcPr>
          <w:p w14:paraId="0ED698C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59B09D34"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Міський бюджет</w:t>
            </w:r>
          </w:p>
          <w:p w14:paraId="50E625DE" w14:textId="68A6BABC" w:rsidR="0078135E" w:rsidRPr="001B4402" w:rsidRDefault="0078135E" w:rsidP="002F7F76">
            <w:pPr>
              <w:rPr>
                <w:rFonts w:asciiTheme="minorHAnsi" w:hAnsiTheme="minorHAnsi" w:cstheme="minorHAnsi"/>
                <w:sz w:val="20"/>
                <w:szCs w:val="20"/>
              </w:rPr>
            </w:pPr>
            <w:r>
              <w:rPr>
                <w:rFonts w:asciiTheme="minorHAnsi" w:hAnsiTheme="minorHAnsi" w:cstheme="minorHAnsi"/>
                <w:sz w:val="20"/>
                <w:szCs w:val="20"/>
              </w:rPr>
              <w:t xml:space="preserve">Вул. </w:t>
            </w:r>
            <w:r w:rsidRPr="0078135E">
              <w:rPr>
                <w:rFonts w:asciiTheme="minorHAnsi" w:hAnsiTheme="minorHAnsi" w:cstheme="minorHAnsi"/>
                <w:sz w:val="20"/>
                <w:szCs w:val="20"/>
              </w:rPr>
              <w:t>Незалежності 180</w:t>
            </w:r>
            <w:r>
              <w:rPr>
                <w:rFonts w:asciiTheme="minorHAnsi" w:hAnsiTheme="minorHAnsi" w:cstheme="minorHAnsi"/>
                <w:sz w:val="20"/>
                <w:szCs w:val="20"/>
              </w:rPr>
              <w:t> 000 грн на</w:t>
            </w:r>
            <w:r w:rsidRPr="0078135E">
              <w:rPr>
                <w:rFonts w:asciiTheme="minorHAnsi" w:hAnsiTheme="minorHAnsi" w:cstheme="minorHAnsi"/>
                <w:sz w:val="20"/>
                <w:szCs w:val="20"/>
              </w:rPr>
              <w:t xml:space="preserve"> 2024</w:t>
            </w:r>
          </w:p>
          <w:p w14:paraId="678BBE96" w14:textId="77777777" w:rsidR="00321966" w:rsidRPr="007E2E37" w:rsidRDefault="00321966" w:rsidP="002F7F76">
            <w:pPr>
              <w:rPr>
                <w:rFonts w:asciiTheme="minorHAnsi" w:hAnsiTheme="minorHAnsi" w:cstheme="minorHAnsi"/>
                <w:sz w:val="20"/>
                <w:szCs w:val="20"/>
              </w:rPr>
            </w:pPr>
            <w:r>
              <w:rPr>
                <w:rFonts w:asciiTheme="minorHAnsi" w:hAnsiTheme="minorHAnsi" w:cstheme="minorHAnsi"/>
                <w:sz w:val="20"/>
                <w:szCs w:val="20"/>
              </w:rPr>
              <w:t>Кошти виділяються відповідно до потреб</w:t>
            </w:r>
          </w:p>
        </w:tc>
      </w:tr>
    </w:tbl>
    <w:p w14:paraId="56D53606" w14:textId="77777777" w:rsidR="00321966" w:rsidRDefault="00321966" w:rsidP="00321966">
      <w:pPr>
        <w:rPr>
          <w:rFonts w:asciiTheme="minorHAnsi" w:hAnsiTheme="minorHAnsi" w:cstheme="minorHAnsi"/>
          <w:sz w:val="20"/>
          <w:szCs w:val="20"/>
        </w:rPr>
      </w:pPr>
    </w:p>
    <w:p w14:paraId="4C866B35" w14:textId="77777777" w:rsidR="00321966" w:rsidRPr="001B4402" w:rsidRDefault="00321966" w:rsidP="00321966">
      <w:pPr>
        <w:rPr>
          <w:rFonts w:asciiTheme="minorHAnsi" w:hAnsiTheme="minorHAnsi" w:cstheme="minorHAnsi"/>
          <w:sz w:val="20"/>
          <w:szCs w:val="20"/>
        </w:rPr>
      </w:pPr>
    </w:p>
    <w:tbl>
      <w:tblPr>
        <w:tblStyle w:val="af"/>
        <w:tblW w:w="10915" w:type="dxa"/>
        <w:tblInd w:w="-572" w:type="dxa"/>
        <w:tblLook w:val="04A0" w:firstRow="1" w:lastRow="0" w:firstColumn="1" w:lastColumn="0" w:noHBand="0" w:noVBand="1"/>
      </w:tblPr>
      <w:tblGrid>
        <w:gridCol w:w="424"/>
        <w:gridCol w:w="2464"/>
        <w:gridCol w:w="1305"/>
        <w:gridCol w:w="429"/>
        <w:gridCol w:w="429"/>
        <w:gridCol w:w="429"/>
        <w:gridCol w:w="429"/>
        <w:gridCol w:w="429"/>
        <w:gridCol w:w="429"/>
        <w:gridCol w:w="429"/>
        <w:gridCol w:w="540"/>
        <w:gridCol w:w="429"/>
        <w:gridCol w:w="429"/>
        <w:gridCol w:w="429"/>
        <w:gridCol w:w="429"/>
        <w:gridCol w:w="1463"/>
      </w:tblGrid>
      <w:tr w:rsidR="00321966" w:rsidRPr="001B4402" w14:paraId="5580AB2B" w14:textId="77777777" w:rsidTr="0078135E">
        <w:tc>
          <w:tcPr>
            <w:tcW w:w="8594" w:type="dxa"/>
            <w:gridSpan w:val="13"/>
            <w:shd w:val="clear" w:color="auto" w:fill="00B050"/>
          </w:tcPr>
          <w:p w14:paraId="5BCBA0B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w:t>
            </w:r>
          </w:p>
          <w:p w14:paraId="2DE1DC8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Проведення </w:t>
            </w:r>
            <w:proofErr w:type="spellStart"/>
            <w:r w:rsidRPr="001B4402">
              <w:rPr>
                <w:rFonts w:asciiTheme="minorHAnsi" w:hAnsiTheme="minorHAnsi" w:cstheme="minorHAnsi"/>
                <w:sz w:val="20"/>
                <w:szCs w:val="20"/>
              </w:rPr>
              <w:t>внутрішньоквартальних</w:t>
            </w:r>
            <w:proofErr w:type="spellEnd"/>
            <w:r w:rsidRPr="001B4402">
              <w:rPr>
                <w:rFonts w:asciiTheme="minorHAnsi" w:hAnsiTheme="minorHAnsi" w:cstheme="minorHAnsi"/>
                <w:sz w:val="20"/>
                <w:szCs w:val="20"/>
              </w:rPr>
              <w:t xml:space="preserve"> ремонтів доріг житлових масивів в </w:t>
            </w:r>
            <w:proofErr w:type="spellStart"/>
            <w:r w:rsidRPr="001B4402">
              <w:rPr>
                <w:rFonts w:asciiTheme="minorHAnsi" w:hAnsiTheme="minorHAnsi" w:cstheme="minorHAnsi"/>
                <w:sz w:val="20"/>
                <w:szCs w:val="20"/>
              </w:rPr>
              <w:t>м.Ніжин</w:t>
            </w:r>
            <w:proofErr w:type="spellEnd"/>
            <w:r w:rsidRPr="001B4402">
              <w:rPr>
                <w:rFonts w:asciiTheme="minorHAnsi" w:hAnsiTheme="minorHAnsi" w:cstheme="minorHAnsi"/>
                <w:sz w:val="20"/>
                <w:szCs w:val="20"/>
              </w:rPr>
              <w:t xml:space="preserve"> протягом 2024 – 2026 </w:t>
            </w:r>
            <w:proofErr w:type="spellStart"/>
            <w:r w:rsidRPr="001B4402">
              <w:rPr>
                <w:rFonts w:asciiTheme="minorHAnsi" w:hAnsiTheme="minorHAnsi" w:cstheme="minorHAnsi"/>
                <w:sz w:val="20"/>
                <w:szCs w:val="20"/>
              </w:rPr>
              <w:t>рр</w:t>
            </w:r>
            <w:proofErr w:type="spellEnd"/>
          </w:p>
        </w:tc>
        <w:tc>
          <w:tcPr>
            <w:tcW w:w="2321" w:type="dxa"/>
            <w:gridSpan w:val="3"/>
            <w:shd w:val="clear" w:color="auto" w:fill="00B050"/>
          </w:tcPr>
          <w:p w14:paraId="4CD71D6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738F24B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2.2.4</w:t>
            </w:r>
          </w:p>
        </w:tc>
      </w:tr>
      <w:tr w:rsidR="00321966" w:rsidRPr="001B4402" w14:paraId="5507EDC4" w14:textId="77777777" w:rsidTr="00321966">
        <w:tc>
          <w:tcPr>
            <w:tcW w:w="10915" w:type="dxa"/>
            <w:gridSpan w:val="16"/>
          </w:tcPr>
          <w:p w14:paraId="4433621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0246110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Дороги у внутрішніх кварталах житлових масивів міста Ніжин потребують ремонту через їхнє погане технічне становище. Наявність ям, </w:t>
            </w:r>
            <w:proofErr w:type="spellStart"/>
            <w:r w:rsidRPr="001B4402">
              <w:rPr>
                <w:rFonts w:asciiTheme="minorHAnsi" w:hAnsiTheme="minorHAnsi" w:cstheme="minorHAnsi"/>
                <w:sz w:val="20"/>
                <w:szCs w:val="20"/>
              </w:rPr>
              <w:t>тріщин</w:t>
            </w:r>
            <w:proofErr w:type="spellEnd"/>
            <w:r w:rsidRPr="001B4402">
              <w:rPr>
                <w:rFonts w:asciiTheme="minorHAnsi" w:hAnsiTheme="minorHAnsi" w:cstheme="minorHAnsi"/>
                <w:sz w:val="20"/>
                <w:szCs w:val="20"/>
              </w:rPr>
              <w:t xml:space="preserve"> та інших дефектів на дорожньому покритті призводить до незручностей для мешканців, а також може стати причиною аварійних ситуацій та травмувань учасників дорожнього руху. Брак систематичного ремонту та обслуговування призводить до подальшого загострення цієї проблеми.</w:t>
            </w:r>
          </w:p>
        </w:tc>
      </w:tr>
      <w:tr w:rsidR="00321966" w:rsidRPr="001B4402" w14:paraId="6C0D5F05" w14:textId="77777777" w:rsidTr="00321966">
        <w:tc>
          <w:tcPr>
            <w:tcW w:w="10915" w:type="dxa"/>
            <w:gridSpan w:val="16"/>
          </w:tcPr>
          <w:p w14:paraId="2C39693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318590B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Метою проекту є проведення комплексного </w:t>
            </w:r>
            <w:proofErr w:type="spellStart"/>
            <w:r w:rsidRPr="001B4402">
              <w:rPr>
                <w:rFonts w:asciiTheme="minorHAnsi" w:hAnsiTheme="minorHAnsi" w:cstheme="minorHAnsi"/>
                <w:sz w:val="20"/>
                <w:szCs w:val="20"/>
              </w:rPr>
              <w:t>внутрішньоквартального</w:t>
            </w:r>
            <w:proofErr w:type="spellEnd"/>
            <w:r w:rsidRPr="001B4402">
              <w:rPr>
                <w:rFonts w:asciiTheme="minorHAnsi" w:hAnsiTheme="minorHAnsi" w:cstheme="minorHAnsi"/>
                <w:sz w:val="20"/>
                <w:szCs w:val="20"/>
              </w:rPr>
              <w:t xml:space="preserve"> ремонту доріг житлових масивів в місті Ніжин протягом періоду з 2024 по 2026 роки</w:t>
            </w:r>
          </w:p>
        </w:tc>
      </w:tr>
      <w:tr w:rsidR="003C78EF" w:rsidRPr="001B4402" w14:paraId="4E1F0732" w14:textId="77777777" w:rsidTr="003C78EF">
        <w:tc>
          <w:tcPr>
            <w:tcW w:w="424" w:type="dxa"/>
            <w:vMerge w:val="restart"/>
          </w:tcPr>
          <w:p w14:paraId="580338E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2464" w:type="dxa"/>
            <w:vMerge w:val="restart"/>
          </w:tcPr>
          <w:p w14:paraId="0EAAD9F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05" w:type="dxa"/>
            <w:vMerge w:val="restart"/>
          </w:tcPr>
          <w:p w14:paraId="4B78058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16" w:type="dxa"/>
            <w:gridSpan w:val="4"/>
          </w:tcPr>
          <w:p w14:paraId="567A275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27" w:type="dxa"/>
            <w:gridSpan w:val="4"/>
          </w:tcPr>
          <w:p w14:paraId="274375F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16" w:type="dxa"/>
            <w:gridSpan w:val="4"/>
          </w:tcPr>
          <w:p w14:paraId="6211644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463" w:type="dxa"/>
          </w:tcPr>
          <w:p w14:paraId="50404EE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C78EF" w:rsidRPr="001B4402" w14:paraId="374ABBFA" w14:textId="77777777" w:rsidTr="003C78EF">
        <w:tc>
          <w:tcPr>
            <w:tcW w:w="424" w:type="dxa"/>
            <w:vMerge/>
          </w:tcPr>
          <w:p w14:paraId="1763F3DD" w14:textId="77777777" w:rsidR="00321966" w:rsidRPr="001B4402" w:rsidRDefault="00321966" w:rsidP="002F7F76">
            <w:pPr>
              <w:jc w:val="center"/>
              <w:rPr>
                <w:rFonts w:asciiTheme="minorHAnsi" w:hAnsiTheme="minorHAnsi" w:cstheme="minorHAnsi"/>
                <w:sz w:val="20"/>
                <w:szCs w:val="20"/>
              </w:rPr>
            </w:pPr>
          </w:p>
        </w:tc>
        <w:tc>
          <w:tcPr>
            <w:tcW w:w="2464" w:type="dxa"/>
            <w:vMerge/>
          </w:tcPr>
          <w:p w14:paraId="708F31EF" w14:textId="77777777" w:rsidR="00321966" w:rsidRPr="001B4402" w:rsidRDefault="00321966" w:rsidP="002F7F76">
            <w:pPr>
              <w:jc w:val="center"/>
              <w:rPr>
                <w:rFonts w:asciiTheme="minorHAnsi" w:hAnsiTheme="minorHAnsi" w:cstheme="minorHAnsi"/>
                <w:sz w:val="20"/>
                <w:szCs w:val="20"/>
              </w:rPr>
            </w:pPr>
          </w:p>
        </w:tc>
        <w:tc>
          <w:tcPr>
            <w:tcW w:w="1305" w:type="dxa"/>
            <w:vMerge/>
          </w:tcPr>
          <w:p w14:paraId="407B970F" w14:textId="77777777" w:rsidR="00321966" w:rsidRPr="001B4402" w:rsidRDefault="00321966" w:rsidP="002F7F76">
            <w:pPr>
              <w:jc w:val="center"/>
              <w:rPr>
                <w:rFonts w:asciiTheme="minorHAnsi" w:hAnsiTheme="minorHAnsi" w:cstheme="minorHAnsi"/>
                <w:sz w:val="20"/>
                <w:szCs w:val="20"/>
              </w:rPr>
            </w:pPr>
          </w:p>
        </w:tc>
        <w:tc>
          <w:tcPr>
            <w:tcW w:w="429" w:type="dxa"/>
          </w:tcPr>
          <w:p w14:paraId="605EF06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3539134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69A57AA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0C5F868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29" w:type="dxa"/>
          </w:tcPr>
          <w:p w14:paraId="47B7C5E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7030DE6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1DCFFB7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4EEDED8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29" w:type="dxa"/>
          </w:tcPr>
          <w:p w14:paraId="18BF095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73D66DF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0445F71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0B24531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463" w:type="dxa"/>
          </w:tcPr>
          <w:p w14:paraId="0B9391B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3D5E7B5D" w14:textId="77777777" w:rsidTr="003C78EF">
        <w:tc>
          <w:tcPr>
            <w:tcW w:w="424" w:type="dxa"/>
          </w:tcPr>
          <w:p w14:paraId="491A4820"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 xml:space="preserve">1. </w:t>
            </w:r>
          </w:p>
        </w:tc>
        <w:tc>
          <w:tcPr>
            <w:tcW w:w="2464" w:type="dxa"/>
          </w:tcPr>
          <w:p w14:paraId="104DD97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Поточний ремонт під’їзних </w:t>
            </w:r>
            <w:proofErr w:type="spellStart"/>
            <w:r w:rsidRPr="001B4402">
              <w:rPr>
                <w:rFonts w:asciiTheme="minorHAnsi" w:hAnsiTheme="minorHAnsi" w:cstheme="minorHAnsi"/>
                <w:sz w:val="20"/>
                <w:szCs w:val="20"/>
              </w:rPr>
              <w:t>внутрішньоквартальних</w:t>
            </w:r>
            <w:proofErr w:type="spellEnd"/>
            <w:r w:rsidRPr="001B4402">
              <w:rPr>
                <w:rFonts w:asciiTheme="minorHAnsi" w:hAnsiTheme="minorHAnsi" w:cstheme="minorHAnsi"/>
                <w:sz w:val="20"/>
                <w:szCs w:val="20"/>
              </w:rPr>
              <w:t xml:space="preserve"> доріг</w:t>
            </w:r>
          </w:p>
        </w:tc>
        <w:tc>
          <w:tcPr>
            <w:tcW w:w="1305" w:type="dxa"/>
          </w:tcPr>
          <w:p w14:paraId="159C0B37"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29" w:type="dxa"/>
          </w:tcPr>
          <w:p w14:paraId="1E66E8D1" w14:textId="77777777" w:rsidR="00321966" w:rsidRPr="001B4402" w:rsidRDefault="00321966" w:rsidP="002F7F76">
            <w:pPr>
              <w:jc w:val="center"/>
              <w:rPr>
                <w:rFonts w:asciiTheme="minorHAnsi" w:hAnsiTheme="minorHAnsi" w:cstheme="minorHAnsi"/>
                <w:sz w:val="20"/>
                <w:szCs w:val="20"/>
              </w:rPr>
            </w:pPr>
          </w:p>
        </w:tc>
        <w:tc>
          <w:tcPr>
            <w:tcW w:w="429" w:type="dxa"/>
          </w:tcPr>
          <w:p w14:paraId="6CFE575D"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746A88E3" w14:textId="77777777" w:rsidR="00321966" w:rsidRPr="001B4402" w:rsidRDefault="00321966" w:rsidP="002F7F76">
            <w:pPr>
              <w:jc w:val="center"/>
              <w:rPr>
                <w:rFonts w:asciiTheme="minorHAnsi" w:hAnsiTheme="minorHAnsi" w:cstheme="minorHAnsi"/>
                <w:sz w:val="20"/>
                <w:szCs w:val="20"/>
              </w:rPr>
            </w:pPr>
          </w:p>
        </w:tc>
        <w:tc>
          <w:tcPr>
            <w:tcW w:w="429" w:type="dxa"/>
          </w:tcPr>
          <w:p w14:paraId="36126147" w14:textId="77777777" w:rsidR="00321966" w:rsidRPr="001B4402" w:rsidRDefault="00321966" w:rsidP="002F7F76">
            <w:pPr>
              <w:jc w:val="center"/>
              <w:rPr>
                <w:rFonts w:asciiTheme="minorHAnsi" w:hAnsiTheme="minorHAnsi" w:cstheme="minorHAnsi"/>
                <w:sz w:val="20"/>
                <w:szCs w:val="20"/>
              </w:rPr>
            </w:pPr>
          </w:p>
        </w:tc>
        <w:tc>
          <w:tcPr>
            <w:tcW w:w="429" w:type="dxa"/>
          </w:tcPr>
          <w:p w14:paraId="7A2AC186" w14:textId="77777777" w:rsidR="00321966" w:rsidRPr="001B4402" w:rsidRDefault="00321966" w:rsidP="002F7F76">
            <w:pPr>
              <w:jc w:val="center"/>
              <w:rPr>
                <w:rFonts w:asciiTheme="minorHAnsi" w:hAnsiTheme="minorHAnsi" w:cstheme="minorHAnsi"/>
                <w:sz w:val="20"/>
                <w:szCs w:val="20"/>
              </w:rPr>
            </w:pPr>
          </w:p>
        </w:tc>
        <w:tc>
          <w:tcPr>
            <w:tcW w:w="429" w:type="dxa"/>
          </w:tcPr>
          <w:p w14:paraId="554F1EA0"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5756BE29" w14:textId="77777777" w:rsidR="00321966" w:rsidRPr="001B4402" w:rsidRDefault="00321966" w:rsidP="002F7F76">
            <w:pPr>
              <w:jc w:val="center"/>
              <w:rPr>
                <w:rFonts w:asciiTheme="minorHAnsi" w:hAnsiTheme="minorHAnsi" w:cstheme="minorHAnsi"/>
                <w:sz w:val="20"/>
                <w:szCs w:val="20"/>
              </w:rPr>
            </w:pPr>
          </w:p>
        </w:tc>
        <w:tc>
          <w:tcPr>
            <w:tcW w:w="540" w:type="dxa"/>
          </w:tcPr>
          <w:p w14:paraId="35CA0329" w14:textId="77777777" w:rsidR="00321966" w:rsidRPr="001B4402" w:rsidRDefault="00321966" w:rsidP="002F7F76">
            <w:pPr>
              <w:jc w:val="center"/>
              <w:rPr>
                <w:rFonts w:asciiTheme="minorHAnsi" w:hAnsiTheme="minorHAnsi" w:cstheme="minorHAnsi"/>
                <w:sz w:val="20"/>
                <w:szCs w:val="20"/>
              </w:rPr>
            </w:pPr>
          </w:p>
        </w:tc>
        <w:tc>
          <w:tcPr>
            <w:tcW w:w="429" w:type="dxa"/>
          </w:tcPr>
          <w:p w14:paraId="21E814B0" w14:textId="77777777" w:rsidR="00321966" w:rsidRPr="001B4402" w:rsidRDefault="00321966" w:rsidP="002F7F76">
            <w:pPr>
              <w:jc w:val="center"/>
              <w:rPr>
                <w:rFonts w:asciiTheme="minorHAnsi" w:hAnsiTheme="minorHAnsi" w:cstheme="minorHAnsi"/>
                <w:sz w:val="20"/>
                <w:szCs w:val="20"/>
              </w:rPr>
            </w:pPr>
          </w:p>
        </w:tc>
        <w:tc>
          <w:tcPr>
            <w:tcW w:w="429" w:type="dxa"/>
          </w:tcPr>
          <w:p w14:paraId="5F6E60C7"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808080" w:themeFill="background1" w:themeFillShade="80"/>
          </w:tcPr>
          <w:p w14:paraId="28839F04" w14:textId="77777777" w:rsidR="00321966" w:rsidRPr="001B4402" w:rsidRDefault="00321966" w:rsidP="002F7F76">
            <w:pPr>
              <w:jc w:val="center"/>
              <w:rPr>
                <w:rFonts w:asciiTheme="minorHAnsi" w:hAnsiTheme="minorHAnsi" w:cstheme="minorHAnsi"/>
                <w:sz w:val="20"/>
                <w:szCs w:val="20"/>
              </w:rPr>
            </w:pPr>
          </w:p>
        </w:tc>
        <w:tc>
          <w:tcPr>
            <w:tcW w:w="429" w:type="dxa"/>
          </w:tcPr>
          <w:p w14:paraId="5C78256F" w14:textId="77777777" w:rsidR="00321966" w:rsidRPr="001B4402" w:rsidRDefault="00321966" w:rsidP="002F7F76">
            <w:pPr>
              <w:jc w:val="center"/>
              <w:rPr>
                <w:rFonts w:asciiTheme="minorHAnsi" w:hAnsiTheme="minorHAnsi" w:cstheme="minorHAnsi"/>
                <w:sz w:val="20"/>
                <w:szCs w:val="20"/>
              </w:rPr>
            </w:pPr>
          </w:p>
        </w:tc>
        <w:tc>
          <w:tcPr>
            <w:tcW w:w="1463" w:type="dxa"/>
          </w:tcPr>
          <w:p w14:paraId="0840EA05" w14:textId="77777777" w:rsidR="00321966" w:rsidRPr="001B4402" w:rsidRDefault="00321966" w:rsidP="002F7F76">
            <w:pPr>
              <w:jc w:val="center"/>
              <w:rPr>
                <w:rFonts w:asciiTheme="minorHAnsi" w:hAnsiTheme="minorHAnsi" w:cstheme="minorHAnsi"/>
                <w:sz w:val="20"/>
                <w:szCs w:val="20"/>
              </w:rPr>
            </w:pPr>
          </w:p>
        </w:tc>
      </w:tr>
      <w:tr w:rsidR="00321966" w:rsidRPr="001B4402" w14:paraId="322A2847" w14:textId="77777777" w:rsidTr="003C78EF">
        <w:tc>
          <w:tcPr>
            <w:tcW w:w="2888" w:type="dxa"/>
            <w:gridSpan w:val="2"/>
          </w:tcPr>
          <w:p w14:paraId="3CF129A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w:t>
            </w:r>
            <w:r>
              <w:rPr>
                <w:rFonts w:asciiTheme="minorHAnsi" w:hAnsiTheme="minorHAnsi" w:cstheme="minorHAnsi"/>
                <w:sz w:val="20"/>
                <w:szCs w:val="20"/>
              </w:rPr>
              <w:t>і</w:t>
            </w:r>
            <w:r w:rsidRPr="001B4402">
              <w:rPr>
                <w:rFonts w:asciiTheme="minorHAnsi" w:hAnsiTheme="minorHAnsi" w:cstheme="minorHAnsi"/>
                <w:sz w:val="20"/>
                <w:szCs w:val="20"/>
              </w:rPr>
              <w:t xml:space="preserve"> результат</w:t>
            </w:r>
            <w:r>
              <w:rPr>
                <w:rFonts w:asciiTheme="minorHAnsi" w:hAnsiTheme="minorHAnsi" w:cstheme="minorHAnsi"/>
                <w:sz w:val="20"/>
                <w:szCs w:val="20"/>
              </w:rPr>
              <w:t>и</w:t>
            </w:r>
            <w:r w:rsidRPr="001B4402">
              <w:rPr>
                <w:rFonts w:asciiTheme="minorHAnsi" w:hAnsiTheme="minorHAnsi" w:cstheme="minorHAnsi"/>
                <w:sz w:val="20"/>
                <w:szCs w:val="20"/>
              </w:rPr>
              <w:t>:</w:t>
            </w:r>
          </w:p>
          <w:p w14:paraId="0AD6DA3C" w14:textId="77777777" w:rsidR="00321966" w:rsidRPr="00534E95" w:rsidRDefault="00321966" w:rsidP="002F7F76">
            <w:pPr>
              <w:rPr>
                <w:rFonts w:asciiTheme="minorHAnsi" w:hAnsiTheme="minorHAnsi" w:cstheme="minorHAnsi"/>
                <w:sz w:val="20"/>
                <w:szCs w:val="20"/>
              </w:rPr>
            </w:pPr>
            <w:r w:rsidRPr="00534E95">
              <w:rPr>
                <w:rFonts w:asciiTheme="minorHAnsi" w:hAnsiTheme="minorHAnsi" w:cstheme="minorHAnsi"/>
                <w:sz w:val="20"/>
                <w:szCs w:val="20"/>
              </w:rPr>
              <w:t xml:space="preserve">Відремонтовані під’їзні </w:t>
            </w:r>
            <w:proofErr w:type="spellStart"/>
            <w:r w:rsidRPr="00534E95">
              <w:rPr>
                <w:rFonts w:asciiTheme="minorHAnsi" w:hAnsiTheme="minorHAnsi" w:cstheme="minorHAnsi"/>
                <w:sz w:val="20"/>
                <w:szCs w:val="20"/>
              </w:rPr>
              <w:t>внутрішньоквартальні</w:t>
            </w:r>
            <w:proofErr w:type="spellEnd"/>
            <w:r w:rsidRPr="00534E95">
              <w:rPr>
                <w:rFonts w:asciiTheme="minorHAnsi" w:hAnsiTheme="minorHAnsi" w:cstheme="minorHAnsi"/>
                <w:sz w:val="20"/>
                <w:szCs w:val="20"/>
              </w:rPr>
              <w:t xml:space="preserve"> дороги у житлових масивах міста Ніжин.</w:t>
            </w:r>
          </w:p>
          <w:p w14:paraId="6F7EF3FB" w14:textId="77777777" w:rsidR="00321966" w:rsidRPr="00534E95" w:rsidRDefault="00321966" w:rsidP="002F7F76">
            <w:pPr>
              <w:rPr>
                <w:rFonts w:asciiTheme="minorHAnsi" w:hAnsiTheme="minorHAnsi" w:cstheme="minorHAnsi"/>
                <w:sz w:val="20"/>
                <w:szCs w:val="20"/>
              </w:rPr>
            </w:pPr>
            <w:r w:rsidRPr="00534E95">
              <w:rPr>
                <w:rFonts w:asciiTheme="minorHAnsi" w:hAnsiTheme="minorHAnsi" w:cstheme="minorHAnsi"/>
                <w:sz w:val="20"/>
                <w:szCs w:val="20"/>
              </w:rPr>
              <w:t xml:space="preserve">Покращення технічного стану дорожнього покриття шляхом усунення ям, </w:t>
            </w:r>
            <w:proofErr w:type="spellStart"/>
            <w:r w:rsidRPr="00534E95">
              <w:rPr>
                <w:rFonts w:asciiTheme="minorHAnsi" w:hAnsiTheme="minorHAnsi" w:cstheme="minorHAnsi"/>
                <w:sz w:val="20"/>
                <w:szCs w:val="20"/>
              </w:rPr>
              <w:t>тріщин</w:t>
            </w:r>
            <w:proofErr w:type="spellEnd"/>
            <w:r w:rsidRPr="00534E95">
              <w:rPr>
                <w:rFonts w:asciiTheme="minorHAnsi" w:hAnsiTheme="minorHAnsi" w:cstheme="minorHAnsi"/>
                <w:sz w:val="20"/>
                <w:szCs w:val="20"/>
              </w:rPr>
              <w:t xml:space="preserve"> та інших дефектів.</w:t>
            </w:r>
          </w:p>
          <w:p w14:paraId="7462C942" w14:textId="77777777" w:rsidR="00321966" w:rsidRPr="00534E95" w:rsidRDefault="00321966" w:rsidP="002F7F76">
            <w:pPr>
              <w:rPr>
                <w:rFonts w:asciiTheme="minorHAnsi" w:hAnsiTheme="minorHAnsi" w:cstheme="minorHAnsi"/>
                <w:sz w:val="20"/>
                <w:szCs w:val="20"/>
              </w:rPr>
            </w:pPr>
            <w:r w:rsidRPr="00534E95">
              <w:rPr>
                <w:rFonts w:asciiTheme="minorHAnsi" w:hAnsiTheme="minorHAnsi" w:cstheme="minorHAnsi"/>
                <w:sz w:val="20"/>
                <w:szCs w:val="20"/>
              </w:rPr>
              <w:t>Зменшення незручностей для мешканців та зниження ризику аварійних ситуацій та травмувань учасників дорожнього руху.</w:t>
            </w:r>
          </w:p>
          <w:p w14:paraId="0CCFEA88" w14:textId="77777777" w:rsidR="00321966" w:rsidRPr="00534E95" w:rsidRDefault="00321966" w:rsidP="002F7F76">
            <w:pPr>
              <w:rPr>
                <w:rFonts w:asciiTheme="minorHAnsi" w:hAnsiTheme="minorHAnsi" w:cstheme="minorHAnsi"/>
                <w:sz w:val="20"/>
                <w:szCs w:val="20"/>
              </w:rPr>
            </w:pPr>
            <w:r w:rsidRPr="00534E95">
              <w:rPr>
                <w:rFonts w:asciiTheme="minorHAnsi" w:hAnsiTheme="minorHAnsi" w:cstheme="minorHAnsi"/>
                <w:sz w:val="20"/>
                <w:szCs w:val="20"/>
              </w:rPr>
              <w:t>Підвищення безпеки та комфорту у мікрорайонах міста через відновлення дорожньої інфраструктури.</w:t>
            </w:r>
          </w:p>
          <w:p w14:paraId="1F651922" w14:textId="77777777" w:rsidR="00321966" w:rsidRPr="001B4402" w:rsidRDefault="00321966" w:rsidP="002F7F76">
            <w:pPr>
              <w:rPr>
                <w:rFonts w:asciiTheme="minorHAnsi" w:hAnsiTheme="minorHAnsi" w:cstheme="minorHAnsi"/>
                <w:sz w:val="20"/>
                <w:szCs w:val="20"/>
              </w:rPr>
            </w:pPr>
            <w:r w:rsidRPr="00534E95">
              <w:rPr>
                <w:rFonts w:asciiTheme="minorHAnsi" w:hAnsiTheme="minorHAnsi" w:cstheme="minorHAnsi"/>
                <w:sz w:val="20"/>
                <w:szCs w:val="20"/>
              </w:rPr>
              <w:t>Збільшення тривалості експлуатації доріг та зниження потреби у подальших капітальних ремонтах.</w:t>
            </w:r>
          </w:p>
        </w:tc>
        <w:tc>
          <w:tcPr>
            <w:tcW w:w="8027" w:type="dxa"/>
            <w:gridSpan w:val="14"/>
          </w:tcPr>
          <w:p w14:paraId="0481E9E6"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06F6C70B" w14:textId="77777777" w:rsidR="00321966" w:rsidRDefault="00321966" w:rsidP="002F7F76">
            <w:pPr>
              <w:rPr>
                <w:rFonts w:asciiTheme="minorHAnsi" w:hAnsiTheme="minorHAnsi" w:cstheme="minorHAnsi"/>
                <w:sz w:val="20"/>
                <w:szCs w:val="20"/>
              </w:rPr>
            </w:pPr>
            <w:r>
              <w:rPr>
                <w:rFonts w:asciiTheme="minorHAnsi" w:hAnsiTheme="minorHAnsi" w:cstheme="minorHAnsi"/>
                <w:sz w:val="20"/>
                <w:szCs w:val="20"/>
              </w:rPr>
              <w:t>Міський бюджет</w:t>
            </w:r>
          </w:p>
          <w:p w14:paraId="443EA419"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 xml:space="preserve">Станом на </w:t>
            </w:r>
            <w:r w:rsidRPr="001B4402">
              <w:rPr>
                <w:rFonts w:asciiTheme="minorHAnsi" w:hAnsiTheme="minorHAnsi" w:cstheme="minorHAnsi"/>
                <w:sz w:val="20"/>
                <w:szCs w:val="20"/>
              </w:rPr>
              <w:t xml:space="preserve">2024 </w:t>
            </w:r>
            <w:r>
              <w:rPr>
                <w:rFonts w:asciiTheme="minorHAnsi" w:hAnsiTheme="minorHAnsi" w:cstheme="minorHAnsi"/>
                <w:sz w:val="20"/>
                <w:szCs w:val="20"/>
              </w:rPr>
              <w:t xml:space="preserve">– </w:t>
            </w:r>
            <w:r w:rsidRPr="001B4402">
              <w:rPr>
                <w:rFonts w:asciiTheme="minorHAnsi" w:hAnsiTheme="minorHAnsi" w:cstheme="minorHAnsi"/>
                <w:sz w:val="20"/>
                <w:szCs w:val="20"/>
              </w:rPr>
              <w:t>10</w:t>
            </w:r>
            <w:r>
              <w:rPr>
                <w:rFonts w:asciiTheme="minorHAnsi" w:hAnsiTheme="minorHAnsi" w:cstheme="minorHAnsi"/>
                <w:sz w:val="20"/>
                <w:szCs w:val="20"/>
              </w:rPr>
              <w:t> 000 000</w:t>
            </w:r>
            <w:r w:rsidRPr="001B4402">
              <w:rPr>
                <w:rFonts w:asciiTheme="minorHAnsi" w:hAnsiTheme="minorHAnsi" w:cstheme="minorHAnsi"/>
                <w:sz w:val="20"/>
                <w:szCs w:val="20"/>
              </w:rPr>
              <w:t xml:space="preserve"> </w:t>
            </w:r>
            <w:r>
              <w:rPr>
                <w:rFonts w:asciiTheme="minorHAnsi" w:hAnsiTheme="minorHAnsi" w:cstheme="minorHAnsi"/>
                <w:sz w:val="20"/>
                <w:szCs w:val="20"/>
              </w:rPr>
              <w:t xml:space="preserve">грн. </w:t>
            </w:r>
            <w:r w:rsidRPr="001B4402">
              <w:rPr>
                <w:rFonts w:asciiTheme="minorHAnsi" w:hAnsiTheme="minorHAnsi" w:cstheme="minorHAnsi"/>
                <w:sz w:val="20"/>
                <w:szCs w:val="20"/>
              </w:rPr>
              <w:br/>
            </w:r>
            <w:r>
              <w:rPr>
                <w:rFonts w:asciiTheme="minorHAnsi" w:hAnsiTheme="minorHAnsi" w:cstheme="minorHAnsi"/>
                <w:sz w:val="20"/>
                <w:szCs w:val="20"/>
              </w:rPr>
              <w:t xml:space="preserve">Далі кошти виділяються відповідно до потреб. </w:t>
            </w:r>
          </w:p>
        </w:tc>
      </w:tr>
    </w:tbl>
    <w:p w14:paraId="6E06A1B7" w14:textId="77777777" w:rsidR="00321966" w:rsidRPr="001B4402" w:rsidRDefault="00321966" w:rsidP="00321966">
      <w:pPr>
        <w:rPr>
          <w:rFonts w:asciiTheme="minorHAnsi" w:hAnsiTheme="minorHAnsi" w:cstheme="minorHAnsi"/>
          <w:b/>
          <w:bCs/>
          <w:sz w:val="20"/>
          <w:szCs w:val="20"/>
        </w:rPr>
      </w:pPr>
    </w:p>
    <w:tbl>
      <w:tblPr>
        <w:tblStyle w:val="af"/>
        <w:tblW w:w="10915" w:type="dxa"/>
        <w:tblInd w:w="-572" w:type="dxa"/>
        <w:tblLook w:val="04A0" w:firstRow="1" w:lastRow="0" w:firstColumn="1" w:lastColumn="0" w:noHBand="0" w:noVBand="1"/>
      </w:tblPr>
      <w:tblGrid>
        <w:gridCol w:w="825"/>
        <w:gridCol w:w="1796"/>
        <w:gridCol w:w="1496"/>
        <w:gridCol w:w="429"/>
        <w:gridCol w:w="429"/>
        <w:gridCol w:w="429"/>
        <w:gridCol w:w="429"/>
        <w:gridCol w:w="429"/>
        <w:gridCol w:w="429"/>
        <w:gridCol w:w="429"/>
        <w:gridCol w:w="540"/>
        <w:gridCol w:w="429"/>
        <w:gridCol w:w="429"/>
        <w:gridCol w:w="429"/>
        <w:gridCol w:w="429"/>
        <w:gridCol w:w="1539"/>
      </w:tblGrid>
      <w:tr w:rsidR="00321966" w:rsidRPr="001B4402" w14:paraId="1FD94869" w14:textId="77777777" w:rsidTr="00321966">
        <w:tc>
          <w:tcPr>
            <w:tcW w:w="8405" w:type="dxa"/>
            <w:gridSpan w:val="13"/>
            <w:shd w:val="clear" w:color="auto" w:fill="00B050"/>
          </w:tcPr>
          <w:p w14:paraId="0F76CF8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 :</w:t>
            </w:r>
          </w:p>
          <w:p w14:paraId="5C047D87" w14:textId="77777777" w:rsidR="00321966" w:rsidRPr="001B4402" w:rsidRDefault="00321966" w:rsidP="002F7F76">
            <w:pPr>
              <w:rPr>
                <w:rFonts w:asciiTheme="minorHAnsi" w:hAnsiTheme="minorHAnsi" w:cstheme="minorHAnsi"/>
                <w:sz w:val="20"/>
                <w:szCs w:val="20"/>
              </w:rPr>
            </w:pPr>
            <w:r w:rsidRPr="001B4402">
              <w:rPr>
                <w:rFonts w:asciiTheme="minorHAnsi" w:eastAsia="Times New Roman" w:hAnsiTheme="minorHAnsi" w:cstheme="minorHAnsi"/>
                <w:color w:val="000000"/>
                <w:sz w:val="20"/>
                <w:szCs w:val="20"/>
              </w:rPr>
              <w:t>Продовження аудиту доступності пересування території Ніжинської громади спільно з студентами Ніжинського ВНЗ</w:t>
            </w:r>
          </w:p>
          <w:p w14:paraId="33509E2D" w14:textId="77777777" w:rsidR="00321966" w:rsidRPr="001B4402" w:rsidRDefault="00321966" w:rsidP="002F7F76">
            <w:pPr>
              <w:rPr>
                <w:rFonts w:asciiTheme="minorHAnsi" w:hAnsiTheme="minorHAnsi" w:cstheme="minorHAnsi"/>
                <w:sz w:val="20"/>
                <w:szCs w:val="20"/>
              </w:rPr>
            </w:pPr>
          </w:p>
        </w:tc>
        <w:tc>
          <w:tcPr>
            <w:tcW w:w="2510" w:type="dxa"/>
            <w:gridSpan w:val="3"/>
            <w:shd w:val="clear" w:color="auto" w:fill="00B050"/>
          </w:tcPr>
          <w:p w14:paraId="36D1010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0B21843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3.1.1</w:t>
            </w:r>
          </w:p>
        </w:tc>
      </w:tr>
      <w:tr w:rsidR="00321966" w:rsidRPr="001B4402" w14:paraId="4B5075F6" w14:textId="77777777" w:rsidTr="00321966">
        <w:tc>
          <w:tcPr>
            <w:tcW w:w="10915" w:type="dxa"/>
            <w:gridSpan w:val="16"/>
          </w:tcPr>
          <w:p w14:paraId="6DBB9A3E"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51191BE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Доступність пересування по території Ніжинської громади може стати проблемою для окремих груп населення, таких як люди з обмеженими можливостями або люди похилого віку. Наявність перешкод на дорогах, відсутність адаптивних дорожніх умов, або неякісний стан тротуарів можуть ускладнювати їхнє пересування та обмежувати доступ до громадських місць та послуг.</w:t>
            </w:r>
          </w:p>
        </w:tc>
      </w:tr>
      <w:tr w:rsidR="00321966" w:rsidRPr="001B4402" w14:paraId="0DB98D23" w14:textId="77777777" w:rsidTr="00321966">
        <w:tc>
          <w:tcPr>
            <w:tcW w:w="10915" w:type="dxa"/>
            <w:gridSpan w:val="16"/>
          </w:tcPr>
          <w:p w14:paraId="68CA40A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321FEC5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продовження аудиту доступності пересування по території Ніжинської громади з метою виявлення проблемних місць та розробки рекомендацій щодо їх вирішення.</w:t>
            </w:r>
          </w:p>
        </w:tc>
      </w:tr>
      <w:tr w:rsidR="00321966" w:rsidRPr="001B4402" w14:paraId="0BF3770C" w14:textId="77777777" w:rsidTr="00321966">
        <w:tc>
          <w:tcPr>
            <w:tcW w:w="877" w:type="dxa"/>
            <w:vMerge w:val="restart"/>
          </w:tcPr>
          <w:p w14:paraId="2268238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817" w:type="dxa"/>
            <w:vMerge w:val="restart"/>
          </w:tcPr>
          <w:p w14:paraId="102895A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10" w:type="dxa"/>
            <w:vMerge w:val="restart"/>
          </w:tcPr>
          <w:p w14:paraId="0002728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16" w:type="dxa"/>
            <w:gridSpan w:val="4"/>
          </w:tcPr>
          <w:p w14:paraId="78EF66D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27" w:type="dxa"/>
            <w:gridSpan w:val="4"/>
          </w:tcPr>
          <w:p w14:paraId="134A791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16" w:type="dxa"/>
            <w:gridSpan w:val="4"/>
          </w:tcPr>
          <w:p w14:paraId="2B1352C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1F5B485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22FF3AED" w14:textId="77777777" w:rsidTr="00321966">
        <w:tc>
          <w:tcPr>
            <w:tcW w:w="877" w:type="dxa"/>
            <w:vMerge/>
          </w:tcPr>
          <w:p w14:paraId="162AAC60" w14:textId="77777777" w:rsidR="00321966" w:rsidRPr="001B4402" w:rsidRDefault="00321966" w:rsidP="002F7F76">
            <w:pPr>
              <w:jc w:val="center"/>
              <w:rPr>
                <w:rFonts w:asciiTheme="minorHAnsi" w:hAnsiTheme="minorHAnsi" w:cstheme="minorHAnsi"/>
                <w:sz w:val="20"/>
                <w:szCs w:val="20"/>
              </w:rPr>
            </w:pPr>
          </w:p>
        </w:tc>
        <w:tc>
          <w:tcPr>
            <w:tcW w:w="1817" w:type="dxa"/>
            <w:vMerge/>
          </w:tcPr>
          <w:p w14:paraId="7E23AE5F" w14:textId="77777777" w:rsidR="00321966" w:rsidRPr="001B4402" w:rsidRDefault="00321966" w:rsidP="002F7F76">
            <w:pPr>
              <w:jc w:val="center"/>
              <w:rPr>
                <w:rFonts w:asciiTheme="minorHAnsi" w:hAnsiTheme="minorHAnsi" w:cstheme="minorHAnsi"/>
                <w:sz w:val="20"/>
                <w:szCs w:val="20"/>
              </w:rPr>
            </w:pPr>
          </w:p>
        </w:tc>
        <w:tc>
          <w:tcPr>
            <w:tcW w:w="1310" w:type="dxa"/>
            <w:vMerge/>
          </w:tcPr>
          <w:p w14:paraId="39E56800" w14:textId="77777777" w:rsidR="00321966" w:rsidRPr="001B4402" w:rsidRDefault="00321966" w:rsidP="002F7F76">
            <w:pPr>
              <w:jc w:val="center"/>
              <w:rPr>
                <w:rFonts w:asciiTheme="minorHAnsi" w:hAnsiTheme="minorHAnsi" w:cstheme="minorHAnsi"/>
                <w:sz w:val="20"/>
                <w:szCs w:val="20"/>
              </w:rPr>
            </w:pPr>
          </w:p>
        </w:tc>
        <w:tc>
          <w:tcPr>
            <w:tcW w:w="429" w:type="dxa"/>
          </w:tcPr>
          <w:p w14:paraId="30D39AA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40E0933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027BA42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5C56495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29" w:type="dxa"/>
          </w:tcPr>
          <w:p w14:paraId="75482CC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6CEBAD0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2859EFC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1D50D0C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29" w:type="dxa"/>
          </w:tcPr>
          <w:p w14:paraId="4067400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29" w:type="dxa"/>
          </w:tcPr>
          <w:p w14:paraId="5411556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29" w:type="dxa"/>
          </w:tcPr>
          <w:p w14:paraId="3805C44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29" w:type="dxa"/>
          </w:tcPr>
          <w:p w14:paraId="5047C7A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6CC37F8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23404218" w14:textId="77777777" w:rsidTr="00321966">
        <w:tc>
          <w:tcPr>
            <w:tcW w:w="877" w:type="dxa"/>
          </w:tcPr>
          <w:p w14:paraId="34845F74"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1817" w:type="dxa"/>
          </w:tcPr>
          <w:p w14:paraId="554EB84F" w14:textId="77777777" w:rsidR="00321966" w:rsidRPr="001B4402" w:rsidRDefault="00321966" w:rsidP="002F7F76">
            <w:pPr>
              <w:rPr>
                <w:rFonts w:asciiTheme="minorHAnsi" w:hAnsiTheme="minorHAnsi" w:cstheme="minorHAnsi"/>
                <w:sz w:val="20"/>
                <w:szCs w:val="20"/>
              </w:rPr>
            </w:pPr>
            <w:r w:rsidRPr="00F555EE">
              <w:rPr>
                <w:rFonts w:asciiTheme="minorHAnsi" w:hAnsiTheme="minorHAnsi" w:cstheme="minorHAnsi"/>
                <w:sz w:val="20"/>
                <w:szCs w:val="20"/>
              </w:rPr>
              <w:t>Проведення аналізу доступності пересування по всій території Ніжинської громади</w:t>
            </w:r>
          </w:p>
        </w:tc>
        <w:tc>
          <w:tcPr>
            <w:tcW w:w="1310" w:type="dxa"/>
          </w:tcPr>
          <w:p w14:paraId="4801A05E"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Студентський актив НДУ</w:t>
            </w:r>
          </w:p>
        </w:tc>
        <w:tc>
          <w:tcPr>
            <w:tcW w:w="429" w:type="dxa"/>
            <w:shd w:val="clear" w:color="auto" w:fill="7F7F7F" w:themeFill="text1" w:themeFillTint="80"/>
          </w:tcPr>
          <w:p w14:paraId="0171FEAF"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0D442C76"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0B6A56C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098FE035"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6F990D2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5D9AAD0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11EDDB83" w14:textId="77777777" w:rsidR="00321966" w:rsidRPr="001B4402" w:rsidRDefault="00321966" w:rsidP="002F7F76">
            <w:pPr>
              <w:jc w:val="center"/>
              <w:rPr>
                <w:rFonts w:asciiTheme="minorHAnsi" w:hAnsiTheme="minorHAnsi" w:cstheme="minorHAnsi"/>
                <w:sz w:val="20"/>
                <w:szCs w:val="20"/>
              </w:rPr>
            </w:pPr>
          </w:p>
        </w:tc>
        <w:tc>
          <w:tcPr>
            <w:tcW w:w="540" w:type="dxa"/>
            <w:shd w:val="clear" w:color="auto" w:fill="7F7F7F" w:themeFill="text1" w:themeFillTint="80"/>
          </w:tcPr>
          <w:p w14:paraId="6D0AF9D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5920AC36"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557B897A"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7F5602C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21B691D9"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7F7F7F" w:themeFill="text1" w:themeFillTint="80"/>
          </w:tcPr>
          <w:p w14:paraId="7405F2CB" w14:textId="77777777" w:rsidR="00321966" w:rsidRPr="001B4402" w:rsidRDefault="00321966" w:rsidP="002F7F76">
            <w:pPr>
              <w:jc w:val="center"/>
              <w:rPr>
                <w:rFonts w:asciiTheme="minorHAnsi" w:hAnsiTheme="minorHAnsi" w:cstheme="minorHAnsi"/>
                <w:sz w:val="20"/>
                <w:szCs w:val="20"/>
              </w:rPr>
            </w:pPr>
          </w:p>
        </w:tc>
      </w:tr>
      <w:tr w:rsidR="00321966" w:rsidRPr="001B4402" w14:paraId="7A9E2F85" w14:textId="77777777" w:rsidTr="00321966">
        <w:tc>
          <w:tcPr>
            <w:tcW w:w="877" w:type="dxa"/>
          </w:tcPr>
          <w:p w14:paraId="73345F5E"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1817" w:type="dxa"/>
          </w:tcPr>
          <w:p w14:paraId="3B3B9262" w14:textId="77777777" w:rsidR="00321966" w:rsidRPr="001B4402" w:rsidRDefault="00321966" w:rsidP="002F7F76">
            <w:pPr>
              <w:rPr>
                <w:rFonts w:asciiTheme="minorHAnsi" w:hAnsiTheme="minorHAnsi" w:cstheme="minorHAnsi"/>
                <w:sz w:val="20"/>
                <w:szCs w:val="20"/>
              </w:rPr>
            </w:pPr>
            <w:r w:rsidRPr="00F555EE">
              <w:rPr>
                <w:rFonts w:asciiTheme="minorHAnsi" w:hAnsiTheme="minorHAnsi" w:cstheme="minorHAnsi"/>
                <w:sz w:val="20"/>
                <w:szCs w:val="20"/>
              </w:rPr>
              <w:t>Аналіз зібраних даних та ідентифікація проблемних місць, що ускладнюють пересування осіб з обмеженими можливостями.</w:t>
            </w:r>
          </w:p>
        </w:tc>
        <w:tc>
          <w:tcPr>
            <w:tcW w:w="1310" w:type="dxa"/>
          </w:tcPr>
          <w:p w14:paraId="776B8F8B"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Студентський актив НДУ</w:t>
            </w:r>
          </w:p>
        </w:tc>
        <w:tc>
          <w:tcPr>
            <w:tcW w:w="429" w:type="dxa"/>
            <w:shd w:val="clear" w:color="auto" w:fill="7F7F7F" w:themeFill="text1" w:themeFillTint="80"/>
          </w:tcPr>
          <w:p w14:paraId="746EAE72"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55273B6E"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5D1FDA14"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29FE196B"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1421E3C8"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732C3530"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020161DC" w14:textId="77777777" w:rsidR="00321966" w:rsidRPr="001B4402" w:rsidRDefault="00321966" w:rsidP="002F7F76">
            <w:pPr>
              <w:jc w:val="center"/>
              <w:rPr>
                <w:rFonts w:asciiTheme="minorHAnsi" w:hAnsiTheme="minorHAnsi" w:cstheme="minorHAnsi"/>
                <w:sz w:val="20"/>
                <w:szCs w:val="20"/>
              </w:rPr>
            </w:pPr>
          </w:p>
        </w:tc>
        <w:tc>
          <w:tcPr>
            <w:tcW w:w="540" w:type="dxa"/>
            <w:shd w:val="clear" w:color="auto" w:fill="7F7F7F" w:themeFill="text1" w:themeFillTint="80"/>
          </w:tcPr>
          <w:p w14:paraId="0A13EC4C"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395CDC01"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3A70EC45"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1924DC6D" w14:textId="77777777" w:rsidR="00321966" w:rsidRPr="001B4402" w:rsidRDefault="00321966" w:rsidP="002F7F76">
            <w:pPr>
              <w:jc w:val="center"/>
              <w:rPr>
                <w:rFonts w:asciiTheme="minorHAnsi" w:hAnsiTheme="minorHAnsi" w:cstheme="minorHAnsi"/>
                <w:sz w:val="20"/>
                <w:szCs w:val="20"/>
              </w:rPr>
            </w:pPr>
          </w:p>
        </w:tc>
        <w:tc>
          <w:tcPr>
            <w:tcW w:w="429" w:type="dxa"/>
            <w:shd w:val="clear" w:color="auto" w:fill="7F7F7F" w:themeFill="text1" w:themeFillTint="80"/>
          </w:tcPr>
          <w:p w14:paraId="3628EE68"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7F7F7F" w:themeFill="text1" w:themeFillTint="80"/>
          </w:tcPr>
          <w:p w14:paraId="5B4ED715" w14:textId="77777777" w:rsidR="00321966" w:rsidRPr="001B4402" w:rsidRDefault="00321966" w:rsidP="002F7F76">
            <w:pPr>
              <w:jc w:val="center"/>
              <w:rPr>
                <w:rFonts w:asciiTheme="minorHAnsi" w:hAnsiTheme="minorHAnsi" w:cstheme="minorHAnsi"/>
                <w:sz w:val="20"/>
                <w:szCs w:val="20"/>
              </w:rPr>
            </w:pPr>
          </w:p>
        </w:tc>
      </w:tr>
      <w:tr w:rsidR="00321966" w:rsidRPr="001B4402" w14:paraId="6E4C16C0" w14:textId="77777777" w:rsidTr="00321966">
        <w:tc>
          <w:tcPr>
            <w:tcW w:w="2694" w:type="dxa"/>
            <w:gridSpan w:val="2"/>
          </w:tcPr>
          <w:p w14:paraId="2191FAE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78542871" w14:textId="77777777" w:rsidR="00321966" w:rsidRPr="001B4402" w:rsidRDefault="00321966" w:rsidP="002F7F76">
            <w:pPr>
              <w:rPr>
                <w:rFonts w:asciiTheme="minorHAnsi" w:hAnsiTheme="minorHAnsi" w:cstheme="minorHAnsi"/>
                <w:sz w:val="20"/>
                <w:szCs w:val="20"/>
              </w:rPr>
            </w:pPr>
            <w:r w:rsidRPr="00C851D3">
              <w:rPr>
                <w:rFonts w:asciiTheme="minorHAnsi" w:hAnsiTheme="minorHAnsi" w:cstheme="minorHAnsi"/>
                <w:sz w:val="20"/>
                <w:szCs w:val="20"/>
              </w:rPr>
              <w:t>завдяки продовженню аудиту доступності пересування території Ніжинської громади та спільній ініціативі зі студентами Ніжинського ВНЗ будуть ідентифіковані та вирішені проблемні місця, ускладнюючи пересування осіб з обмеженими можливостями. Це сприятиме поліпшенню якості інфраструктури міста, забезпечить більшу безпеку та зручність для усіх мешканців, а також підвищить свідомість громадськості щодо важливості вирішення цих проблем. Результати аудиту та розроблені рекомендації сприятимуть подальшому покращенню інфраструктури</w:t>
            </w:r>
          </w:p>
        </w:tc>
        <w:tc>
          <w:tcPr>
            <w:tcW w:w="8221" w:type="dxa"/>
            <w:gridSpan w:val="14"/>
          </w:tcPr>
          <w:p w14:paraId="4FA068CB"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57E10365"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 xml:space="preserve">Не передбачаються. </w:t>
            </w:r>
          </w:p>
        </w:tc>
      </w:tr>
    </w:tbl>
    <w:p w14:paraId="4151E0FB" w14:textId="77777777" w:rsidR="00321966" w:rsidRPr="001B4402" w:rsidRDefault="00321966" w:rsidP="00321966">
      <w:pPr>
        <w:rPr>
          <w:rFonts w:asciiTheme="minorHAnsi" w:hAnsiTheme="minorHAnsi" w:cstheme="minorHAnsi"/>
          <w:b/>
          <w:bCs/>
          <w:sz w:val="20"/>
          <w:szCs w:val="20"/>
        </w:rPr>
      </w:pPr>
    </w:p>
    <w:tbl>
      <w:tblPr>
        <w:tblStyle w:val="af"/>
        <w:tblW w:w="10915" w:type="dxa"/>
        <w:tblInd w:w="-572" w:type="dxa"/>
        <w:tblLook w:val="04A0" w:firstRow="1" w:lastRow="0" w:firstColumn="1" w:lastColumn="0" w:noHBand="0" w:noVBand="1"/>
      </w:tblPr>
      <w:tblGrid>
        <w:gridCol w:w="765"/>
        <w:gridCol w:w="1850"/>
        <w:gridCol w:w="1566"/>
        <w:gridCol w:w="436"/>
        <w:gridCol w:w="435"/>
        <w:gridCol w:w="435"/>
        <w:gridCol w:w="435"/>
        <w:gridCol w:w="435"/>
        <w:gridCol w:w="435"/>
        <w:gridCol w:w="435"/>
        <w:gridCol w:w="540"/>
        <w:gridCol w:w="598"/>
        <w:gridCol w:w="435"/>
        <w:gridCol w:w="435"/>
        <w:gridCol w:w="435"/>
        <w:gridCol w:w="1245"/>
      </w:tblGrid>
      <w:tr w:rsidR="00321966" w:rsidRPr="001B4402" w14:paraId="7200A91F" w14:textId="77777777" w:rsidTr="00025C03">
        <w:tc>
          <w:tcPr>
            <w:tcW w:w="8515" w:type="dxa"/>
            <w:gridSpan w:val="13"/>
            <w:shd w:val="clear" w:color="auto" w:fill="00B050"/>
          </w:tcPr>
          <w:p w14:paraId="7D30DEB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 :</w:t>
            </w:r>
          </w:p>
          <w:p w14:paraId="56DDE58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Проведення висвітлення роботи місцевих КП щодо робіт, які впливають на покращення послуги на постійній основі протягом 2024-2026 </w:t>
            </w:r>
            <w:proofErr w:type="spellStart"/>
            <w:r w:rsidRPr="001B4402">
              <w:rPr>
                <w:rFonts w:asciiTheme="minorHAnsi" w:hAnsiTheme="minorHAnsi" w:cstheme="minorHAnsi"/>
                <w:sz w:val="20"/>
                <w:szCs w:val="20"/>
              </w:rPr>
              <w:t>рр</w:t>
            </w:r>
            <w:proofErr w:type="spellEnd"/>
          </w:p>
        </w:tc>
        <w:tc>
          <w:tcPr>
            <w:tcW w:w="2400" w:type="dxa"/>
            <w:gridSpan w:val="3"/>
            <w:shd w:val="clear" w:color="auto" w:fill="00B050"/>
          </w:tcPr>
          <w:p w14:paraId="19BB696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45C7437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3.2.1</w:t>
            </w:r>
          </w:p>
          <w:p w14:paraId="0874557F" w14:textId="77777777" w:rsidR="00321966" w:rsidRPr="001B4402" w:rsidRDefault="00321966" w:rsidP="002F7F76">
            <w:pPr>
              <w:rPr>
                <w:rFonts w:asciiTheme="minorHAnsi" w:hAnsiTheme="minorHAnsi" w:cstheme="minorHAnsi"/>
                <w:sz w:val="20"/>
                <w:szCs w:val="20"/>
              </w:rPr>
            </w:pPr>
          </w:p>
        </w:tc>
      </w:tr>
      <w:tr w:rsidR="00321966" w:rsidRPr="001B4402" w14:paraId="22BD2467" w14:textId="77777777" w:rsidTr="00321966">
        <w:tc>
          <w:tcPr>
            <w:tcW w:w="10915" w:type="dxa"/>
            <w:gridSpan w:val="16"/>
          </w:tcPr>
          <w:p w14:paraId="1E650F1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260180F6"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Доступність пересування по території Ніжинської громади може стати проблемою для окремих груп населення, таких як люди з обмеженими можливостями або люди похилого віку. Наявність перешкод на дорогах, відсутність адаптивних дорожніх умов, або неякісний стан тротуарів можуть ускладнювати їхнє пересування та обмежувати доступ до громадських місць та послуг.</w:t>
            </w:r>
          </w:p>
        </w:tc>
      </w:tr>
      <w:tr w:rsidR="00321966" w:rsidRPr="001B4402" w14:paraId="17DD14BE" w14:textId="77777777" w:rsidTr="00321966">
        <w:tc>
          <w:tcPr>
            <w:tcW w:w="10915" w:type="dxa"/>
            <w:gridSpan w:val="16"/>
          </w:tcPr>
          <w:p w14:paraId="4D2A3E6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68A833EE" w14:textId="182D3769" w:rsidR="00321966" w:rsidRPr="001B4402" w:rsidRDefault="00025C03" w:rsidP="002F7F76">
            <w:pPr>
              <w:rPr>
                <w:rFonts w:asciiTheme="minorHAnsi" w:hAnsiTheme="minorHAnsi" w:cstheme="minorHAnsi"/>
                <w:sz w:val="20"/>
                <w:szCs w:val="20"/>
              </w:rPr>
            </w:pPr>
            <w:r>
              <w:rPr>
                <w:rFonts w:ascii="Segoe UI" w:hAnsi="Segoe UI" w:cs="Segoe UI"/>
                <w:color w:val="0D0D0D"/>
                <w:shd w:val="clear" w:color="auto" w:fill="FFFFFF"/>
              </w:rPr>
              <w:t>Метою проекту є висвітлення діяльності комунальних підприємств, спрямованої на покращення умов пересування та підвищення доступності інфраструктури для всіх категорій населення. Проект передбачає постійне інформування громадськості про виконані роботи та заходи, що здійснюються для поліпшення якості комунальних послуг.</w:t>
            </w:r>
          </w:p>
        </w:tc>
      </w:tr>
      <w:tr w:rsidR="00321966" w:rsidRPr="001B4402" w14:paraId="3D57A11D" w14:textId="77777777" w:rsidTr="00025C03">
        <w:tc>
          <w:tcPr>
            <w:tcW w:w="927" w:type="dxa"/>
            <w:vMerge w:val="restart"/>
          </w:tcPr>
          <w:p w14:paraId="17718A5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2050" w:type="dxa"/>
            <w:vMerge w:val="restart"/>
          </w:tcPr>
          <w:p w14:paraId="79D5638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814" w:type="dxa"/>
            <w:vMerge w:val="restart"/>
          </w:tcPr>
          <w:p w14:paraId="0A5915A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3" w:type="dxa"/>
            <w:gridSpan w:val="4"/>
          </w:tcPr>
          <w:p w14:paraId="16A0843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54" w:type="dxa"/>
            <w:gridSpan w:val="4"/>
          </w:tcPr>
          <w:p w14:paraId="26FCA53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993" w:type="dxa"/>
            <w:gridSpan w:val="4"/>
          </w:tcPr>
          <w:p w14:paraId="455C1A0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524" w:type="dxa"/>
          </w:tcPr>
          <w:p w14:paraId="795E9A7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251F4CAC" w14:textId="77777777" w:rsidTr="00025C03">
        <w:tc>
          <w:tcPr>
            <w:tcW w:w="927" w:type="dxa"/>
            <w:vMerge/>
          </w:tcPr>
          <w:p w14:paraId="65CCBB10" w14:textId="77777777" w:rsidR="00321966" w:rsidRPr="001B4402" w:rsidRDefault="00321966" w:rsidP="002F7F76">
            <w:pPr>
              <w:jc w:val="center"/>
              <w:rPr>
                <w:rFonts w:asciiTheme="minorHAnsi" w:hAnsiTheme="minorHAnsi" w:cstheme="minorHAnsi"/>
                <w:sz w:val="20"/>
                <w:szCs w:val="20"/>
              </w:rPr>
            </w:pPr>
          </w:p>
        </w:tc>
        <w:tc>
          <w:tcPr>
            <w:tcW w:w="2050" w:type="dxa"/>
            <w:vMerge/>
          </w:tcPr>
          <w:p w14:paraId="7A31335E" w14:textId="77777777" w:rsidR="00321966" w:rsidRPr="001B4402" w:rsidRDefault="00321966" w:rsidP="002F7F76">
            <w:pPr>
              <w:jc w:val="center"/>
              <w:rPr>
                <w:rFonts w:asciiTheme="minorHAnsi" w:hAnsiTheme="minorHAnsi" w:cstheme="minorHAnsi"/>
                <w:sz w:val="20"/>
                <w:szCs w:val="20"/>
              </w:rPr>
            </w:pPr>
          </w:p>
        </w:tc>
        <w:tc>
          <w:tcPr>
            <w:tcW w:w="814" w:type="dxa"/>
            <w:vMerge/>
          </w:tcPr>
          <w:p w14:paraId="4C8CA631" w14:textId="77777777" w:rsidR="00321966" w:rsidRPr="001B4402" w:rsidRDefault="00321966" w:rsidP="002F7F76">
            <w:pPr>
              <w:jc w:val="center"/>
              <w:rPr>
                <w:rFonts w:asciiTheme="minorHAnsi" w:hAnsiTheme="minorHAnsi" w:cstheme="minorHAnsi"/>
                <w:sz w:val="20"/>
                <w:szCs w:val="20"/>
              </w:rPr>
            </w:pPr>
          </w:p>
        </w:tc>
        <w:tc>
          <w:tcPr>
            <w:tcW w:w="439" w:type="dxa"/>
          </w:tcPr>
          <w:p w14:paraId="4AD0882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8" w:type="dxa"/>
          </w:tcPr>
          <w:p w14:paraId="3D05398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8" w:type="dxa"/>
          </w:tcPr>
          <w:p w14:paraId="0C7C002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8" w:type="dxa"/>
          </w:tcPr>
          <w:p w14:paraId="0C1F90E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8" w:type="dxa"/>
          </w:tcPr>
          <w:p w14:paraId="320767A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8" w:type="dxa"/>
          </w:tcPr>
          <w:p w14:paraId="61205B2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8" w:type="dxa"/>
          </w:tcPr>
          <w:p w14:paraId="315650D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0" w:type="dxa"/>
          </w:tcPr>
          <w:p w14:paraId="5769431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679" w:type="dxa"/>
          </w:tcPr>
          <w:p w14:paraId="7C3FBF8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8" w:type="dxa"/>
          </w:tcPr>
          <w:p w14:paraId="34A315F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8" w:type="dxa"/>
          </w:tcPr>
          <w:p w14:paraId="6F8DF3C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8" w:type="dxa"/>
          </w:tcPr>
          <w:p w14:paraId="33CEE83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524" w:type="dxa"/>
          </w:tcPr>
          <w:p w14:paraId="23AFAA2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D13DB7" w:rsidRPr="001B4402" w14:paraId="12CDA771" w14:textId="77777777" w:rsidTr="00D13DB7">
        <w:tc>
          <w:tcPr>
            <w:tcW w:w="927" w:type="dxa"/>
          </w:tcPr>
          <w:p w14:paraId="3CCD264C" w14:textId="578D725F" w:rsidR="00321966" w:rsidRPr="00025C03" w:rsidRDefault="00321966" w:rsidP="00025C03">
            <w:pPr>
              <w:pStyle w:val="ae"/>
              <w:numPr>
                <w:ilvl w:val="2"/>
                <w:numId w:val="6"/>
              </w:numPr>
              <w:jc w:val="center"/>
              <w:rPr>
                <w:rFonts w:asciiTheme="minorHAnsi" w:hAnsiTheme="minorHAnsi" w:cstheme="minorHAnsi"/>
                <w:sz w:val="20"/>
                <w:szCs w:val="20"/>
              </w:rPr>
            </w:pPr>
          </w:p>
        </w:tc>
        <w:tc>
          <w:tcPr>
            <w:tcW w:w="2050" w:type="dxa"/>
          </w:tcPr>
          <w:p w14:paraId="2542F3D9" w14:textId="4F12224D" w:rsidR="00321966" w:rsidRPr="001B4402" w:rsidRDefault="00025C03" w:rsidP="002F7F76">
            <w:pPr>
              <w:jc w:val="center"/>
              <w:rPr>
                <w:rFonts w:asciiTheme="minorHAnsi" w:hAnsiTheme="minorHAnsi" w:cstheme="minorHAnsi"/>
                <w:sz w:val="20"/>
                <w:szCs w:val="20"/>
              </w:rPr>
            </w:pPr>
            <w:r>
              <w:rPr>
                <w:rFonts w:asciiTheme="minorHAnsi" w:hAnsiTheme="minorHAnsi" w:cstheme="minorHAnsi"/>
                <w:sz w:val="20"/>
                <w:szCs w:val="20"/>
              </w:rPr>
              <w:t>Висвітлення роботи комунальних підприємств на їх офіційних сторінках</w:t>
            </w:r>
          </w:p>
        </w:tc>
        <w:tc>
          <w:tcPr>
            <w:tcW w:w="814" w:type="dxa"/>
          </w:tcPr>
          <w:p w14:paraId="14919531" w14:textId="00222DB1" w:rsidR="00321966" w:rsidRPr="001B4402" w:rsidRDefault="00025C03" w:rsidP="002F7F76">
            <w:pPr>
              <w:jc w:val="center"/>
              <w:rPr>
                <w:rFonts w:asciiTheme="minorHAnsi" w:hAnsiTheme="minorHAnsi" w:cstheme="minorHAnsi"/>
                <w:sz w:val="20"/>
                <w:szCs w:val="20"/>
              </w:rPr>
            </w:pPr>
            <w:r>
              <w:rPr>
                <w:rFonts w:asciiTheme="minorHAnsi" w:hAnsiTheme="minorHAnsi" w:cstheme="minorHAnsi"/>
                <w:sz w:val="20"/>
                <w:szCs w:val="20"/>
              </w:rPr>
              <w:t xml:space="preserve">КП ВУКГ, УЖКГ та Б, КП НУВКГ, </w:t>
            </w:r>
            <w:r w:rsidRPr="00025C03">
              <w:rPr>
                <w:rFonts w:asciiTheme="minorHAnsi" w:hAnsiTheme="minorHAnsi" w:cstheme="minorHAnsi"/>
                <w:sz w:val="20"/>
                <w:szCs w:val="20"/>
              </w:rPr>
              <w:t>Відділ інформаційно-аналітичної роботи та комунікацій з громадськістю</w:t>
            </w:r>
          </w:p>
        </w:tc>
        <w:tc>
          <w:tcPr>
            <w:tcW w:w="439" w:type="dxa"/>
            <w:shd w:val="clear" w:color="auto" w:fill="7F7F7F" w:themeFill="text1" w:themeFillTint="80"/>
          </w:tcPr>
          <w:p w14:paraId="3015259C"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36509CFA"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4DA2EB5A"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7E2BAEF0"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6CE325D2"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612ED436"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5C8FFD3F" w14:textId="77777777" w:rsidR="00321966" w:rsidRPr="001B4402" w:rsidRDefault="00321966" w:rsidP="002F7F76">
            <w:pPr>
              <w:jc w:val="center"/>
              <w:rPr>
                <w:rFonts w:asciiTheme="minorHAnsi" w:hAnsiTheme="minorHAnsi" w:cstheme="minorHAnsi"/>
                <w:sz w:val="20"/>
                <w:szCs w:val="20"/>
              </w:rPr>
            </w:pPr>
          </w:p>
        </w:tc>
        <w:tc>
          <w:tcPr>
            <w:tcW w:w="540" w:type="dxa"/>
            <w:shd w:val="clear" w:color="auto" w:fill="7F7F7F" w:themeFill="text1" w:themeFillTint="80"/>
          </w:tcPr>
          <w:p w14:paraId="1AF34DBA" w14:textId="77777777" w:rsidR="00321966" w:rsidRPr="001B4402" w:rsidRDefault="00321966" w:rsidP="002F7F76">
            <w:pPr>
              <w:jc w:val="center"/>
              <w:rPr>
                <w:rFonts w:asciiTheme="minorHAnsi" w:hAnsiTheme="minorHAnsi" w:cstheme="minorHAnsi"/>
                <w:sz w:val="20"/>
                <w:szCs w:val="20"/>
              </w:rPr>
            </w:pPr>
          </w:p>
        </w:tc>
        <w:tc>
          <w:tcPr>
            <w:tcW w:w="679" w:type="dxa"/>
            <w:shd w:val="clear" w:color="auto" w:fill="7F7F7F" w:themeFill="text1" w:themeFillTint="80"/>
          </w:tcPr>
          <w:p w14:paraId="02F9AB5F"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3F3003F9"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30154499" w14:textId="77777777" w:rsidR="00321966" w:rsidRPr="001B4402" w:rsidRDefault="00321966" w:rsidP="002F7F76">
            <w:pPr>
              <w:jc w:val="center"/>
              <w:rPr>
                <w:rFonts w:asciiTheme="minorHAnsi" w:hAnsiTheme="minorHAnsi" w:cstheme="minorHAnsi"/>
                <w:sz w:val="20"/>
                <w:szCs w:val="20"/>
              </w:rPr>
            </w:pPr>
          </w:p>
        </w:tc>
        <w:tc>
          <w:tcPr>
            <w:tcW w:w="438" w:type="dxa"/>
            <w:shd w:val="clear" w:color="auto" w:fill="7F7F7F" w:themeFill="text1" w:themeFillTint="80"/>
          </w:tcPr>
          <w:p w14:paraId="3AF56398" w14:textId="77777777" w:rsidR="00321966" w:rsidRPr="001B4402" w:rsidRDefault="00321966" w:rsidP="002F7F76">
            <w:pPr>
              <w:jc w:val="center"/>
              <w:rPr>
                <w:rFonts w:asciiTheme="minorHAnsi" w:hAnsiTheme="minorHAnsi" w:cstheme="minorHAnsi"/>
                <w:sz w:val="20"/>
                <w:szCs w:val="20"/>
              </w:rPr>
            </w:pPr>
          </w:p>
        </w:tc>
        <w:tc>
          <w:tcPr>
            <w:tcW w:w="1524" w:type="dxa"/>
            <w:shd w:val="clear" w:color="auto" w:fill="7F7F7F" w:themeFill="text1" w:themeFillTint="80"/>
          </w:tcPr>
          <w:p w14:paraId="72FA9907" w14:textId="77777777" w:rsidR="00321966" w:rsidRPr="001B4402" w:rsidRDefault="00321966" w:rsidP="002F7F76">
            <w:pPr>
              <w:jc w:val="center"/>
              <w:rPr>
                <w:rFonts w:asciiTheme="minorHAnsi" w:hAnsiTheme="minorHAnsi" w:cstheme="minorHAnsi"/>
                <w:sz w:val="20"/>
                <w:szCs w:val="20"/>
              </w:rPr>
            </w:pPr>
          </w:p>
        </w:tc>
      </w:tr>
      <w:tr w:rsidR="00321966" w:rsidRPr="001B4402" w14:paraId="16CC6E72" w14:textId="77777777" w:rsidTr="00025C03">
        <w:tc>
          <w:tcPr>
            <w:tcW w:w="2977" w:type="dxa"/>
            <w:gridSpan w:val="2"/>
          </w:tcPr>
          <w:p w14:paraId="63239F1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689B0E4B" w14:textId="37F1B358" w:rsidR="00321966" w:rsidRPr="001B4402" w:rsidRDefault="00025C03" w:rsidP="002F7F76">
            <w:pPr>
              <w:rPr>
                <w:rFonts w:asciiTheme="minorHAnsi" w:hAnsiTheme="minorHAnsi" w:cstheme="minorHAnsi"/>
                <w:sz w:val="20"/>
                <w:szCs w:val="20"/>
              </w:rPr>
            </w:pPr>
            <w:r w:rsidRPr="00025C03">
              <w:rPr>
                <w:rFonts w:asciiTheme="minorHAnsi" w:hAnsiTheme="minorHAnsi" w:cstheme="minorHAnsi"/>
                <w:sz w:val="20"/>
                <w:szCs w:val="20"/>
              </w:rPr>
              <w:t>завдяки постійному висвітленню роботи комунальних підприємств, підвищиться обізнаність громадськості про здійснювані заходи та виконані роботи щодо покращення інфраструктури. Це сприятиме формуванню позитивного іміджу комунальних служб, підвищенню довіри населення та залученню громади до процесів покращення умов пересування. Доступність до інформації допоможе підвищити прозорість діяльності підприємств і забезпечити зворотній зв'язок з мешканцями громади.</w:t>
            </w:r>
          </w:p>
        </w:tc>
        <w:tc>
          <w:tcPr>
            <w:tcW w:w="7938" w:type="dxa"/>
            <w:gridSpan w:val="14"/>
          </w:tcPr>
          <w:p w14:paraId="1F804464" w14:textId="091BE120"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r w:rsidR="00025C03">
              <w:rPr>
                <w:rFonts w:asciiTheme="minorHAnsi" w:hAnsiTheme="minorHAnsi" w:cstheme="minorHAnsi"/>
                <w:sz w:val="20"/>
                <w:szCs w:val="20"/>
              </w:rPr>
              <w:br/>
              <w:t>Не передбачені</w:t>
            </w:r>
          </w:p>
        </w:tc>
      </w:tr>
    </w:tbl>
    <w:p w14:paraId="47DE20CB" w14:textId="77777777" w:rsidR="00321966" w:rsidRPr="001B4402" w:rsidRDefault="00321966" w:rsidP="00321966">
      <w:pPr>
        <w:rPr>
          <w:rFonts w:asciiTheme="minorHAnsi" w:hAnsiTheme="minorHAnsi" w:cstheme="minorHAnsi"/>
          <w:b/>
          <w:bCs/>
          <w:sz w:val="20"/>
          <w:szCs w:val="20"/>
        </w:rPr>
      </w:pPr>
    </w:p>
    <w:p w14:paraId="2C53452E" w14:textId="77777777" w:rsidR="00321966" w:rsidRPr="001B4402" w:rsidRDefault="00321966" w:rsidP="00321966">
      <w:pPr>
        <w:rPr>
          <w:rFonts w:asciiTheme="minorHAnsi" w:hAnsiTheme="minorHAnsi" w:cstheme="minorHAnsi"/>
          <w:b/>
          <w:bCs/>
          <w:sz w:val="20"/>
          <w:szCs w:val="20"/>
        </w:rPr>
      </w:pPr>
    </w:p>
    <w:tbl>
      <w:tblPr>
        <w:tblStyle w:val="af"/>
        <w:tblW w:w="10915" w:type="dxa"/>
        <w:tblInd w:w="-572" w:type="dxa"/>
        <w:tblLook w:val="04A0" w:firstRow="1" w:lastRow="0" w:firstColumn="1" w:lastColumn="0" w:noHBand="0" w:noVBand="1"/>
      </w:tblPr>
      <w:tblGrid>
        <w:gridCol w:w="1003"/>
        <w:gridCol w:w="1530"/>
        <w:gridCol w:w="1355"/>
        <w:gridCol w:w="440"/>
        <w:gridCol w:w="439"/>
        <w:gridCol w:w="439"/>
        <w:gridCol w:w="439"/>
        <w:gridCol w:w="439"/>
        <w:gridCol w:w="439"/>
        <w:gridCol w:w="439"/>
        <w:gridCol w:w="545"/>
        <w:gridCol w:w="439"/>
        <w:gridCol w:w="439"/>
        <w:gridCol w:w="439"/>
        <w:gridCol w:w="532"/>
        <w:gridCol w:w="1559"/>
      </w:tblGrid>
      <w:tr w:rsidR="00321966" w:rsidRPr="001B4402" w14:paraId="5F043906" w14:textId="77777777" w:rsidTr="00025C03">
        <w:tc>
          <w:tcPr>
            <w:tcW w:w="8385" w:type="dxa"/>
            <w:gridSpan w:val="13"/>
            <w:shd w:val="clear" w:color="auto" w:fill="00B050"/>
          </w:tcPr>
          <w:p w14:paraId="1191ADA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 :</w:t>
            </w:r>
          </w:p>
          <w:p w14:paraId="1CC0E05A"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Збір та аналіз зворотного зв’язку від користувачів послуги щодо їхніх потреб, задоволеності від користування та пропозицій щодо подальших дій для покращення ситуації</w:t>
            </w:r>
          </w:p>
        </w:tc>
        <w:tc>
          <w:tcPr>
            <w:tcW w:w="2530" w:type="dxa"/>
            <w:gridSpan w:val="3"/>
            <w:shd w:val="clear" w:color="auto" w:fill="00B050"/>
          </w:tcPr>
          <w:p w14:paraId="2E6BA50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72A5D5B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3.2.2</w:t>
            </w:r>
          </w:p>
        </w:tc>
      </w:tr>
      <w:tr w:rsidR="00321966" w:rsidRPr="001B4402" w14:paraId="0C0BCFA0" w14:textId="77777777" w:rsidTr="00321966">
        <w:tc>
          <w:tcPr>
            <w:tcW w:w="10915" w:type="dxa"/>
            <w:gridSpan w:val="16"/>
          </w:tcPr>
          <w:p w14:paraId="400C84E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3B53771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У сучасному світі важливо забезпечити ефективне функціонування та постійне покращення комунальних послуг, адаптуючи їх до змінних потреб користувачів. Однак, часто відсутні механізми збору зворотного зв'язку від користувачів, що призводить до недостатньої інформації про їхні потреби, ступінь задоволеності від користування послугами та пропозицій щодо подальших дій для поліпшення ситуації.</w:t>
            </w:r>
          </w:p>
        </w:tc>
      </w:tr>
      <w:tr w:rsidR="00321966" w:rsidRPr="001B4402" w14:paraId="11E95ECD" w14:textId="77777777" w:rsidTr="00321966">
        <w:tc>
          <w:tcPr>
            <w:tcW w:w="10915" w:type="dxa"/>
            <w:gridSpan w:val="16"/>
          </w:tcPr>
          <w:p w14:paraId="3C28D7AF"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05E7350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створення механізму збору та аналізу зворотного зв'язку від користувачів послуги щодо їхніх потреб, задоволеності від користування та пропозицій щодо подальших дій для покращення ситуації.</w:t>
            </w:r>
          </w:p>
        </w:tc>
      </w:tr>
      <w:tr w:rsidR="00321966" w:rsidRPr="001B4402" w14:paraId="725BC34A" w14:textId="77777777" w:rsidTr="003C78EF">
        <w:tc>
          <w:tcPr>
            <w:tcW w:w="1003" w:type="dxa"/>
            <w:vMerge w:val="restart"/>
          </w:tcPr>
          <w:p w14:paraId="40E6A67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6B8D858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2F47E1B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73AAC4F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79539E0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849" w:type="dxa"/>
            <w:gridSpan w:val="4"/>
          </w:tcPr>
          <w:p w14:paraId="17E38D6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559" w:type="dxa"/>
          </w:tcPr>
          <w:p w14:paraId="0FB3735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0D774EF7" w14:textId="77777777" w:rsidTr="003C78EF">
        <w:tc>
          <w:tcPr>
            <w:tcW w:w="1003" w:type="dxa"/>
            <w:vMerge/>
          </w:tcPr>
          <w:p w14:paraId="455FD80E"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08F079C4"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0C7BFE2B" w14:textId="77777777" w:rsidR="00321966" w:rsidRPr="001B4402" w:rsidRDefault="00321966" w:rsidP="002F7F76">
            <w:pPr>
              <w:jc w:val="center"/>
              <w:rPr>
                <w:rFonts w:asciiTheme="minorHAnsi" w:hAnsiTheme="minorHAnsi" w:cstheme="minorHAnsi"/>
                <w:sz w:val="20"/>
                <w:szCs w:val="20"/>
              </w:rPr>
            </w:pPr>
          </w:p>
        </w:tc>
        <w:tc>
          <w:tcPr>
            <w:tcW w:w="440" w:type="dxa"/>
          </w:tcPr>
          <w:p w14:paraId="0BD2605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20C5826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5427883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0BA2BDE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7D5BA7F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4047D49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1EB4B79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15F4284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52B9C80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3C3C13D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67D190F1"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32" w:type="dxa"/>
          </w:tcPr>
          <w:p w14:paraId="6DB2611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559" w:type="dxa"/>
          </w:tcPr>
          <w:p w14:paraId="6F438CA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21966" w:rsidRPr="001B4402" w14:paraId="1CEFADFB" w14:textId="77777777" w:rsidTr="003C78EF">
        <w:tc>
          <w:tcPr>
            <w:tcW w:w="1003" w:type="dxa"/>
          </w:tcPr>
          <w:p w14:paraId="351D160C"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1530" w:type="dxa"/>
          </w:tcPr>
          <w:p w14:paraId="37E3ACAB"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Постійне звітування щодо виконаної роботи</w:t>
            </w:r>
          </w:p>
        </w:tc>
        <w:tc>
          <w:tcPr>
            <w:tcW w:w="1355" w:type="dxa"/>
          </w:tcPr>
          <w:p w14:paraId="3463DB96"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40" w:type="dxa"/>
            <w:shd w:val="clear" w:color="auto" w:fill="7F7F7F" w:themeFill="text1" w:themeFillTint="80"/>
          </w:tcPr>
          <w:p w14:paraId="75EBDD8F"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749FAF82"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D1CF21C"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4A80D498"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4B689C71"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74670FF"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3469A73A" w14:textId="77777777" w:rsidR="00321966" w:rsidRPr="001B4402" w:rsidRDefault="00321966" w:rsidP="002F7F76">
            <w:pPr>
              <w:jc w:val="center"/>
              <w:rPr>
                <w:rFonts w:asciiTheme="minorHAnsi" w:hAnsiTheme="minorHAnsi" w:cstheme="minorHAnsi"/>
                <w:sz w:val="20"/>
                <w:szCs w:val="20"/>
              </w:rPr>
            </w:pPr>
          </w:p>
        </w:tc>
        <w:tc>
          <w:tcPr>
            <w:tcW w:w="545" w:type="dxa"/>
            <w:shd w:val="clear" w:color="auto" w:fill="7F7F7F" w:themeFill="text1" w:themeFillTint="80"/>
          </w:tcPr>
          <w:p w14:paraId="54412593"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624B5982"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7FB5B9A6"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79A004F2" w14:textId="77777777" w:rsidR="00321966" w:rsidRPr="001B4402" w:rsidRDefault="00321966" w:rsidP="002F7F76">
            <w:pPr>
              <w:jc w:val="center"/>
              <w:rPr>
                <w:rFonts w:asciiTheme="minorHAnsi" w:hAnsiTheme="minorHAnsi" w:cstheme="minorHAnsi"/>
                <w:sz w:val="20"/>
                <w:szCs w:val="20"/>
              </w:rPr>
            </w:pPr>
          </w:p>
        </w:tc>
        <w:tc>
          <w:tcPr>
            <w:tcW w:w="532" w:type="dxa"/>
            <w:shd w:val="clear" w:color="auto" w:fill="7F7F7F" w:themeFill="text1" w:themeFillTint="80"/>
          </w:tcPr>
          <w:p w14:paraId="0AEAAAA2" w14:textId="77777777" w:rsidR="00321966" w:rsidRPr="001B4402" w:rsidRDefault="00321966" w:rsidP="002F7F76">
            <w:pPr>
              <w:jc w:val="center"/>
              <w:rPr>
                <w:rFonts w:asciiTheme="minorHAnsi" w:hAnsiTheme="minorHAnsi" w:cstheme="minorHAnsi"/>
                <w:sz w:val="20"/>
                <w:szCs w:val="20"/>
              </w:rPr>
            </w:pPr>
          </w:p>
        </w:tc>
        <w:tc>
          <w:tcPr>
            <w:tcW w:w="1559" w:type="dxa"/>
            <w:shd w:val="clear" w:color="auto" w:fill="7F7F7F" w:themeFill="text1" w:themeFillTint="80"/>
          </w:tcPr>
          <w:p w14:paraId="67A0BFEC" w14:textId="77777777" w:rsidR="00321966" w:rsidRPr="001B4402" w:rsidRDefault="00321966" w:rsidP="002F7F76">
            <w:pPr>
              <w:jc w:val="center"/>
              <w:rPr>
                <w:rFonts w:asciiTheme="minorHAnsi" w:hAnsiTheme="minorHAnsi" w:cstheme="minorHAnsi"/>
                <w:sz w:val="20"/>
                <w:szCs w:val="20"/>
              </w:rPr>
            </w:pPr>
          </w:p>
        </w:tc>
      </w:tr>
      <w:tr w:rsidR="00321966" w:rsidRPr="001B4402" w14:paraId="79DB3464" w14:textId="77777777" w:rsidTr="003C78EF">
        <w:tc>
          <w:tcPr>
            <w:tcW w:w="1003" w:type="dxa"/>
          </w:tcPr>
          <w:p w14:paraId="31F24994"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1530" w:type="dxa"/>
          </w:tcPr>
          <w:p w14:paraId="36FD92F9"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Реакція на скарги від мешканців</w:t>
            </w:r>
          </w:p>
        </w:tc>
        <w:tc>
          <w:tcPr>
            <w:tcW w:w="1355" w:type="dxa"/>
          </w:tcPr>
          <w:p w14:paraId="38FC3CFD"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УЖКГ та Б</w:t>
            </w:r>
          </w:p>
        </w:tc>
        <w:tc>
          <w:tcPr>
            <w:tcW w:w="440" w:type="dxa"/>
            <w:shd w:val="clear" w:color="auto" w:fill="7F7F7F" w:themeFill="text1" w:themeFillTint="80"/>
          </w:tcPr>
          <w:p w14:paraId="3FBC8A48"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3F11B3DD"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52DF89B"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6FA72B8C"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7B3E8082"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7D4F5BC"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FE4068A" w14:textId="77777777" w:rsidR="00321966" w:rsidRPr="001B4402" w:rsidRDefault="00321966" w:rsidP="002F7F76">
            <w:pPr>
              <w:jc w:val="center"/>
              <w:rPr>
                <w:rFonts w:asciiTheme="minorHAnsi" w:hAnsiTheme="minorHAnsi" w:cstheme="minorHAnsi"/>
                <w:sz w:val="20"/>
                <w:szCs w:val="20"/>
              </w:rPr>
            </w:pPr>
          </w:p>
        </w:tc>
        <w:tc>
          <w:tcPr>
            <w:tcW w:w="545" w:type="dxa"/>
            <w:shd w:val="clear" w:color="auto" w:fill="7F7F7F" w:themeFill="text1" w:themeFillTint="80"/>
          </w:tcPr>
          <w:p w14:paraId="59DB9C6C"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590CAF3A"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56AB35A9"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1367C53" w14:textId="77777777" w:rsidR="00321966" w:rsidRPr="001B4402" w:rsidRDefault="00321966" w:rsidP="002F7F76">
            <w:pPr>
              <w:jc w:val="center"/>
              <w:rPr>
                <w:rFonts w:asciiTheme="minorHAnsi" w:hAnsiTheme="minorHAnsi" w:cstheme="minorHAnsi"/>
                <w:sz w:val="20"/>
                <w:szCs w:val="20"/>
              </w:rPr>
            </w:pPr>
          </w:p>
        </w:tc>
        <w:tc>
          <w:tcPr>
            <w:tcW w:w="532" w:type="dxa"/>
            <w:shd w:val="clear" w:color="auto" w:fill="7F7F7F" w:themeFill="text1" w:themeFillTint="80"/>
          </w:tcPr>
          <w:p w14:paraId="224C2D28" w14:textId="77777777" w:rsidR="00321966" w:rsidRPr="001B4402" w:rsidRDefault="00321966" w:rsidP="002F7F76">
            <w:pPr>
              <w:jc w:val="center"/>
              <w:rPr>
                <w:rFonts w:asciiTheme="minorHAnsi" w:hAnsiTheme="minorHAnsi" w:cstheme="minorHAnsi"/>
                <w:sz w:val="20"/>
                <w:szCs w:val="20"/>
              </w:rPr>
            </w:pPr>
          </w:p>
        </w:tc>
        <w:tc>
          <w:tcPr>
            <w:tcW w:w="1559" w:type="dxa"/>
            <w:shd w:val="clear" w:color="auto" w:fill="7F7F7F" w:themeFill="text1" w:themeFillTint="80"/>
          </w:tcPr>
          <w:p w14:paraId="5F6D296D" w14:textId="77777777" w:rsidR="00321966" w:rsidRPr="001B4402" w:rsidRDefault="00321966" w:rsidP="002F7F76">
            <w:pPr>
              <w:jc w:val="center"/>
              <w:rPr>
                <w:rFonts w:asciiTheme="minorHAnsi" w:hAnsiTheme="minorHAnsi" w:cstheme="minorHAnsi"/>
                <w:sz w:val="20"/>
                <w:szCs w:val="20"/>
              </w:rPr>
            </w:pPr>
          </w:p>
        </w:tc>
      </w:tr>
      <w:tr w:rsidR="00321966" w:rsidRPr="001B4402" w14:paraId="5CF6F43A" w14:textId="77777777" w:rsidTr="00321966">
        <w:tc>
          <w:tcPr>
            <w:tcW w:w="2533" w:type="dxa"/>
            <w:gridSpan w:val="2"/>
          </w:tcPr>
          <w:p w14:paraId="651FA75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0A628A7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Покращення послуги призводить до зменшення кількості скарг мешканців щодо утримання </w:t>
            </w:r>
            <w:proofErr w:type="spellStart"/>
            <w:r w:rsidRPr="001B4402">
              <w:rPr>
                <w:rFonts w:asciiTheme="minorHAnsi" w:hAnsiTheme="minorHAnsi" w:cstheme="minorHAnsi"/>
                <w:sz w:val="20"/>
                <w:szCs w:val="20"/>
              </w:rPr>
              <w:t>вулично</w:t>
            </w:r>
            <w:proofErr w:type="spellEnd"/>
            <w:r w:rsidRPr="001B4402">
              <w:rPr>
                <w:rFonts w:asciiTheme="minorHAnsi" w:hAnsiTheme="minorHAnsi" w:cstheme="minorHAnsi"/>
                <w:sz w:val="20"/>
                <w:szCs w:val="20"/>
              </w:rPr>
              <w:t>-шляхової мережі міста в незадовільному стані</w:t>
            </w:r>
          </w:p>
          <w:p w14:paraId="0165FDDA" w14:textId="77777777" w:rsidR="00321966" w:rsidRPr="001B4402" w:rsidRDefault="00321966" w:rsidP="002F7F76">
            <w:pPr>
              <w:rPr>
                <w:rFonts w:asciiTheme="minorHAnsi" w:hAnsiTheme="minorHAnsi" w:cstheme="minorHAnsi"/>
                <w:sz w:val="20"/>
                <w:szCs w:val="20"/>
              </w:rPr>
            </w:pPr>
          </w:p>
        </w:tc>
        <w:tc>
          <w:tcPr>
            <w:tcW w:w="8382" w:type="dxa"/>
            <w:gridSpan w:val="14"/>
          </w:tcPr>
          <w:p w14:paraId="40C83DC8" w14:textId="0A53EE9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r w:rsidR="00025C03">
              <w:rPr>
                <w:rFonts w:asciiTheme="minorHAnsi" w:hAnsiTheme="minorHAnsi" w:cstheme="minorHAnsi"/>
                <w:sz w:val="20"/>
                <w:szCs w:val="20"/>
              </w:rPr>
              <w:br/>
              <w:t>Не передбачені</w:t>
            </w:r>
          </w:p>
        </w:tc>
      </w:tr>
    </w:tbl>
    <w:p w14:paraId="773A6166" w14:textId="77777777" w:rsidR="00321966" w:rsidRPr="001B4402" w:rsidRDefault="00321966" w:rsidP="00321966">
      <w:pPr>
        <w:rPr>
          <w:rFonts w:asciiTheme="minorHAnsi" w:hAnsiTheme="minorHAnsi" w:cstheme="minorHAnsi"/>
          <w:b/>
          <w:bCs/>
          <w:sz w:val="20"/>
          <w:szCs w:val="20"/>
        </w:rPr>
      </w:pPr>
    </w:p>
    <w:tbl>
      <w:tblPr>
        <w:tblStyle w:val="af"/>
        <w:tblW w:w="10915" w:type="dxa"/>
        <w:tblInd w:w="-572" w:type="dxa"/>
        <w:tblLook w:val="04A0" w:firstRow="1" w:lastRow="0" w:firstColumn="1" w:lastColumn="0" w:noHBand="0" w:noVBand="1"/>
      </w:tblPr>
      <w:tblGrid>
        <w:gridCol w:w="935"/>
        <w:gridCol w:w="1513"/>
        <w:gridCol w:w="1566"/>
        <w:gridCol w:w="439"/>
        <w:gridCol w:w="438"/>
        <w:gridCol w:w="438"/>
        <w:gridCol w:w="438"/>
        <w:gridCol w:w="438"/>
        <w:gridCol w:w="438"/>
        <w:gridCol w:w="438"/>
        <w:gridCol w:w="544"/>
        <w:gridCol w:w="438"/>
        <w:gridCol w:w="438"/>
        <w:gridCol w:w="438"/>
        <w:gridCol w:w="438"/>
        <w:gridCol w:w="1538"/>
      </w:tblGrid>
      <w:tr w:rsidR="00321966" w:rsidRPr="001B4402" w14:paraId="0E170A5E" w14:textId="77777777" w:rsidTr="00025C03">
        <w:tc>
          <w:tcPr>
            <w:tcW w:w="8385" w:type="dxa"/>
            <w:gridSpan w:val="13"/>
            <w:shd w:val="clear" w:color="auto" w:fill="00B050"/>
          </w:tcPr>
          <w:p w14:paraId="15B77254"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 :</w:t>
            </w:r>
          </w:p>
          <w:p w14:paraId="39A9C62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 xml:space="preserve">Проведення інформаційної роботи щодо висвітлення важливих оголошень, попереджень, пропозицій та рекомендацій, виконання яких має відбуватися іншими сторонами, від яких залежить якісне функціонування дорожньої інфраструктури громади (в тому числі включаючи заходи утримання каналів водовідведення біля приватних домогосподарств, утримання під’їзних доріг до </w:t>
            </w:r>
            <w:proofErr w:type="spellStart"/>
            <w:r w:rsidRPr="001B4402">
              <w:rPr>
                <w:rFonts w:asciiTheme="minorHAnsi" w:hAnsiTheme="minorHAnsi" w:cstheme="minorHAnsi"/>
                <w:sz w:val="20"/>
                <w:szCs w:val="20"/>
              </w:rPr>
              <w:t>укриттів</w:t>
            </w:r>
            <w:proofErr w:type="spellEnd"/>
            <w:r w:rsidRPr="001B4402">
              <w:rPr>
                <w:rFonts w:asciiTheme="minorHAnsi" w:hAnsiTheme="minorHAnsi" w:cstheme="minorHAnsi"/>
                <w:sz w:val="20"/>
                <w:szCs w:val="20"/>
              </w:rPr>
              <w:t>)</w:t>
            </w:r>
          </w:p>
          <w:p w14:paraId="412289A6" w14:textId="77777777" w:rsidR="00321966" w:rsidRPr="001B4402" w:rsidRDefault="00321966" w:rsidP="002F7F76">
            <w:pPr>
              <w:rPr>
                <w:rFonts w:asciiTheme="minorHAnsi" w:hAnsiTheme="minorHAnsi" w:cstheme="minorHAnsi"/>
                <w:sz w:val="20"/>
                <w:szCs w:val="20"/>
              </w:rPr>
            </w:pPr>
          </w:p>
        </w:tc>
        <w:tc>
          <w:tcPr>
            <w:tcW w:w="2530" w:type="dxa"/>
            <w:gridSpan w:val="3"/>
            <w:shd w:val="clear" w:color="auto" w:fill="00B050"/>
          </w:tcPr>
          <w:p w14:paraId="65077ED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6B9A00A1"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3.2.3</w:t>
            </w:r>
          </w:p>
        </w:tc>
      </w:tr>
      <w:tr w:rsidR="00321966" w:rsidRPr="001B4402" w14:paraId="037F3487" w14:textId="77777777" w:rsidTr="00321966">
        <w:tc>
          <w:tcPr>
            <w:tcW w:w="10915" w:type="dxa"/>
            <w:gridSpan w:val="16"/>
          </w:tcPr>
          <w:p w14:paraId="24F55E97"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743A814C"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У багатьох громадах проблемою є недостатня свідомість мешканців щодо важливих оголошень, попереджень, пропозицій та рекомендацій, які стосуються утримання дорожньої інфраструктури та прилеглих об'єктів, таких як канали водовідведення та під’їзні дороги до будинків. Недостатнє інформування може призвести до неправильної дії з боку мешканців, що впливає на якість і безпеку вуличного середовища.</w:t>
            </w:r>
          </w:p>
        </w:tc>
      </w:tr>
      <w:tr w:rsidR="00321966" w:rsidRPr="001B4402" w14:paraId="4F1F084D" w14:textId="77777777" w:rsidTr="00321966">
        <w:tc>
          <w:tcPr>
            <w:tcW w:w="10915" w:type="dxa"/>
            <w:gridSpan w:val="16"/>
          </w:tcPr>
          <w:p w14:paraId="420ED28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4DAF09FD"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забезпечення ефективного інформування мешканців громади щодо важливих оголошень, попереджень, пропозицій та рекомендацій, пов'язаних з утриманням дорожньої інфраструктури.</w:t>
            </w:r>
          </w:p>
        </w:tc>
      </w:tr>
      <w:tr w:rsidR="00321966" w:rsidRPr="001B4402" w14:paraId="60EA254B" w14:textId="77777777" w:rsidTr="00321966">
        <w:tc>
          <w:tcPr>
            <w:tcW w:w="1003" w:type="dxa"/>
            <w:vMerge w:val="restart"/>
          </w:tcPr>
          <w:p w14:paraId="748E4032"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1041B04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4314863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056D871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55E4E73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1756" w:type="dxa"/>
            <w:gridSpan w:val="4"/>
          </w:tcPr>
          <w:p w14:paraId="4986B24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652" w:type="dxa"/>
          </w:tcPr>
          <w:p w14:paraId="4F71EEF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245F2A10" w14:textId="77777777" w:rsidTr="00321966">
        <w:tc>
          <w:tcPr>
            <w:tcW w:w="1003" w:type="dxa"/>
            <w:vMerge/>
          </w:tcPr>
          <w:p w14:paraId="11A58FBB"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1787B87A"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4CBCD4FF" w14:textId="77777777" w:rsidR="00321966" w:rsidRPr="001B4402" w:rsidRDefault="00321966" w:rsidP="002F7F76">
            <w:pPr>
              <w:jc w:val="center"/>
              <w:rPr>
                <w:rFonts w:asciiTheme="minorHAnsi" w:hAnsiTheme="minorHAnsi" w:cstheme="minorHAnsi"/>
                <w:sz w:val="20"/>
                <w:szCs w:val="20"/>
              </w:rPr>
            </w:pPr>
          </w:p>
        </w:tc>
        <w:tc>
          <w:tcPr>
            <w:tcW w:w="440" w:type="dxa"/>
          </w:tcPr>
          <w:p w14:paraId="034408B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640F124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313DC1D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2941D92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5E347FA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1F12761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22487E2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521CBAC4"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3335E32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3558CD0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2ABE484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60E8AC1B"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652" w:type="dxa"/>
          </w:tcPr>
          <w:p w14:paraId="591F647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D13DB7" w:rsidRPr="001B4402" w14:paraId="477A1647" w14:textId="77777777" w:rsidTr="00D13DB7">
        <w:tc>
          <w:tcPr>
            <w:tcW w:w="1003" w:type="dxa"/>
          </w:tcPr>
          <w:p w14:paraId="71DD7E0D" w14:textId="1E056718" w:rsidR="00321966" w:rsidRPr="001B4402" w:rsidRDefault="00025C03" w:rsidP="002F7F76">
            <w:pPr>
              <w:jc w:val="center"/>
              <w:rPr>
                <w:rFonts w:asciiTheme="minorHAnsi" w:hAnsiTheme="minorHAnsi" w:cstheme="minorHAnsi"/>
                <w:sz w:val="20"/>
                <w:szCs w:val="20"/>
              </w:rPr>
            </w:pPr>
            <w:r>
              <w:rPr>
                <w:rFonts w:asciiTheme="minorHAnsi" w:hAnsiTheme="minorHAnsi" w:cstheme="minorHAnsi"/>
                <w:sz w:val="20"/>
                <w:szCs w:val="20"/>
              </w:rPr>
              <w:t>1</w:t>
            </w:r>
          </w:p>
        </w:tc>
        <w:tc>
          <w:tcPr>
            <w:tcW w:w="1530" w:type="dxa"/>
          </w:tcPr>
          <w:p w14:paraId="5939BB8C"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Постійне висвітлення УЖКГ та Б на сторінці в ФБ щодо проведеної роботи</w:t>
            </w:r>
          </w:p>
        </w:tc>
        <w:tc>
          <w:tcPr>
            <w:tcW w:w="1355" w:type="dxa"/>
          </w:tcPr>
          <w:p w14:paraId="16DCC965" w14:textId="28A21B94" w:rsidR="00321966" w:rsidRPr="001B4402" w:rsidRDefault="00025C03" w:rsidP="002F7F76">
            <w:pPr>
              <w:jc w:val="center"/>
              <w:rPr>
                <w:rFonts w:asciiTheme="minorHAnsi" w:hAnsiTheme="minorHAnsi" w:cstheme="minorHAnsi"/>
                <w:sz w:val="20"/>
                <w:szCs w:val="20"/>
              </w:rPr>
            </w:pPr>
            <w:r>
              <w:rPr>
                <w:rFonts w:asciiTheme="minorHAnsi" w:hAnsiTheme="minorHAnsi" w:cstheme="minorHAnsi"/>
                <w:sz w:val="20"/>
                <w:szCs w:val="20"/>
              </w:rPr>
              <w:t xml:space="preserve">УЖКГ та Б, </w:t>
            </w:r>
            <w:r w:rsidRPr="00025C03">
              <w:rPr>
                <w:rFonts w:asciiTheme="minorHAnsi" w:hAnsiTheme="minorHAnsi" w:cstheme="minorHAnsi"/>
                <w:sz w:val="20"/>
                <w:szCs w:val="20"/>
              </w:rPr>
              <w:t>Відділ інформаційно-аналітичної роботи та комунікацій з громадськістю</w:t>
            </w:r>
          </w:p>
        </w:tc>
        <w:tc>
          <w:tcPr>
            <w:tcW w:w="440" w:type="dxa"/>
            <w:shd w:val="clear" w:color="auto" w:fill="7F7F7F" w:themeFill="text1" w:themeFillTint="80"/>
          </w:tcPr>
          <w:p w14:paraId="2F26F1DF"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419CB1C"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6C91B581"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CED08E1"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1C7A72B0"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08E8056"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15DE3824" w14:textId="77777777" w:rsidR="00321966" w:rsidRPr="001B4402" w:rsidRDefault="00321966" w:rsidP="002F7F76">
            <w:pPr>
              <w:jc w:val="center"/>
              <w:rPr>
                <w:rFonts w:asciiTheme="minorHAnsi" w:hAnsiTheme="minorHAnsi" w:cstheme="minorHAnsi"/>
                <w:sz w:val="20"/>
                <w:szCs w:val="20"/>
              </w:rPr>
            </w:pPr>
          </w:p>
        </w:tc>
        <w:tc>
          <w:tcPr>
            <w:tcW w:w="545" w:type="dxa"/>
            <w:shd w:val="clear" w:color="auto" w:fill="7F7F7F" w:themeFill="text1" w:themeFillTint="80"/>
          </w:tcPr>
          <w:p w14:paraId="091C68D7"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1EEB695"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5DDF27A0"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5500197D"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7FDEAD9E" w14:textId="77777777" w:rsidR="00321966" w:rsidRPr="001B4402" w:rsidRDefault="00321966" w:rsidP="002F7F76">
            <w:pPr>
              <w:jc w:val="center"/>
              <w:rPr>
                <w:rFonts w:asciiTheme="minorHAnsi" w:hAnsiTheme="minorHAnsi" w:cstheme="minorHAnsi"/>
                <w:sz w:val="20"/>
                <w:szCs w:val="20"/>
              </w:rPr>
            </w:pPr>
          </w:p>
        </w:tc>
        <w:tc>
          <w:tcPr>
            <w:tcW w:w="1652" w:type="dxa"/>
            <w:shd w:val="clear" w:color="auto" w:fill="7F7F7F" w:themeFill="text1" w:themeFillTint="80"/>
          </w:tcPr>
          <w:p w14:paraId="1CB7851B" w14:textId="77777777" w:rsidR="00321966" w:rsidRPr="001B4402" w:rsidRDefault="00321966" w:rsidP="002F7F76">
            <w:pPr>
              <w:jc w:val="center"/>
              <w:rPr>
                <w:rFonts w:asciiTheme="minorHAnsi" w:hAnsiTheme="minorHAnsi" w:cstheme="minorHAnsi"/>
                <w:sz w:val="20"/>
                <w:szCs w:val="20"/>
              </w:rPr>
            </w:pPr>
          </w:p>
        </w:tc>
      </w:tr>
      <w:tr w:rsidR="00321966" w:rsidRPr="001B4402" w14:paraId="52E16A64" w14:textId="77777777" w:rsidTr="00321966">
        <w:tc>
          <w:tcPr>
            <w:tcW w:w="2533" w:type="dxa"/>
            <w:gridSpan w:val="2"/>
          </w:tcPr>
          <w:p w14:paraId="21BE8765"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255CE990" w14:textId="11CE30A6" w:rsidR="00321966" w:rsidRPr="001B4402" w:rsidRDefault="00D13DB7" w:rsidP="002F7F76">
            <w:pPr>
              <w:rPr>
                <w:rFonts w:asciiTheme="minorHAnsi" w:hAnsiTheme="minorHAnsi" w:cstheme="minorHAnsi"/>
                <w:sz w:val="20"/>
                <w:szCs w:val="20"/>
              </w:rPr>
            </w:pPr>
            <w:r w:rsidRPr="00D13DB7">
              <w:rPr>
                <w:rFonts w:asciiTheme="minorHAnsi" w:hAnsiTheme="minorHAnsi" w:cstheme="minorHAnsi"/>
                <w:sz w:val="20"/>
                <w:szCs w:val="20"/>
              </w:rPr>
              <w:t xml:space="preserve">Очікується, що завдяки постійному висвітленню роботи УЖКГ та Б на офіційній сторінці в </w:t>
            </w:r>
            <w:proofErr w:type="spellStart"/>
            <w:r w:rsidRPr="00D13DB7">
              <w:rPr>
                <w:rFonts w:asciiTheme="minorHAnsi" w:hAnsiTheme="minorHAnsi" w:cstheme="minorHAnsi"/>
                <w:sz w:val="20"/>
                <w:szCs w:val="20"/>
              </w:rPr>
              <w:t>Facebook</w:t>
            </w:r>
            <w:proofErr w:type="spellEnd"/>
            <w:r w:rsidRPr="00D13DB7">
              <w:rPr>
                <w:rFonts w:asciiTheme="minorHAnsi" w:hAnsiTheme="minorHAnsi" w:cstheme="minorHAnsi"/>
                <w:sz w:val="20"/>
                <w:szCs w:val="20"/>
              </w:rPr>
              <w:t>, підвищиться обізнаність мешканців про важливі оголошення, попередження, пропозиції та рекомендації. Це сприятиме більш свідомій та відповідальній поведінці мешканців щодо утримання дорожньої інфраструктури та прилеглих об'єктів. Підвищена обізнаність допоможе зменшити кількість помилкових дій, що впливають на якість і безпеку вуличного середовища, а також сприятиме збереженню та покращенню стану інфраструктури громади.</w:t>
            </w:r>
          </w:p>
        </w:tc>
        <w:tc>
          <w:tcPr>
            <w:tcW w:w="8382" w:type="dxa"/>
            <w:gridSpan w:val="14"/>
          </w:tcPr>
          <w:p w14:paraId="7878F1CE" w14:textId="064280B5"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r w:rsidR="00025C03">
              <w:rPr>
                <w:rFonts w:asciiTheme="minorHAnsi" w:hAnsiTheme="minorHAnsi" w:cstheme="minorHAnsi"/>
                <w:sz w:val="20"/>
                <w:szCs w:val="20"/>
              </w:rPr>
              <w:br/>
              <w:t>Не передбачені</w:t>
            </w:r>
          </w:p>
        </w:tc>
      </w:tr>
    </w:tbl>
    <w:p w14:paraId="66083F47" w14:textId="77777777" w:rsidR="00321966" w:rsidRPr="001B4402" w:rsidRDefault="00321966" w:rsidP="00321966">
      <w:pPr>
        <w:rPr>
          <w:rFonts w:asciiTheme="minorHAnsi" w:hAnsiTheme="minorHAnsi" w:cstheme="minorHAnsi"/>
          <w:b/>
          <w:bCs/>
          <w:sz w:val="20"/>
          <w:szCs w:val="20"/>
        </w:rPr>
      </w:pPr>
    </w:p>
    <w:tbl>
      <w:tblPr>
        <w:tblStyle w:val="af"/>
        <w:tblW w:w="10915" w:type="dxa"/>
        <w:tblInd w:w="-572" w:type="dxa"/>
        <w:tblLook w:val="04A0" w:firstRow="1" w:lastRow="0" w:firstColumn="1" w:lastColumn="0" w:noHBand="0" w:noVBand="1"/>
      </w:tblPr>
      <w:tblGrid>
        <w:gridCol w:w="1003"/>
        <w:gridCol w:w="1530"/>
        <w:gridCol w:w="1355"/>
        <w:gridCol w:w="440"/>
        <w:gridCol w:w="439"/>
        <w:gridCol w:w="439"/>
        <w:gridCol w:w="439"/>
        <w:gridCol w:w="439"/>
        <w:gridCol w:w="439"/>
        <w:gridCol w:w="439"/>
        <w:gridCol w:w="545"/>
        <w:gridCol w:w="439"/>
        <w:gridCol w:w="439"/>
        <w:gridCol w:w="439"/>
        <w:gridCol w:w="957"/>
        <w:gridCol w:w="1134"/>
      </w:tblGrid>
      <w:tr w:rsidR="00321966" w:rsidRPr="001B4402" w14:paraId="42A6CB24" w14:textId="77777777" w:rsidTr="00321966">
        <w:tc>
          <w:tcPr>
            <w:tcW w:w="8385" w:type="dxa"/>
            <w:gridSpan w:val="13"/>
            <w:shd w:val="clear" w:color="auto" w:fill="00B050"/>
          </w:tcPr>
          <w:p w14:paraId="65706AD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Назва проекту (завдання) :</w:t>
            </w:r>
          </w:p>
          <w:p w14:paraId="24BEE6F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Проведення заходів щодо популяризації теми безпечного пересування територією громади шляхом проведення інформаційних кампаній в навчальних закладах, комунальних закладах та установ («тиждень безпеки», «клас безпеки») спільно з працівниками поліції, ДСНС, медицини.</w:t>
            </w:r>
          </w:p>
        </w:tc>
        <w:tc>
          <w:tcPr>
            <w:tcW w:w="2530" w:type="dxa"/>
            <w:gridSpan w:val="3"/>
            <w:shd w:val="clear" w:color="auto" w:fill="00B050"/>
          </w:tcPr>
          <w:p w14:paraId="4AAE473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Номер</w:t>
            </w:r>
          </w:p>
          <w:p w14:paraId="1AEE4A58"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3.3.1</w:t>
            </w:r>
          </w:p>
        </w:tc>
      </w:tr>
      <w:tr w:rsidR="00321966" w:rsidRPr="001B4402" w14:paraId="7D4DF63C" w14:textId="77777777" w:rsidTr="00321966">
        <w:tc>
          <w:tcPr>
            <w:tcW w:w="10915" w:type="dxa"/>
            <w:gridSpan w:val="16"/>
          </w:tcPr>
          <w:p w14:paraId="13CBEE43"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Опис проблеми:</w:t>
            </w:r>
          </w:p>
          <w:p w14:paraId="11802D13" w14:textId="77777777" w:rsidR="00321966" w:rsidRPr="001B4402" w:rsidRDefault="00321966" w:rsidP="002F7F76">
            <w:pPr>
              <w:rPr>
                <w:rFonts w:asciiTheme="minorHAnsi" w:hAnsiTheme="minorHAnsi" w:cstheme="minorHAnsi"/>
                <w:sz w:val="20"/>
                <w:szCs w:val="20"/>
                <w:lang w:val="ru-RU"/>
              </w:rPr>
            </w:pPr>
            <w:r w:rsidRPr="001B4402">
              <w:rPr>
                <w:rFonts w:asciiTheme="minorHAnsi" w:hAnsiTheme="minorHAnsi" w:cstheme="minorHAnsi"/>
                <w:sz w:val="20"/>
                <w:szCs w:val="20"/>
              </w:rPr>
              <w:t>Безпечне пересування по території громади є важливою складовою забезпечення громадської безпеки та здоров'я мешканців. Однак, часто недостатня увага приділяється правилам безпеки на вулицях, що призводить до частоти дорожньо-транспортних пригод та інших негативних наслідків.</w:t>
            </w:r>
          </w:p>
        </w:tc>
      </w:tr>
      <w:tr w:rsidR="00321966" w:rsidRPr="001B4402" w14:paraId="24EEDBFD" w14:textId="77777777" w:rsidTr="00321966">
        <w:tc>
          <w:tcPr>
            <w:tcW w:w="10915" w:type="dxa"/>
            <w:gridSpan w:val="16"/>
          </w:tcPr>
          <w:p w14:paraId="32EC4ED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Мета проекту:</w:t>
            </w:r>
          </w:p>
          <w:p w14:paraId="2E985482"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Метою проекту є популяризація теми безпечного пересування територією громади серед населення, особливо серед дітей та молоді, шляхом проведення інформаційних кампаній у навчальних закладах, комунальних закладах та установах.</w:t>
            </w:r>
          </w:p>
        </w:tc>
      </w:tr>
      <w:tr w:rsidR="00321966" w:rsidRPr="001B4402" w14:paraId="6B77A23B" w14:textId="77777777" w:rsidTr="003C78EF">
        <w:tc>
          <w:tcPr>
            <w:tcW w:w="1003" w:type="dxa"/>
            <w:vMerge w:val="restart"/>
          </w:tcPr>
          <w:p w14:paraId="7A7A4DC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w:t>
            </w:r>
          </w:p>
        </w:tc>
        <w:tc>
          <w:tcPr>
            <w:tcW w:w="1530" w:type="dxa"/>
            <w:vMerge w:val="restart"/>
          </w:tcPr>
          <w:p w14:paraId="4107A9F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Запланована діяльність</w:t>
            </w:r>
          </w:p>
        </w:tc>
        <w:tc>
          <w:tcPr>
            <w:tcW w:w="1355" w:type="dxa"/>
            <w:vMerge w:val="restart"/>
          </w:tcPr>
          <w:p w14:paraId="5E0FF8D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Виконавець</w:t>
            </w:r>
          </w:p>
        </w:tc>
        <w:tc>
          <w:tcPr>
            <w:tcW w:w="1757" w:type="dxa"/>
            <w:gridSpan w:val="4"/>
          </w:tcPr>
          <w:p w14:paraId="25CA2BF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2024</w:t>
            </w:r>
          </w:p>
        </w:tc>
        <w:tc>
          <w:tcPr>
            <w:tcW w:w="1862" w:type="dxa"/>
            <w:gridSpan w:val="4"/>
          </w:tcPr>
          <w:p w14:paraId="58059718"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2025</w:t>
            </w:r>
          </w:p>
        </w:tc>
        <w:tc>
          <w:tcPr>
            <w:tcW w:w="2274" w:type="dxa"/>
            <w:gridSpan w:val="4"/>
          </w:tcPr>
          <w:p w14:paraId="698250E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2026</w:t>
            </w:r>
          </w:p>
        </w:tc>
        <w:tc>
          <w:tcPr>
            <w:tcW w:w="1134" w:type="dxa"/>
          </w:tcPr>
          <w:p w14:paraId="476792CD"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2027</w:t>
            </w:r>
          </w:p>
        </w:tc>
      </w:tr>
      <w:tr w:rsidR="00321966" w:rsidRPr="001B4402" w14:paraId="05F54320" w14:textId="77777777" w:rsidTr="003C78EF">
        <w:tc>
          <w:tcPr>
            <w:tcW w:w="1003" w:type="dxa"/>
            <w:vMerge/>
          </w:tcPr>
          <w:p w14:paraId="67979084" w14:textId="77777777" w:rsidR="00321966" w:rsidRPr="001B4402" w:rsidRDefault="00321966" w:rsidP="002F7F76">
            <w:pPr>
              <w:jc w:val="center"/>
              <w:rPr>
                <w:rFonts w:asciiTheme="minorHAnsi" w:hAnsiTheme="minorHAnsi" w:cstheme="minorHAnsi"/>
                <w:sz w:val="20"/>
                <w:szCs w:val="20"/>
              </w:rPr>
            </w:pPr>
          </w:p>
        </w:tc>
        <w:tc>
          <w:tcPr>
            <w:tcW w:w="1530" w:type="dxa"/>
            <w:vMerge/>
          </w:tcPr>
          <w:p w14:paraId="3C900520" w14:textId="77777777" w:rsidR="00321966" w:rsidRPr="001B4402" w:rsidRDefault="00321966" w:rsidP="002F7F76">
            <w:pPr>
              <w:jc w:val="center"/>
              <w:rPr>
                <w:rFonts w:asciiTheme="minorHAnsi" w:hAnsiTheme="minorHAnsi" w:cstheme="minorHAnsi"/>
                <w:sz w:val="20"/>
                <w:szCs w:val="20"/>
              </w:rPr>
            </w:pPr>
          </w:p>
        </w:tc>
        <w:tc>
          <w:tcPr>
            <w:tcW w:w="1355" w:type="dxa"/>
            <w:vMerge/>
          </w:tcPr>
          <w:p w14:paraId="7C21690C" w14:textId="77777777" w:rsidR="00321966" w:rsidRPr="001B4402" w:rsidRDefault="00321966" w:rsidP="002F7F76">
            <w:pPr>
              <w:jc w:val="center"/>
              <w:rPr>
                <w:rFonts w:asciiTheme="minorHAnsi" w:hAnsiTheme="minorHAnsi" w:cstheme="minorHAnsi"/>
                <w:sz w:val="20"/>
                <w:szCs w:val="20"/>
              </w:rPr>
            </w:pPr>
          </w:p>
        </w:tc>
        <w:tc>
          <w:tcPr>
            <w:tcW w:w="440" w:type="dxa"/>
          </w:tcPr>
          <w:p w14:paraId="28C7FC0E"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1B1D60F5"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511D4F8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439" w:type="dxa"/>
          </w:tcPr>
          <w:p w14:paraId="6C7FB9B0"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439" w:type="dxa"/>
          </w:tcPr>
          <w:p w14:paraId="7B038D1F"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5249C59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732DF7E9"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545" w:type="dxa"/>
          </w:tcPr>
          <w:p w14:paraId="458C9F7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4кв</w:t>
            </w:r>
          </w:p>
        </w:tc>
        <w:tc>
          <w:tcPr>
            <w:tcW w:w="439" w:type="dxa"/>
          </w:tcPr>
          <w:p w14:paraId="3ECEF2A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c>
          <w:tcPr>
            <w:tcW w:w="439" w:type="dxa"/>
          </w:tcPr>
          <w:p w14:paraId="243F904A"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2 </w:t>
            </w:r>
            <w:proofErr w:type="spellStart"/>
            <w:r w:rsidRPr="001B4402">
              <w:rPr>
                <w:rFonts w:asciiTheme="minorHAnsi" w:hAnsiTheme="minorHAnsi" w:cstheme="minorHAnsi"/>
                <w:sz w:val="20"/>
                <w:szCs w:val="20"/>
              </w:rPr>
              <w:t>кв</w:t>
            </w:r>
            <w:proofErr w:type="spellEnd"/>
          </w:p>
        </w:tc>
        <w:tc>
          <w:tcPr>
            <w:tcW w:w="439" w:type="dxa"/>
          </w:tcPr>
          <w:p w14:paraId="358F3363"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3 </w:t>
            </w:r>
            <w:proofErr w:type="spellStart"/>
            <w:r w:rsidRPr="001B4402">
              <w:rPr>
                <w:rFonts w:asciiTheme="minorHAnsi" w:hAnsiTheme="minorHAnsi" w:cstheme="minorHAnsi"/>
                <w:sz w:val="20"/>
                <w:szCs w:val="20"/>
              </w:rPr>
              <w:t>кв</w:t>
            </w:r>
            <w:proofErr w:type="spellEnd"/>
          </w:p>
        </w:tc>
        <w:tc>
          <w:tcPr>
            <w:tcW w:w="957" w:type="dxa"/>
          </w:tcPr>
          <w:p w14:paraId="51B321E6"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4 </w:t>
            </w:r>
            <w:proofErr w:type="spellStart"/>
            <w:r w:rsidRPr="001B4402">
              <w:rPr>
                <w:rFonts w:asciiTheme="minorHAnsi" w:hAnsiTheme="minorHAnsi" w:cstheme="minorHAnsi"/>
                <w:sz w:val="20"/>
                <w:szCs w:val="20"/>
              </w:rPr>
              <w:t>кв</w:t>
            </w:r>
            <w:proofErr w:type="spellEnd"/>
          </w:p>
        </w:tc>
        <w:tc>
          <w:tcPr>
            <w:tcW w:w="1134" w:type="dxa"/>
          </w:tcPr>
          <w:p w14:paraId="60285297" w14:textId="77777777" w:rsidR="00321966" w:rsidRPr="001B4402" w:rsidRDefault="00321966" w:rsidP="002F7F76">
            <w:pPr>
              <w:jc w:val="center"/>
              <w:rPr>
                <w:rFonts w:asciiTheme="minorHAnsi" w:hAnsiTheme="minorHAnsi" w:cstheme="minorHAnsi"/>
                <w:sz w:val="20"/>
                <w:szCs w:val="20"/>
              </w:rPr>
            </w:pPr>
            <w:r w:rsidRPr="001B4402">
              <w:rPr>
                <w:rFonts w:asciiTheme="minorHAnsi" w:hAnsiTheme="minorHAnsi" w:cstheme="minorHAnsi"/>
                <w:sz w:val="20"/>
                <w:szCs w:val="20"/>
              </w:rPr>
              <w:t xml:space="preserve">1 </w:t>
            </w:r>
            <w:proofErr w:type="spellStart"/>
            <w:r w:rsidRPr="001B4402">
              <w:rPr>
                <w:rFonts w:asciiTheme="minorHAnsi" w:hAnsiTheme="minorHAnsi" w:cstheme="minorHAnsi"/>
                <w:sz w:val="20"/>
                <w:szCs w:val="20"/>
              </w:rPr>
              <w:t>кв</w:t>
            </w:r>
            <w:proofErr w:type="spellEnd"/>
          </w:p>
        </w:tc>
      </w:tr>
      <w:tr w:rsidR="003C78EF" w:rsidRPr="001B4402" w14:paraId="6A06FD3B" w14:textId="77777777" w:rsidTr="003C78EF">
        <w:tc>
          <w:tcPr>
            <w:tcW w:w="1003" w:type="dxa"/>
          </w:tcPr>
          <w:p w14:paraId="2D1CD50E"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 xml:space="preserve">1. </w:t>
            </w:r>
          </w:p>
        </w:tc>
        <w:tc>
          <w:tcPr>
            <w:tcW w:w="1530" w:type="dxa"/>
          </w:tcPr>
          <w:p w14:paraId="462636ED"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Дні цивільного захисту (в школі)</w:t>
            </w:r>
          </w:p>
        </w:tc>
        <w:tc>
          <w:tcPr>
            <w:tcW w:w="1355" w:type="dxa"/>
          </w:tcPr>
          <w:p w14:paraId="43160ED2"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Управління освіти</w:t>
            </w:r>
          </w:p>
        </w:tc>
        <w:tc>
          <w:tcPr>
            <w:tcW w:w="440" w:type="dxa"/>
            <w:shd w:val="clear" w:color="auto" w:fill="7F7F7F" w:themeFill="text1" w:themeFillTint="80"/>
          </w:tcPr>
          <w:p w14:paraId="40435745" w14:textId="77777777" w:rsidR="00321966" w:rsidRPr="001B4402" w:rsidRDefault="00321966" w:rsidP="002F7F76">
            <w:pPr>
              <w:jc w:val="center"/>
              <w:rPr>
                <w:rFonts w:asciiTheme="minorHAnsi" w:hAnsiTheme="minorHAnsi" w:cstheme="minorHAnsi"/>
                <w:sz w:val="20"/>
                <w:szCs w:val="20"/>
              </w:rPr>
            </w:pPr>
          </w:p>
        </w:tc>
        <w:tc>
          <w:tcPr>
            <w:tcW w:w="439" w:type="dxa"/>
          </w:tcPr>
          <w:p w14:paraId="7277C8C1"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785D9A62" w14:textId="77777777" w:rsidR="00321966" w:rsidRPr="001B4402" w:rsidRDefault="00321966" w:rsidP="002F7F76">
            <w:pPr>
              <w:jc w:val="center"/>
              <w:rPr>
                <w:rFonts w:asciiTheme="minorHAnsi" w:hAnsiTheme="minorHAnsi" w:cstheme="minorHAnsi"/>
                <w:sz w:val="20"/>
                <w:szCs w:val="20"/>
              </w:rPr>
            </w:pPr>
          </w:p>
        </w:tc>
        <w:tc>
          <w:tcPr>
            <w:tcW w:w="439" w:type="dxa"/>
          </w:tcPr>
          <w:p w14:paraId="39F88E9F"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F844EB2" w14:textId="77777777" w:rsidR="00321966" w:rsidRPr="001B4402" w:rsidRDefault="00321966" w:rsidP="002F7F76">
            <w:pPr>
              <w:jc w:val="center"/>
              <w:rPr>
                <w:rFonts w:asciiTheme="minorHAnsi" w:hAnsiTheme="minorHAnsi" w:cstheme="minorHAnsi"/>
                <w:sz w:val="20"/>
                <w:szCs w:val="20"/>
              </w:rPr>
            </w:pPr>
          </w:p>
        </w:tc>
        <w:tc>
          <w:tcPr>
            <w:tcW w:w="439" w:type="dxa"/>
          </w:tcPr>
          <w:p w14:paraId="61CBA97A"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5D318A9B" w14:textId="77777777" w:rsidR="00321966" w:rsidRPr="001B4402" w:rsidRDefault="00321966" w:rsidP="002F7F76">
            <w:pPr>
              <w:jc w:val="center"/>
              <w:rPr>
                <w:rFonts w:asciiTheme="minorHAnsi" w:hAnsiTheme="minorHAnsi" w:cstheme="minorHAnsi"/>
                <w:sz w:val="20"/>
                <w:szCs w:val="20"/>
              </w:rPr>
            </w:pPr>
          </w:p>
        </w:tc>
        <w:tc>
          <w:tcPr>
            <w:tcW w:w="545" w:type="dxa"/>
          </w:tcPr>
          <w:p w14:paraId="509F3B9E"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7BEF80A" w14:textId="77777777" w:rsidR="00321966" w:rsidRPr="001B4402" w:rsidRDefault="00321966" w:rsidP="002F7F76">
            <w:pPr>
              <w:jc w:val="center"/>
              <w:rPr>
                <w:rFonts w:asciiTheme="minorHAnsi" w:hAnsiTheme="minorHAnsi" w:cstheme="minorHAnsi"/>
                <w:sz w:val="20"/>
                <w:szCs w:val="20"/>
              </w:rPr>
            </w:pPr>
          </w:p>
        </w:tc>
        <w:tc>
          <w:tcPr>
            <w:tcW w:w="439" w:type="dxa"/>
          </w:tcPr>
          <w:p w14:paraId="443E50BA"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5ABD925" w14:textId="77777777" w:rsidR="00321966" w:rsidRPr="001B4402" w:rsidRDefault="00321966" w:rsidP="002F7F76">
            <w:pPr>
              <w:jc w:val="center"/>
              <w:rPr>
                <w:rFonts w:asciiTheme="minorHAnsi" w:hAnsiTheme="minorHAnsi" w:cstheme="minorHAnsi"/>
                <w:sz w:val="20"/>
                <w:szCs w:val="20"/>
              </w:rPr>
            </w:pPr>
          </w:p>
        </w:tc>
        <w:tc>
          <w:tcPr>
            <w:tcW w:w="957" w:type="dxa"/>
          </w:tcPr>
          <w:p w14:paraId="4CB637A8" w14:textId="77777777" w:rsidR="00321966" w:rsidRPr="001B4402" w:rsidRDefault="00321966" w:rsidP="002F7F76">
            <w:pPr>
              <w:jc w:val="center"/>
              <w:rPr>
                <w:rFonts w:asciiTheme="minorHAnsi" w:hAnsiTheme="minorHAnsi" w:cstheme="minorHAnsi"/>
                <w:sz w:val="20"/>
                <w:szCs w:val="20"/>
              </w:rPr>
            </w:pPr>
          </w:p>
        </w:tc>
        <w:tc>
          <w:tcPr>
            <w:tcW w:w="1134" w:type="dxa"/>
            <w:shd w:val="clear" w:color="auto" w:fill="7F7F7F" w:themeFill="text1" w:themeFillTint="80"/>
          </w:tcPr>
          <w:p w14:paraId="0582125C" w14:textId="77777777" w:rsidR="00321966" w:rsidRPr="001B4402" w:rsidRDefault="00321966" w:rsidP="002F7F76">
            <w:pPr>
              <w:jc w:val="center"/>
              <w:rPr>
                <w:rFonts w:asciiTheme="minorHAnsi" w:hAnsiTheme="minorHAnsi" w:cstheme="minorHAnsi"/>
                <w:sz w:val="20"/>
                <w:szCs w:val="20"/>
              </w:rPr>
            </w:pPr>
          </w:p>
        </w:tc>
      </w:tr>
      <w:tr w:rsidR="003C78EF" w:rsidRPr="001B4402" w14:paraId="4C7C7226" w14:textId="77777777" w:rsidTr="003C78EF">
        <w:tc>
          <w:tcPr>
            <w:tcW w:w="1003" w:type="dxa"/>
          </w:tcPr>
          <w:p w14:paraId="292DA7E9"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2.</w:t>
            </w:r>
          </w:p>
        </w:tc>
        <w:tc>
          <w:tcPr>
            <w:tcW w:w="1530" w:type="dxa"/>
          </w:tcPr>
          <w:p w14:paraId="578F6990"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Тиждень безпеки (в дошкільних навчальних закладах)</w:t>
            </w:r>
          </w:p>
        </w:tc>
        <w:tc>
          <w:tcPr>
            <w:tcW w:w="1355" w:type="dxa"/>
          </w:tcPr>
          <w:p w14:paraId="33D1A3F0" w14:textId="77777777" w:rsidR="00321966" w:rsidRPr="001B4402" w:rsidRDefault="00321966" w:rsidP="002F7F76">
            <w:pPr>
              <w:jc w:val="center"/>
              <w:rPr>
                <w:rFonts w:asciiTheme="minorHAnsi" w:hAnsiTheme="minorHAnsi" w:cstheme="minorHAnsi"/>
                <w:sz w:val="20"/>
                <w:szCs w:val="20"/>
              </w:rPr>
            </w:pPr>
            <w:r>
              <w:rPr>
                <w:rFonts w:asciiTheme="minorHAnsi" w:hAnsiTheme="minorHAnsi" w:cstheme="minorHAnsi"/>
                <w:sz w:val="20"/>
                <w:szCs w:val="20"/>
              </w:rPr>
              <w:t>Управління освіти</w:t>
            </w:r>
          </w:p>
        </w:tc>
        <w:tc>
          <w:tcPr>
            <w:tcW w:w="440" w:type="dxa"/>
            <w:shd w:val="clear" w:color="auto" w:fill="7F7F7F" w:themeFill="text1" w:themeFillTint="80"/>
          </w:tcPr>
          <w:p w14:paraId="0C8AF3E0" w14:textId="77777777" w:rsidR="00321966" w:rsidRPr="001B4402" w:rsidRDefault="00321966" w:rsidP="002F7F76">
            <w:pPr>
              <w:jc w:val="center"/>
              <w:rPr>
                <w:rFonts w:asciiTheme="minorHAnsi" w:hAnsiTheme="minorHAnsi" w:cstheme="minorHAnsi"/>
                <w:sz w:val="20"/>
                <w:szCs w:val="20"/>
              </w:rPr>
            </w:pPr>
          </w:p>
        </w:tc>
        <w:tc>
          <w:tcPr>
            <w:tcW w:w="439" w:type="dxa"/>
          </w:tcPr>
          <w:p w14:paraId="49BA8901"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1426C0C9" w14:textId="77777777" w:rsidR="00321966" w:rsidRPr="001B4402" w:rsidRDefault="00321966" w:rsidP="002F7F76">
            <w:pPr>
              <w:jc w:val="center"/>
              <w:rPr>
                <w:rFonts w:asciiTheme="minorHAnsi" w:hAnsiTheme="minorHAnsi" w:cstheme="minorHAnsi"/>
                <w:sz w:val="20"/>
                <w:szCs w:val="20"/>
              </w:rPr>
            </w:pPr>
          </w:p>
        </w:tc>
        <w:tc>
          <w:tcPr>
            <w:tcW w:w="439" w:type="dxa"/>
          </w:tcPr>
          <w:p w14:paraId="2DBE9532"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36E5F28" w14:textId="77777777" w:rsidR="00321966" w:rsidRPr="001B4402" w:rsidRDefault="00321966" w:rsidP="002F7F76">
            <w:pPr>
              <w:jc w:val="center"/>
              <w:rPr>
                <w:rFonts w:asciiTheme="minorHAnsi" w:hAnsiTheme="minorHAnsi" w:cstheme="minorHAnsi"/>
                <w:sz w:val="20"/>
                <w:szCs w:val="20"/>
              </w:rPr>
            </w:pPr>
          </w:p>
        </w:tc>
        <w:tc>
          <w:tcPr>
            <w:tcW w:w="439" w:type="dxa"/>
          </w:tcPr>
          <w:p w14:paraId="3C4539A7"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46C19761" w14:textId="77777777" w:rsidR="00321966" w:rsidRPr="001B4402" w:rsidRDefault="00321966" w:rsidP="002F7F76">
            <w:pPr>
              <w:jc w:val="center"/>
              <w:rPr>
                <w:rFonts w:asciiTheme="minorHAnsi" w:hAnsiTheme="minorHAnsi" w:cstheme="minorHAnsi"/>
                <w:sz w:val="20"/>
                <w:szCs w:val="20"/>
              </w:rPr>
            </w:pPr>
          </w:p>
        </w:tc>
        <w:tc>
          <w:tcPr>
            <w:tcW w:w="545" w:type="dxa"/>
          </w:tcPr>
          <w:p w14:paraId="0BD94AAB"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2A124136" w14:textId="77777777" w:rsidR="00321966" w:rsidRPr="001B4402" w:rsidRDefault="00321966" w:rsidP="002F7F76">
            <w:pPr>
              <w:jc w:val="center"/>
              <w:rPr>
                <w:rFonts w:asciiTheme="minorHAnsi" w:hAnsiTheme="minorHAnsi" w:cstheme="minorHAnsi"/>
                <w:sz w:val="20"/>
                <w:szCs w:val="20"/>
              </w:rPr>
            </w:pPr>
          </w:p>
        </w:tc>
        <w:tc>
          <w:tcPr>
            <w:tcW w:w="439" w:type="dxa"/>
          </w:tcPr>
          <w:p w14:paraId="195C8C36" w14:textId="77777777" w:rsidR="00321966" w:rsidRPr="001B4402" w:rsidRDefault="00321966" w:rsidP="002F7F76">
            <w:pPr>
              <w:jc w:val="center"/>
              <w:rPr>
                <w:rFonts w:asciiTheme="minorHAnsi" w:hAnsiTheme="minorHAnsi" w:cstheme="minorHAnsi"/>
                <w:sz w:val="20"/>
                <w:szCs w:val="20"/>
              </w:rPr>
            </w:pPr>
          </w:p>
        </w:tc>
        <w:tc>
          <w:tcPr>
            <w:tcW w:w="439" w:type="dxa"/>
            <w:shd w:val="clear" w:color="auto" w:fill="7F7F7F" w:themeFill="text1" w:themeFillTint="80"/>
          </w:tcPr>
          <w:p w14:paraId="0E7BB40F" w14:textId="77777777" w:rsidR="00321966" w:rsidRPr="001B4402" w:rsidRDefault="00321966" w:rsidP="002F7F76">
            <w:pPr>
              <w:jc w:val="center"/>
              <w:rPr>
                <w:rFonts w:asciiTheme="minorHAnsi" w:hAnsiTheme="minorHAnsi" w:cstheme="minorHAnsi"/>
                <w:sz w:val="20"/>
                <w:szCs w:val="20"/>
              </w:rPr>
            </w:pPr>
          </w:p>
        </w:tc>
        <w:tc>
          <w:tcPr>
            <w:tcW w:w="957" w:type="dxa"/>
          </w:tcPr>
          <w:p w14:paraId="3AB75F05" w14:textId="77777777" w:rsidR="00321966" w:rsidRPr="001B4402" w:rsidRDefault="00321966" w:rsidP="002F7F76">
            <w:pPr>
              <w:jc w:val="center"/>
              <w:rPr>
                <w:rFonts w:asciiTheme="minorHAnsi" w:hAnsiTheme="minorHAnsi" w:cstheme="minorHAnsi"/>
                <w:sz w:val="20"/>
                <w:szCs w:val="20"/>
              </w:rPr>
            </w:pPr>
          </w:p>
        </w:tc>
        <w:tc>
          <w:tcPr>
            <w:tcW w:w="1134" w:type="dxa"/>
            <w:shd w:val="clear" w:color="auto" w:fill="7F7F7F" w:themeFill="text1" w:themeFillTint="80"/>
          </w:tcPr>
          <w:p w14:paraId="27C505CE" w14:textId="77777777" w:rsidR="00321966" w:rsidRPr="001B4402" w:rsidRDefault="00321966" w:rsidP="002F7F76">
            <w:pPr>
              <w:jc w:val="center"/>
              <w:rPr>
                <w:rFonts w:asciiTheme="minorHAnsi" w:hAnsiTheme="minorHAnsi" w:cstheme="minorHAnsi"/>
                <w:sz w:val="20"/>
                <w:szCs w:val="20"/>
              </w:rPr>
            </w:pPr>
          </w:p>
        </w:tc>
      </w:tr>
      <w:tr w:rsidR="00321966" w:rsidRPr="001B4402" w14:paraId="54EA658B" w14:textId="77777777" w:rsidTr="00321966">
        <w:tc>
          <w:tcPr>
            <w:tcW w:w="2533" w:type="dxa"/>
            <w:gridSpan w:val="2"/>
          </w:tcPr>
          <w:p w14:paraId="5D33EC20" w14:textId="77777777" w:rsidR="00321966" w:rsidRPr="001B4402"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Очікуваний результат:</w:t>
            </w:r>
          </w:p>
          <w:p w14:paraId="2BF67D0A" w14:textId="77777777" w:rsidR="00321966" w:rsidRPr="001B4402" w:rsidRDefault="00321966" w:rsidP="002F7F76">
            <w:pPr>
              <w:rPr>
                <w:rFonts w:asciiTheme="minorHAnsi" w:hAnsiTheme="minorHAnsi" w:cstheme="minorHAnsi"/>
                <w:sz w:val="20"/>
                <w:szCs w:val="20"/>
              </w:rPr>
            </w:pPr>
            <w:r w:rsidRPr="00161C8E">
              <w:rPr>
                <w:rFonts w:asciiTheme="minorHAnsi" w:hAnsiTheme="minorHAnsi" w:cstheme="minorHAnsi"/>
                <w:sz w:val="20"/>
                <w:szCs w:val="20"/>
              </w:rPr>
              <w:t>Очікується, що проведення "Днів цивільного захисту" у школах та "Тижнів безпеки" у дошкільних навчальних закладах сприятиме підвищенню обізнаності серед дітей та молоді щодо правил безпечного пересування. Інформаційні кампанії, здійснені у співпраці з поліцією, ДСНС та медичними закладами, допоможуть зменшити кількість дорожньо-транспортних пригод та збільшити загальний рівень безпеки на вулицях та дорогах території Ніжинської громади.</w:t>
            </w:r>
          </w:p>
        </w:tc>
        <w:tc>
          <w:tcPr>
            <w:tcW w:w="8382" w:type="dxa"/>
            <w:gridSpan w:val="14"/>
          </w:tcPr>
          <w:p w14:paraId="2A27B450" w14:textId="77777777" w:rsidR="00321966" w:rsidRDefault="00321966" w:rsidP="002F7F76">
            <w:pPr>
              <w:rPr>
                <w:rFonts w:asciiTheme="minorHAnsi" w:hAnsiTheme="minorHAnsi" w:cstheme="minorHAnsi"/>
                <w:sz w:val="20"/>
                <w:szCs w:val="20"/>
              </w:rPr>
            </w:pPr>
            <w:r w:rsidRPr="001B4402">
              <w:rPr>
                <w:rFonts w:asciiTheme="minorHAnsi" w:hAnsiTheme="minorHAnsi" w:cstheme="minorHAnsi"/>
                <w:sz w:val="20"/>
                <w:szCs w:val="20"/>
              </w:rPr>
              <w:t>Фінансові джерела:</w:t>
            </w:r>
          </w:p>
          <w:p w14:paraId="503D2612" w14:textId="77777777" w:rsidR="00321966" w:rsidRPr="001B4402" w:rsidRDefault="00321966" w:rsidP="002F7F76">
            <w:pPr>
              <w:rPr>
                <w:rFonts w:asciiTheme="minorHAnsi" w:hAnsiTheme="minorHAnsi" w:cstheme="minorHAnsi"/>
                <w:sz w:val="20"/>
                <w:szCs w:val="20"/>
              </w:rPr>
            </w:pPr>
            <w:r>
              <w:rPr>
                <w:rFonts w:asciiTheme="minorHAnsi" w:hAnsiTheme="minorHAnsi" w:cstheme="minorHAnsi"/>
                <w:sz w:val="20"/>
                <w:szCs w:val="20"/>
              </w:rPr>
              <w:t xml:space="preserve">Не передбачаються. </w:t>
            </w:r>
          </w:p>
        </w:tc>
      </w:tr>
    </w:tbl>
    <w:p w14:paraId="3F4659A4" w14:textId="77777777" w:rsidR="00321966" w:rsidRPr="001B4402" w:rsidRDefault="00321966" w:rsidP="00321966">
      <w:pPr>
        <w:rPr>
          <w:rFonts w:asciiTheme="minorHAnsi" w:hAnsiTheme="minorHAnsi" w:cstheme="minorHAnsi"/>
          <w:b/>
          <w:bCs/>
          <w:sz w:val="20"/>
          <w:szCs w:val="20"/>
        </w:rPr>
      </w:pPr>
    </w:p>
    <w:p w14:paraId="261D2C40" w14:textId="77777777" w:rsidR="00DB489F" w:rsidRDefault="00DB489F">
      <w:pPr>
        <w:spacing w:after="0" w:line="240" w:lineRule="auto"/>
        <w:rPr>
          <w:rFonts w:ascii="Times New Roman" w:eastAsia="Times New Roman" w:hAnsi="Times New Roman" w:cs="Times New Roman"/>
          <w:sz w:val="28"/>
          <w:szCs w:val="28"/>
        </w:rPr>
      </w:pPr>
    </w:p>
    <w:sectPr w:rsidR="00DB489F">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07B6A" w14:textId="77777777" w:rsidR="00C2681D" w:rsidRDefault="00C2681D" w:rsidP="0033376A">
      <w:pPr>
        <w:spacing w:after="0" w:line="240" w:lineRule="auto"/>
      </w:pPr>
      <w:r>
        <w:separator/>
      </w:r>
    </w:p>
  </w:endnote>
  <w:endnote w:type="continuationSeparator" w:id="0">
    <w:p w14:paraId="2F632B46" w14:textId="77777777" w:rsidR="00C2681D" w:rsidRDefault="00C2681D" w:rsidP="00333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Roboto">
    <w:altName w:val="Arial"/>
    <w:charset w:val="00"/>
    <w:family w:val="auto"/>
    <w:pitch w:val="variable"/>
    <w:sig w:usb0="E0000AFF" w:usb1="5000217F" w:usb2="00000021"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Quattrocento Sans">
    <w:altName w:val="Calibri"/>
    <w:charset w:val="00"/>
    <w:family w:val="swiss"/>
    <w:pitch w:val="variable"/>
    <w:sig w:usb0="800000BF" w:usb1="4000005B"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1381768"/>
      <w:docPartObj>
        <w:docPartGallery w:val="Page Numbers (Bottom of Page)"/>
        <w:docPartUnique/>
      </w:docPartObj>
    </w:sdtPr>
    <w:sdtEndPr>
      <w:rPr>
        <w:noProof/>
      </w:rPr>
    </w:sdtEndPr>
    <w:sdtContent>
      <w:p w14:paraId="7D5AA844" w14:textId="2965F234" w:rsidR="002F7F76" w:rsidRDefault="002F7F76">
        <w:pPr>
          <w:pStyle w:val="aff4"/>
          <w:jc w:val="center"/>
        </w:pPr>
        <w:r>
          <w:fldChar w:fldCharType="begin"/>
        </w:r>
        <w:r>
          <w:instrText xml:space="preserve"> PAGE   \* MERGEFORMAT </w:instrText>
        </w:r>
        <w:r>
          <w:fldChar w:fldCharType="separate"/>
        </w:r>
        <w:r>
          <w:rPr>
            <w:noProof/>
          </w:rPr>
          <w:t>2</w:t>
        </w:r>
        <w:r>
          <w:rPr>
            <w:noProof/>
          </w:rPr>
          <w:fldChar w:fldCharType="end"/>
        </w:r>
      </w:p>
    </w:sdtContent>
  </w:sdt>
  <w:p w14:paraId="5FF51616" w14:textId="77777777" w:rsidR="002F7F76" w:rsidRDefault="002F7F76">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C7221" w14:textId="77777777" w:rsidR="00C2681D" w:rsidRDefault="00C2681D" w:rsidP="0033376A">
      <w:pPr>
        <w:spacing w:after="0" w:line="240" w:lineRule="auto"/>
      </w:pPr>
      <w:r>
        <w:separator/>
      </w:r>
    </w:p>
  </w:footnote>
  <w:footnote w:type="continuationSeparator" w:id="0">
    <w:p w14:paraId="5B406192" w14:textId="77777777" w:rsidR="00C2681D" w:rsidRDefault="00C2681D" w:rsidP="003337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D1D79"/>
    <w:multiLevelType w:val="multilevel"/>
    <w:tmpl w:val="C66C9B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5F5388"/>
    <w:multiLevelType w:val="multilevel"/>
    <w:tmpl w:val="9B08ECF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A470686"/>
    <w:multiLevelType w:val="multilevel"/>
    <w:tmpl w:val="0B484B50"/>
    <w:lvl w:ilvl="0">
      <w:start w:val="5"/>
      <w:numFmt w:val="bullet"/>
      <w:lvlText w:val=""/>
      <w:lvlJc w:val="left"/>
      <w:pPr>
        <w:ind w:left="720" w:hanging="360"/>
      </w:pPr>
      <w:rPr>
        <w:rFonts w:ascii="Roboto" w:eastAsia="Roboto" w:hAnsi="Roboto" w:cs="Roboto"/>
        <w:color w:val="0D0D0D"/>
        <w:sz w:val="24"/>
        <w:szCs w:val="24"/>
        <w:u w:val="none"/>
      </w:rPr>
    </w:lvl>
    <w:lvl w:ilvl="1">
      <w:start w:val="1"/>
      <w:numFmt w:val="bullet"/>
      <w:lvlText w:val="●"/>
      <w:lvlJc w:val="left"/>
      <w:pPr>
        <w:ind w:left="1440" w:hanging="360"/>
      </w:pPr>
      <w:rPr>
        <w:rFonts w:ascii="Roboto" w:eastAsia="Roboto" w:hAnsi="Roboto" w:cs="Roboto"/>
        <w:color w:val="0D0D0D"/>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8B2B38"/>
    <w:multiLevelType w:val="multilevel"/>
    <w:tmpl w:val="9C062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856CC5"/>
    <w:multiLevelType w:val="multilevel"/>
    <w:tmpl w:val="44B8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9D3FAE"/>
    <w:multiLevelType w:val="multilevel"/>
    <w:tmpl w:val="6B6EEE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0C973C9"/>
    <w:multiLevelType w:val="multilevel"/>
    <w:tmpl w:val="5286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BE5842"/>
    <w:multiLevelType w:val="multilevel"/>
    <w:tmpl w:val="3C6417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290F6985"/>
    <w:multiLevelType w:val="multilevel"/>
    <w:tmpl w:val="DF88F1D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99B6AEA"/>
    <w:multiLevelType w:val="multilevel"/>
    <w:tmpl w:val="ACFCC5F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B895C1E"/>
    <w:multiLevelType w:val="multilevel"/>
    <w:tmpl w:val="4A64657C"/>
    <w:lvl w:ilvl="0">
      <w:start w:val="1"/>
      <w:numFmt w:val="decimal"/>
      <w:lvlText w:val="%1."/>
      <w:lvlJc w:val="left"/>
      <w:pPr>
        <w:ind w:left="0" w:hanging="360"/>
      </w:pPr>
    </w:lvl>
    <w:lvl w:ilvl="1">
      <w:start w:val="1"/>
      <w:numFmt w:val="bullet"/>
      <w:lvlText w:val="●"/>
      <w:lvlJc w:val="left"/>
      <w:pPr>
        <w:ind w:left="720" w:hanging="360"/>
      </w:pPr>
      <w:rPr>
        <w:rFonts w:ascii="Noto Sans Symbols" w:eastAsia="Noto Sans Symbols" w:hAnsi="Noto Sans Symbols" w:cs="Noto Sans Symbols"/>
        <w:sz w:val="20"/>
        <w:szCs w:val="20"/>
      </w:r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abstractNum w:abstractNumId="11" w15:restartNumberingAfterBreak="0">
    <w:nsid w:val="309573BF"/>
    <w:multiLevelType w:val="multilevel"/>
    <w:tmpl w:val="5ECE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621F7A"/>
    <w:multiLevelType w:val="multilevel"/>
    <w:tmpl w:val="93964E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3851828"/>
    <w:multiLevelType w:val="multilevel"/>
    <w:tmpl w:val="DBF016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565719E"/>
    <w:multiLevelType w:val="multilevel"/>
    <w:tmpl w:val="0B2A94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C092E08"/>
    <w:multiLevelType w:val="multilevel"/>
    <w:tmpl w:val="2578F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314812"/>
    <w:multiLevelType w:val="multilevel"/>
    <w:tmpl w:val="ACFCC5F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556B21E4"/>
    <w:multiLevelType w:val="multilevel"/>
    <w:tmpl w:val="B4DAA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59D2279"/>
    <w:multiLevelType w:val="multilevel"/>
    <w:tmpl w:val="7B98F8A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56F52D04"/>
    <w:multiLevelType w:val="hybridMultilevel"/>
    <w:tmpl w:val="5EAEAD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CEE7239"/>
    <w:multiLevelType w:val="multilevel"/>
    <w:tmpl w:val="9FDC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1471FBD"/>
    <w:multiLevelType w:val="multilevel"/>
    <w:tmpl w:val="983CABDC"/>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61D27A5A"/>
    <w:multiLevelType w:val="hybridMultilevel"/>
    <w:tmpl w:val="0240C0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D50559D"/>
    <w:multiLevelType w:val="multilevel"/>
    <w:tmpl w:val="438A8A6E"/>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4" w15:restartNumberingAfterBreak="0">
    <w:nsid w:val="70E3145F"/>
    <w:multiLevelType w:val="multilevel"/>
    <w:tmpl w:val="8F72A8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7679585B"/>
    <w:multiLevelType w:val="multilevel"/>
    <w:tmpl w:val="AAF61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1545219">
    <w:abstractNumId w:val="7"/>
  </w:num>
  <w:num w:numId="2" w16cid:durableId="499320019">
    <w:abstractNumId w:val="0"/>
  </w:num>
  <w:num w:numId="3" w16cid:durableId="1842157932">
    <w:abstractNumId w:val="20"/>
  </w:num>
  <w:num w:numId="4" w16cid:durableId="1802260829">
    <w:abstractNumId w:val="15"/>
  </w:num>
  <w:num w:numId="5" w16cid:durableId="1252740855">
    <w:abstractNumId w:val="1"/>
  </w:num>
  <w:num w:numId="6" w16cid:durableId="61149224">
    <w:abstractNumId w:val="10"/>
  </w:num>
  <w:num w:numId="7" w16cid:durableId="1133138201">
    <w:abstractNumId w:val="4"/>
  </w:num>
  <w:num w:numId="8" w16cid:durableId="1191340171">
    <w:abstractNumId w:val="23"/>
  </w:num>
  <w:num w:numId="9" w16cid:durableId="1004817280">
    <w:abstractNumId w:val="12"/>
  </w:num>
  <w:num w:numId="10" w16cid:durableId="1629629610">
    <w:abstractNumId w:val="9"/>
  </w:num>
  <w:num w:numId="11" w16cid:durableId="684987110">
    <w:abstractNumId w:val="14"/>
  </w:num>
  <w:num w:numId="12" w16cid:durableId="2007509581">
    <w:abstractNumId w:val="13"/>
  </w:num>
  <w:num w:numId="13" w16cid:durableId="1390567764">
    <w:abstractNumId w:val="2"/>
  </w:num>
  <w:num w:numId="14" w16cid:durableId="629481185">
    <w:abstractNumId w:val="5"/>
  </w:num>
  <w:num w:numId="15" w16cid:durableId="1546680444">
    <w:abstractNumId w:val="17"/>
  </w:num>
  <w:num w:numId="16" w16cid:durableId="1396003113">
    <w:abstractNumId w:val="24"/>
  </w:num>
  <w:num w:numId="17" w16cid:durableId="1884370210">
    <w:abstractNumId w:val="8"/>
  </w:num>
  <w:num w:numId="18" w16cid:durableId="39327138">
    <w:abstractNumId w:val="18"/>
  </w:num>
  <w:num w:numId="19" w16cid:durableId="2098742036">
    <w:abstractNumId w:val="19"/>
  </w:num>
  <w:num w:numId="20" w16cid:durableId="150025418">
    <w:abstractNumId w:val="16"/>
  </w:num>
  <w:num w:numId="21" w16cid:durableId="667440647">
    <w:abstractNumId w:val="21"/>
  </w:num>
  <w:num w:numId="22" w16cid:durableId="346564736">
    <w:abstractNumId w:val="25"/>
  </w:num>
  <w:num w:numId="23" w16cid:durableId="2045861347">
    <w:abstractNumId w:val="22"/>
  </w:num>
  <w:num w:numId="24" w16cid:durableId="571741866">
    <w:abstractNumId w:val="6"/>
  </w:num>
  <w:num w:numId="25" w16cid:durableId="1514110424">
    <w:abstractNumId w:val="3"/>
  </w:num>
  <w:num w:numId="26" w16cid:durableId="19036390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89F"/>
    <w:rsid w:val="000153D9"/>
    <w:rsid w:val="00025C03"/>
    <w:rsid w:val="00027976"/>
    <w:rsid w:val="0004564A"/>
    <w:rsid w:val="0008779E"/>
    <w:rsid w:val="000A47E8"/>
    <w:rsid w:val="000F7C60"/>
    <w:rsid w:val="00127783"/>
    <w:rsid w:val="00144C2E"/>
    <w:rsid w:val="00171E80"/>
    <w:rsid w:val="00174065"/>
    <w:rsid w:val="00174A1A"/>
    <w:rsid w:val="001907BD"/>
    <w:rsid w:val="001914AE"/>
    <w:rsid w:val="001D146B"/>
    <w:rsid w:val="00227456"/>
    <w:rsid w:val="002356B9"/>
    <w:rsid w:val="00285EE6"/>
    <w:rsid w:val="002F7F76"/>
    <w:rsid w:val="00321966"/>
    <w:rsid w:val="0033376A"/>
    <w:rsid w:val="00355587"/>
    <w:rsid w:val="00367C7A"/>
    <w:rsid w:val="003856AB"/>
    <w:rsid w:val="003B4B71"/>
    <w:rsid w:val="003C3B23"/>
    <w:rsid w:val="003C737E"/>
    <w:rsid w:val="003C78EF"/>
    <w:rsid w:val="003E6D5F"/>
    <w:rsid w:val="004220ED"/>
    <w:rsid w:val="004A67CE"/>
    <w:rsid w:val="005002F0"/>
    <w:rsid w:val="00515AAA"/>
    <w:rsid w:val="00553D8C"/>
    <w:rsid w:val="005703E7"/>
    <w:rsid w:val="00611F64"/>
    <w:rsid w:val="00635B05"/>
    <w:rsid w:val="006664AD"/>
    <w:rsid w:val="00697CB4"/>
    <w:rsid w:val="006E02F8"/>
    <w:rsid w:val="00701B59"/>
    <w:rsid w:val="00727B08"/>
    <w:rsid w:val="0078135E"/>
    <w:rsid w:val="007A5DDD"/>
    <w:rsid w:val="007C74F6"/>
    <w:rsid w:val="007E50FB"/>
    <w:rsid w:val="0080678B"/>
    <w:rsid w:val="008070BC"/>
    <w:rsid w:val="0083567B"/>
    <w:rsid w:val="0085396D"/>
    <w:rsid w:val="00872159"/>
    <w:rsid w:val="00877274"/>
    <w:rsid w:val="00881846"/>
    <w:rsid w:val="008C0FEA"/>
    <w:rsid w:val="008F5769"/>
    <w:rsid w:val="0091781F"/>
    <w:rsid w:val="009308B7"/>
    <w:rsid w:val="00975B8D"/>
    <w:rsid w:val="00992533"/>
    <w:rsid w:val="00992FD4"/>
    <w:rsid w:val="009946F1"/>
    <w:rsid w:val="009D5854"/>
    <w:rsid w:val="009E0EC4"/>
    <w:rsid w:val="00A2664F"/>
    <w:rsid w:val="00A33796"/>
    <w:rsid w:val="00A414C3"/>
    <w:rsid w:val="00A73A41"/>
    <w:rsid w:val="00AA3B85"/>
    <w:rsid w:val="00AA3CE0"/>
    <w:rsid w:val="00AB4682"/>
    <w:rsid w:val="00AB4D64"/>
    <w:rsid w:val="00AD1435"/>
    <w:rsid w:val="00AE1EEA"/>
    <w:rsid w:val="00B26415"/>
    <w:rsid w:val="00B76810"/>
    <w:rsid w:val="00BA5F9B"/>
    <w:rsid w:val="00C2681D"/>
    <w:rsid w:val="00C5786E"/>
    <w:rsid w:val="00C71D69"/>
    <w:rsid w:val="00CC2924"/>
    <w:rsid w:val="00CE2AC7"/>
    <w:rsid w:val="00D13DB7"/>
    <w:rsid w:val="00D374A5"/>
    <w:rsid w:val="00DB489F"/>
    <w:rsid w:val="00DC5170"/>
    <w:rsid w:val="00ED1CCC"/>
    <w:rsid w:val="00F02CA3"/>
    <w:rsid w:val="00F52711"/>
    <w:rsid w:val="00F5548C"/>
    <w:rsid w:val="00F839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C0336"/>
  <w15:docId w15:val="{7EF40003-4518-47F5-8982-15B814AC1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after="0"/>
      <w:outlineLvl w:val="0"/>
    </w:pPr>
    <w:rPr>
      <w:b/>
      <w:color w:val="2F5496"/>
      <w:sz w:val="24"/>
      <w:szCs w:val="24"/>
    </w:rPr>
  </w:style>
  <w:style w:type="paragraph" w:styleId="2">
    <w:name w:val="heading 2"/>
    <w:basedOn w:val="a"/>
    <w:next w:val="a"/>
    <w:uiPriority w:val="9"/>
    <w:unhideWhenUsed/>
    <w:qFormat/>
    <w:pPr>
      <w:keepNext/>
      <w:keepLines/>
      <w:spacing w:before="40" w:after="0"/>
      <w:outlineLvl w:val="1"/>
    </w:pPr>
    <w:rPr>
      <w:b/>
      <w:color w:val="2F549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spacing w:after="0" w:line="240" w:lineRule="auto"/>
    </w:pPr>
    <w:rPr>
      <w:sz w:val="32"/>
      <w:szCs w:val="3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pPr>
      <w:spacing w:after="0" w:line="240" w:lineRule="auto"/>
    </w:pPr>
    <w:tblPr>
      <w:tblStyleRowBandSize w:val="1"/>
      <w:tblStyleColBandSize w:val="1"/>
    </w:tblPr>
  </w:style>
  <w:style w:type="table" w:customStyle="1" w:styleId="a6">
    <w:basedOn w:val="a1"/>
    <w:pPr>
      <w:spacing w:after="0" w:line="240" w:lineRule="auto"/>
    </w:pPr>
    <w:tblPr>
      <w:tblStyleRowBandSize w:val="1"/>
      <w:tblStyleColBandSize w:val="1"/>
    </w:tblPr>
  </w:style>
  <w:style w:type="table" w:customStyle="1" w:styleId="a7">
    <w:basedOn w:val="a1"/>
    <w:pPr>
      <w:spacing w:after="0" w:line="240" w:lineRule="auto"/>
    </w:pPr>
    <w:tblPr>
      <w:tblStyleRowBandSize w:val="1"/>
      <w:tblStyleColBandSize w:val="1"/>
    </w:tblPr>
  </w:style>
  <w:style w:type="table" w:customStyle="1" w:styleId="a8">
    <w:basedOn w:val="a1"/>
    <w:pPr>
      <w:spacing w:after="0" w:line="240" w:lineRule="auto"/>
    </w:pPr>
    <w:tblPr>
      <w:tblStyleRowBandSize w:val="1"/>
      <w:tblStyleColBandSize w:val="1"/>
    </w:tblPr>
  </w:style>
  <w:style w:type="table" w:customStyle="1" w:styleId="a9">
    <w:basedOn w:val="a1"/>
    <w:pPr>
      <w:spacing w:after="0" w:line="240" w:lineRule="auto"/>
    </w:pPr>
    <w:tblPr>
      <w:tblStyleRowBandSize w:val="1"/>
      <w:tblStyleColBandSize w:val="1"/>
    </w:tblPr>
  </w:style>
  <w:style w:type="table" w:customStyle="1" w:styleId="aa">
    <w:basedOn w:val="a1"/>
    <w:tblPr>
      <w:tblStyleRowBandSize w:val="1"/>
      <w:tblStyleColBandSize w:val="1"/>
      <w:tblCellMar>
        <w:left w:w="115" w:type="dxa"/>
        <w:right w:w="115" w:type="dxa"/>
      </w:tblCellMar>
    </w:tblPr>
  </w:style>
  <w:style w:type="paragraph" w:styleId="ab">
    <w:name w:val="annotation text"/>
    <w:basedOn w:val="a"/>
    <w:link w:val="ac"/>
    <w:uiPriority w:val="99"/>
    <w:semiHidden/>
    <w:unhideWhenUsed/>
    <w:pPr>
      <w:spacing w:line="240" w:lineRule="auto"/>
    </w:pPr>
    <w:rPr>
      <w:sz w:val="20"/>
      <w:szCs w:val="20"/>
    </w:rPr>
  </w:style>
  <w:style w:type="character" w:customStyle="1" w:styleId="ac">
    <w:name w:val="Текст примечания Знак"/>
    <w:basedOn w:val="a0"/>
    <w:link w:val="ab"/>
    <w:uiPriority w:val="99"/>
    <w:semiHidden/>
    <w:rPr>
      <w:sz w:val="20"/>
      <w:szCs w:val="20"/>
    </w:rPr>
  </w:style>
  <w:style w:type="character" w:styleId="ad">
    <w:name w:val="annotation reference"/>
    <w:basedOn w:val="a0"/>
    <w:uiPriority w:val="99"/>
    <w:semiHidden/>
    <w:unhideWhenUsed/>
    <w:rPr>
      <w:sz w:val="16"/>
      <w:szCs w:val="16"/>
    </w:rPr>
  </w:style>
  <w:style w:type="paragraph" w:customStyle="1" w:styleId="Default">
    <w:name w:val="Default"/>
    <w:rsid w:val="00847346"/>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966FD3"/>
    <w:pPr>
      <w:ind w:left="720"/>
      <w:contextualSpacing/>
    </w:pPr>
  </w:style>
  <w:style w:type="table" w:styleId="af">
    <w:name w:val="Table Grid"/>
    <w:basedOn w:val="a1"/>
    <w:uiPriority w:val="39"/>
    <w:rsid w:val="00966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unhideWhenUsed/>
    <w:rsid w:val="00966FD3"/>
    <w:rPr>
      <w:rFonts w:ascii="Times New Roman" w:hAnsi="Times New Roman" w:cs="Times New Roman"/>
      <w:sz w:val="24"/>
      <w:szCs w:val="24"/>
    </w:rPr>
  </w:style>
  <w:style w:type="character" w:customStyle="1" w:styleId="docdata">
    <w:name w:val="docdata"/>
    <w:aliases w:val="docy,v5,2841,baiaagaaboqcaaadoamaaavzbwaaaaaaaaaaaaaaaaaaaaaaaaaaaaaaaaaaaaaaaaaaaaaaaaaaaaaaaaaaaaaaaaaaaaaaaaaaaaaaaaaaaaaaaaaaaaaaaaaaaaaaaaaaaaaaaaaaaaaaaaaaaaaaaaaaaaaaaaaaaaaaaaaaaaaaaaaaaaaaaaaaaaaaaaaaaaaaaaaaaaaaaaaaaaaaaaaaaaaaaaaaaaaa"/>
    <w:basedOn w:val="a0"/>
    <w:rsid w:val="00966FD3"/>
  </w:style>
  <w:style w:type="paragraph" w:customStyle="1" w:styleId="10">
    <w:name w:val="Обычный1"/>
    <w:rsid w:val="001D64F2"/>
    <w:pPr>
      <w:spacing w:after="0" w:line="276" w:lineRule="auto"/>
    </w:pPr>
    <w:rPr>
      <w:rFonts w:ascii="Arial" w:eastAsia="Arial" w:hAnsi="Arial" w:cs="Arial"/>
    </w:rPr>
  </w:style>
  <w:style w:type="character" w:styleId="af1">
    <w:name w:val="Hyperlink"/>
    <w:basedOn w:val="a0"/>
    <w:uiPriority w:val="99"/>
    <w:unhideWhenUsed/>
    <w:rsid w:val="00A14F3D"/>
    <w:rPr>
      <w:color w:val="0000FF"/>
      <w:u w:val="single"/>
    </w:rPr>
  </w:style>
  <w:style w:type="paragraph" w:customStyle="1" w:styleId="Standard">
    <w:name w:val="Standard"/>
    <w:rsid w:val="00457D18"/>
    <w:pPr>
      <w:suppressAutoHyphens/>
      <w:autoSpaceDN w:val="0"/>
      <w:spacing w:after="0" w:line="240" w:lineRule="auto"/>
      <w:textAlignment w:val="baseline"/>
    </w:pPr>
    <w:rPr>
      <w:rFonts w:ascii="Times New Roman" w:eastAsia="Times New Roman" w:hAnsi="Times New Roman" w:cs="Times New Roman"/>
      <w:kern w:val="3"/>
      <w:sz w:val="24"/>
      <w:szCs w:val="24"/>
      <w:lang w:val="ru-RU" w:eastAsia="zh-CN"/>
    </w:rPr>
  </w:style>
  <w:style w:type="paragraph" w:styleId="af2">
    <w:name w:val="No Spacing"/>
    <w:link w:val="af3"/>
    <w:uiPriority w:val="1"/>
    <w:qFormat/>
    <w:rsid w:val="00702BCA"/>
    <w:pPr>
      <w:spacing w:after="0" w:line="240" w:lineRule="auto"/>
    </w:pPr>
    <w:rPr>
      <w:rFonts w:asciiTheme="minorHAnsi" w:eastAsiaTheme="minorEastAsia" w:hAnsiTheme="minorHAnsi" w:cstheme="minorBidi"/>
      <w:lang w:val="ru-RU" w:eastAsia="ru-RU"/>
    </w:rPr>
  </w:style>
  <w:style w:type="character" w:customStyle="1" w:styleId="af3">
    <w:name w:val="Без интервала Знак"/>
    <w:basedOn w:val="a0"/>
    <w:link w:val="af2"/>
    <w:uiPriority w:val="1"/>
    <w:locked/>
    <w:rsid w:val="00702BCA"/>
    <w:rPr>
      <w:rFonts w:asciiTheme="minorHAnsi" w:eastAsiaTheme="minorEastAsia" w:hAnsiTheme="minorHAnsi" w:cstheme="minorBidi"/>
      <w:lang w:val="ru-RU" w:eastAsia="ru-RU"/>
    </w:rPr>
  </w:style>
  <w:style w:type="paragraph" w:styleId="af4">
    <w:name w:val="Body Text Indent"/>
    <w:basedOn w:val="a"/>
    <w:link w:val="af5"/>
    <w:rsid w:val="0069453B"/>
    <w:pPr>
      <w:spacing w:after="0" w:line="240" w:lineRule="auto"/>
      <w:ind w:firstLine="510"/>
    </w:pPr>
    <w:rPr>
      <w:rFonts w:ascii="Times New Roman" w:eastAsia="Times New Roman" w:hAnsi="Times New Roman" w:cs="Times New Roman"/>
      <w:noProof/>
      <w:sz w:val="28"/>
      <w:szCs w:val="20"/>
      <w:lang w:val="ru-RU" w:eastAsia="ru-RU"/>
    </w:rPr>
  </w:style>
  <w:style w:type="character" w:customStyle="1" w:styleId="af5">
    <w:name w:val="Основной текст с отступом Знак"/>
    <w:basedOn w:val="a0"/>
    <w:link w:val="af4"/>
    <w:rsid w:val="0069453B"/>
    <w:rPr>
      <w:rFonts w:ascii="Times New Roman" w:eastAsia="Times New Roman" w:hAnsi="Times New Roman" w:cs="Times New Roman"/>
      <w:noProof/>
      <w:sz w:val="28"/>
      <w:szCs w:val="20"/>
      <w:lang w:val="ru-RU" w:eastAsia="ru-RU"/>
    </w:rPr>
  </w:style>
  <w:style w:type="table" w:customStyle="1" w:styleId="af6">
    <w:basedOn w:val="a1"/>
    <w:pPr>
      <w:spacing w:after="0" w:line="240" w:lineRule="auto"/>
    </w:pPr>
    <w:tblPr>
      <w:tblStyleRowBandSize w:val="1"/>
      <w:tblStyleColBandSize w:val="1"/>
    </w:tblPr>
  </w:style>
  <w:style w:type="table" w:customStyle="1" w:styleId="af7">
    <w:basedOn w:val="a1"/>
    <w:tblPr>
      <w:tblStyleRowBandSize w:val="1"/>
      <w:tblStyleColBandSize w:val="1"/>
      <w:tblCellMar>
        <w:left w:w="115" w:type="dxa"/>
        <w:right w:w="115" w:type="dxa"/>
      </w:tblCellMar>
    </w:tblPr>
  </w:style>
  <w:style w:type="table" w:customStyle="1" w:styleId="af8">
    <w:basedOn w:val="a1"/>
    <w:pPr>
      <w:spacing w:after="0" w:line="240" w:lineRule="auto"/>
    </w:pPr>
    <w:tblPr>
      <w:tblStyleRowBandSize w:val="1"/>
      <w:tblStyleColBandSize w:val="1"/>
    </w:tblPr>
  </w:style>
  <w:style w:type="table" w:customStyle="1" w:styleId="af9">
    <w:basedOn w:val="a1"/>
    <w:tblPr>
      <w:tblStyleRowBandSize w:val="1"/>
      <w:tblStyleColBandSize w:val="1"/>
      <w:tblCellMar>
        <w:top w:w="100" w:type="dxa"/>
        <w:left w:w="100" w:type="dxa"/>
        <w:bottom w:w="100" w:type="dxa"/>
        <w:right w:w="100" w:type="dxa"/>
      </w:tblCellMar>
    </w:tblPr>
  </w:style>
  <w:style w:type="table" w:customStyle="1" w:styleId="afa">
    <w:basedOn w:val="a1"/>
    <w:tblPr>
      <w:tblStyleRowBandSize w:val="1"/>
      <w:tblStyleColBandSize w:val="1"/>
      <w:tblCellMar>
        <w:top w:w="100" w:type="dxa"/>
        <w:left w:w="100" w:type="dxa"/>
        <w:bottom w:w="100" w:type="dxa"/>
        <w:right w:w="100" w:type="dxa"/>
      </w:tblCellMar>
    </w:tblPr>
  </w:style>
  <w:style w:type="table" w:customStyle="1" w:styleId="afb">
    <w:basedOn w:val="a1"/>
    <w:tblPr>
      <w:tblStyleRowBandSize w:val="1"/>
      <w:tblStyleColBandSize w:val="1"/>
      <w:tblCellMar>
        <w:top w:w="100" w:type="dxa"/>
        <w:left w:w="100" w:type="dxa"/>
        <w:bottom w:w="100" w:type="dxa"/>
        <w:right w:w="100" w:type="dxa"/>
      </w:tblCellMar>
    </w:tblPr>
  </w:style>
  <w:style w:type="table" w:customStyle="1" w:styleId="afc">
    <w:basedOn w:val="a1"/>
    <w:tblPr>
      <w:tblStyleRowBandSize w:val="1"/>
      <w:tblStyleColBandSize w:val="1"/>
      <w:tblCellMar>
        <w:top w:w="100" w:type="dxa"/>
        <w:left w:w="100" w:type="dxa"/>
        <w:bottom w:w="100" w:type="dxa"/>
        <w:right w:w="100" w:type="dxa"/>
      </w:tblCellMar>
    </w:tblPr>
  </w:style>
  <w:style w:type="table" w:customStyle="1" w:styleId="afd">
    <w:basedOn w:val="a1"/>
    <w:pPr>
      <w:spacing w:after="0" w:line="240" w:lineRule="auto"/>
    </w:pPr>
    <w:tblPr>
      <w:tblStyleRowBandSize w:val="1"/>
      <w:tblStyleColBandSize w:val="1"/>
    </w:tblPr>
  </w:style>
  <w:style w:type="table" w:customStyle="1" w:styleId="afe">
    <w:basedOn w:val="a1"/>
    <w:tblPr>
      <w:tblStyleRowBandSize w:val="1"/>
      <w:tblStyleColBandSize w:val="1"/>
      <w:tblCellMar>
        <w:top w:w="100" w:type="dxa"/>
        <w:left w:w="100" w:type="dxa"/>
        <w:bottom w:w="100" w:type="dxa"/>
        <w:right w:w="100" w:type="dxa"/>
      </w:tblCellMar>
    </w:tblPr>
  </w:style>
  <w:style w:type="table" w:customStyle="1" w:styleId="aff">
    <w:basedOn w:val="a1"/>
    <w:tblPr>
      <w:tblStyleRowBandSize w:val="1"/>
      <w:tblStyleColBandSize w:val="1"/>
      <w:tblCellMar>
        <w:left w:w="115" w:type="dxa"/>
        <w:right w:w="115" w:type="dxa"/>
      </w:tblCellMar>
    </w:tblPr>
  </w:style>
  <w:style w:type="table" w:customStyle="1" w:styleId="aff0">
    <w:basedOn w:val="a1"/>
    <w:tblPr>
      <w:tblStyleRowBandSize w:val="1"/>
      <w:tblStyleColBandSize w:val="1"/>
      <w:tblCellMar>
        <w:top w:w="100" w:type="dxa"/>
        <w:left w:w="100" w:type="dxa"/>
        <w:bottom w:w="100" w:type="dxa"/>
        <w:right w:w="100" w:type="dxa"/>
      </w:tblCellMar>
    </w:tblPr>
  </w:style>
  <w:style w:type="table" w:customStyle="1" w:styleId="aff1">
    <w:basedOn w:val="a1"/>
    <w:pPr>
      <w:spacing w:after="0" w:line="240" w:lineRule="auto"/>
    </w:pPr>
    <w:tblPr>
      <w:tblStyleRowBandSize w:val="1"/>
      <w:tblStyleColBandSize w:val="1"/>
    </w:tblPr>
  </w:style>
  <w:style w:type="table" w:customStyle="1" w:styleId="20">
    <w:name w:val="2"/>
    <w:basedOn w:val="a1"/>
    <w:rsid w:val="000A47E8"/>
    <w:pPr>
      <w:spacing w:after="0" w:line="240" w:lineRule="auto"/>
    </w:pPr>
    <w:tblPr>
      <w:tblStyleRowBandSize w:val="1"/>
      <w:tblStyleColBandSize w:val="1"/>
    </w:tblPr>
  </w:style>
  <w:style w:type="paragraph" w:styleId="aff2">
    <w:name w:val="header"/>
    <w:basedOn w:val="a"/>
    <w:link w:val="aff3"/>
    <w:uiPriority w:val="99"/>
    <w:unhideWhenUsed/>
    <w:rsid w:val="00321966"/>
    <w:pPr>
      <w:tabs>
        <w:tab w:val="center" w:pos="4819"/>
        <w:tab w:val="right" w:pos="9639"/>
      </w:tabs>
      <w:spacing w:after="0" w:line="240" w:lineRule="auto"/>
    </w:pPr>
  </w:style>
  <w:style w:type="character" w:customStyle="1" w:styleId="aff3">
    <w:name w:val="Верхний колонтитул Знак"/>
    <w:basedOn w:val="a0"/>
    <w:link w:val="aff2"/>
    <w:uiPriority w:val="99"/>
    <w:rsid w:val="00321966"/>
  </w:style>
  <w:style w:type="paragraph" w:styleId="aff4">
    <w:name w:val="footer"/>
    <w:basedOn w:val="a"/>
    <w:link w:val="aff5"/>
    <w:uiPriority w:val="99"/>
    <w:unhideWhenUsed/>
    <w:rsid w:val="00321966"/>
    <w:pPr>
      <w:tabs>
        <w:tab w:val="center" w:pos="4819"/>
        <w:tab w:val="right" w:pos="9639"/>
      </w:tabs>
      <w:spacing w:after="0" w:line="240" w:lineRule="auto"/>
    </w:pPr>
  </w:style>
  <w:style w:type="character" w:customStyle="1" w:styleId="aff5">
    <w:name w:val="Нижний колонтитул Знак"/>
    <w:basedOn w:val="a0"/>
    <w:link w:val="aff4"/>
    <w:uiPriority w:val="99"/>
    <w:rsid w:val="00321966"/>
  </w:style>
  <w:style w:type="paragraph" w:customStyle="1" w:styleId="1576">
    <w:name w:val="1576"/>
    <w:aliases w:val="baiaagaaboqcaaadyqqaaavvbaaaaaaaaaaaaaaaaaaaaaaaaaaaaaaaaaaaaaaaaaaaaaaaaaaaaaaaaaaaaaaaaaaaaaaaaaaaaaaaaaaaaaaaaaaaaaaaaaaaaaaaaaaaaaaaaaaaaaaaaaaaaaaaaaaaaaaaaaaaaaaaaaaaaaaaaaaaaaaaaaaaaaaaaaaaaaaaaaaaaaaaaaaaaaaaaaaaaaaaaaaaaaaa"/>
    <w:basedOn w:val="a"/>
    <w:rsid w:val="00321966"/>
    <w:pPr>
      <w:spacing w:before="100" w:beforeAutospacing="1" w:after="100" w:afterAutospacing="1" w:line="240" w:lineRule="auto"/>
    </w:pPr>
    <w:rPr>
      <w:rFonts w:ascii="Times New Roman" w:eastAsia="Times New Roman" w:hAnsi="Times New Roman" w:cs="Times New Roman"/>
      <w:sz w:val="24"/>
      <w:szCs w:val="24"/>
    </w:rPr>
  </w:style>
  <w:style w:type="character" w:styleId="aff6">
    <w:name w:val="Strong"/>
    <w:basedOn w:val="a0"/>
    <w:uiPriority w:val="22"/>
    <w:qFormat/>
    <w:rsid w:val="00422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16628">
      <w:bodyDiv w:val="1"/>
      <w:marLeft w:val="0"/>
      <w:marRight w:val="0"/>
      <w:marTop w:val="0"/>
      <w:marBottom w:val="0"/>
      <w:divBdr>
        <w:top w:val="none" w:sz="0" w:space="0" w:color="auto"/>
        <w:left w:val="none" w:sz="0" w:space="0" w:color="auto"/>
        <w:bottom w:val="none" w:sz="0" w:space="0" w:color="auto"/>
        <w:right w:val="none" w:sz="0" w:space="0" w:color="auto"/>
      </w:divBdr>
    </w:div>
    <w:div w:id="73355989">
      <w:bodyDiv w:val="1"/>
      <w:marLeft w:val="0"/>
      <w:marRight w:val="0"/>
      <w:marTop w:val="0"/>
      <w:marBottom w:val="0"/>
      <w:divBdr>
        <w:top w:val="none" w:sz="0" w:space="0" w:color="auto"/>
        <w:left w:val="none" w:sz="0" w:space="0" w:color="auto"/>
        <w:bottom w:val="none" w:sz="0" w:space="0" w:color="auto"/>
        <w:right w:val="none" w:sz="0" w:space="0" w:color="auto"/>
      </w:divBdr>
    </w:div>
    <w:div w:id="134372195">
      <w:bodyDiv w:val="1"/>
      <w:marLeft w:val="0"/>
      <w:marRight w:val="0"/>
      <w:marTop w:val="0"/>
      <w:marBottom w:val="0"/>
      <w:divBdr>
        <w:top w:val="none" w:sz="0" w:space="0" w:color="auto"/>
        <w:left w:val="none" w:sz="0" w:space="0" w:color="auto"/>
        <w:bottom w:val="none" w:sz="0" w:space="0" w:color="auto"/>
        <w:right w:val="none" w:sz="0" w:space="0" w:color="auto"/>
      </w:divBdr>
    </w:div>
    <w:div w:id="153686138">
      <w:bodyDiv w:val="1"/>
      <w:marLeft w:val="0"/>
      <w:marRight w:val="0"/>
      <w:marTop w:val="0"/>
      <w:marBottom w:val="0"/>
      <w:divBdr>
        <w:top w:val="none" w:sz="0" w:space="0" w:color="auto"/>
        <w:left w:val="none" w:sz="0" w:space="0" w:color="auto"/>
        <w:bottom w:val="none" w:sz="0" w:space="0" w:color="auto"/>
        <w:right w:val="none" w:sz="0" w:space="0" w:color="auto"/>
      </w:divBdr>
    </w:div>
    <w:div w:id="262302620">
      <w:bodyDiv w:val="1"/>
      <w:marLeft w:val="0"/>
      <w:marRight w:val="0"/>
      <w:marTop w:val="0"/>
      <w:marBottom w:val="0"/>
      <w:divBdr>
        <w:top w:val="none" w:sz="0" w:space="0" w:color="auto"/>
        <w:left w:val="none" w:sz="0" w:space="0" w:color="auto"/>
        <w:bottom w:val="none" w:sz="0" w:space="0" w:color="auto"/>
        <w:right w:val="none" w:sz="0" w:space="0" w:color="auto"/>
      </w:divBdr>
    </w:div>
    <w:div w:id="279259926">
      <w:bodyDiv w:val="1"/>
      <w:marLeft w:val="0"/>
      <w:marRight w:val="0"/>
      <w:marTop w:val="0"/>
      <w:marBottom w:val="0"/>
      <w:divBdr>
        <w:top w:val="none" w:sz="0" w:space="0" w:color="auto"/>
        <w:left w:val="none" w:sz="0" w:space="0" w:color="auto"/>
        <w:bottom w:val="none" w:sz="0" w:space="0" w:color="auto"/>
        <w:right w:val="none" w:sz="0" w:space="0" w:color="auto"/>
      </w:divBdr>
    </w:div>
    <w:div w:id="293365020">
      <w:bodyDiv w:val="1"/>
      <w:marLeft w:val="0"/>
      <w:marRight w:val="0"/>
      <w:marTop w:val="0"/>
      <w:marBottom w:val="0"/>
      <w:divBdr>
        <w:top w:val="none" w:sz="0" w:space="0" w:color="auto"/>
        <w:left w:val="none" w:sz="0" w:space="0" w:color="auto"/>
        <w:bottom w:val="none" w:sz="0" w:space="0" w:color="auto"/>
        <w:right w:val="none" w:sz="0" w:space="0" w:color="auto"/>
      </w:divBdr>
    </w:div>
    <w:div w:id="432358171">
      <w:bodyDiv w:val="1"/>
      <w:marLeft w:val="0"/>
      <w:marRight w:val="0"/>
      <w:marTop w:val="0"/>
      <w:marBottom w:val="0"/>
      <w:divBdr>
        <w:top w:val="none" w:sz="0" w:space="0" w:color="auto"/>
        <w:left w:val="none" w:sz="0" w:space="0" w:color="auto"/>
        <w:bottom w:val="none" w:sz="0" w:space="0" w:color="auto"/>
        <w:right w:val="none" w:sz="0" w:space="0" w:color="auto"/>
      </w:divBdr>
    </w:div>
    <w:div w:id="542788283">
      <w:bodyDiv w:val="1"/>
      <w:marLeft w:val="0"/>
      <w:marRight w:val="0"/>
      <w:marTop w:val="0"/>
      <w:marBottom w:val="0"/>
      <w:divBdr>
        <w:top w:val="none" w:sz="0" w:space="0" w:color="auto"/>
        <w:left w:val="none" w:sz="0" w:space="0" w:color="auto"/>
        <w:bottom w:val="none" w:sz="0" w:space="0" w:color="auto"/>
        <w:right w:val="none" w:sz="0" w:space="0" w:color="auto"/>
      </w:divBdr>
    </w:div>
    <w:div w:id="616568609">
      <w:bodyDiv w:val="1"/>
      <w:marLeft w:val="0"/>
      <w:marRight w:val="0"/>
      <w:marTop w:val="0"/>
      <w:marBottom w:val="0"/>
      <w:divBdr>
        <w:top w:val="none" w:sz="0" w:space="0" w:color="auto"/>
        <w:left w:val="none" w:sz="0" w:space="0" w:color="auto"/>
        <w:bottom w:val="none" w:sz="0" w:space="0" w:color="auto"/>
        <w:right w:val="none" w:sz="0" w:space="0" w:color="auto"/>
      </w:divBdr>
    </w:div>
    <w:div w:id="646322799">
      <w:bodyDiv w:val="1"/>
      <w:marLeft w:val="0"/>
      <w:marRight w:val="0"/>
      <w:marTop w:val="0"/>
      <w:marBottom w:val="0"/>
      <w:divBdr>
        <w:top w:val="none" w:sz="0" w:space="0" w:color="auto"/>
        <w:left w:val="none" w:sz="0" w:space="0" w:color="auto"/>
        <w:bottom w:val="none" w:sz="0" w:space="0" w:color="auto"/>
        <w:right w:val="none" w:sz="0" w:space="0" w:color="auto"/>
      </w:divBdr>
    </w:div>
    <w:div w:id="701437625">
      <w:bodyDiv w:val="1"/>
      <w:marLeft w:val="0"/>
      <w:marRight w:val="0"/>
      <w:marTop w:val="0"/>
      <w:marBottom w:val="0"/>
      <w:divBdr>
        <w:top w:val="none" w:sz="0" w:space="0" w:color="auto"/>
        <w:left w:val="none" w:sz="0" w:space="0" w:color="auto"/>
        <w:bottom w:val="none" w:sz="0" w:space="0" w:color="auto"/>
        <w:right w:val="none" w:sz="0" w:space="0" w:color="auto"/>
      </w:divBdr>
    </w:div>
    <w:div w:id="770122400">
      <w:bodyDiv w:val="1"/>
      <w:marLeft w:val="0"/>
      <w:marRight w:val="0"/>
      <w:marTop w:val="0"/>
      <w:marBottom w:val="0"/>
      <w:divBdr>
        <w:top w:val="none" w:sz="0" w:space="0" w:color="auto"/>
        <w:left w:val="none" w:sz="0" w:space="0" w:color="auto"/>
        <w:bottom w:val="none" w:sz="0" w:space="0" w:color="auto"/>
        <w:right w:val="none" w:sz="0" w:space="0" w:color="auto"/>
      </w:divBdr>
    </w:div>
    <w:div w:id="792603843">
      <w:bodyDiv w:val="1"/>
      <w:marLeft w:val="0"/>
      <w:marRight w:val="0"/>
      <w:marTop w:val="0"/>
      <w:marBottom w:val="0"/>
      <w:divBdr>
        <w:top w:val="none" w:sz="0" w:space="0" w:color="auto"/>
        <w:left w:val="none" w:sz="0" w:space="0" w:color="auto"/>
        <w:bottom w:val="none" w:sz="0" w:space="0" w:color="auto"/>
        <w:right w:val="none" w:sz="0" w:space="0" w:color="auto"/>
      </w:divBdr>
    </w:div>
    <w:div w:id="924798640">
      <w:bodyDiv w:val="1"/>
      <w:marLeft w:val="0"/>
      <w:marRight w:val="0"/>
      <w:marTop w:val="0"/>
      <w:marBottom w:val="0"/>
      <w:divBdr>
        <w:top w:val="none" w:sz="0" w:space="0" w:color="auto"/>
        <w:left w:val="none" w:sz="0" w:space="0" w:color="auto"/>
        <w:bottom w:val="none" w:sz="0" w:space="0" w:color="auto"/>
        <w:right w:val="none" w:sz="0" w:space="0" w:color="auto"/>
      </w:divBdr>
    </w:div>
    <w:div w:id="930892463">
      <w:bodyDiv w:val="1"/>
      <w:marLeft w:val="0"/>
      <w:marRight w:val="0"/>
      <w:marTop w:val="0"/>
      <w:marBottom w:val="0"/>
      <w:divBdr>
        <w:top w:val="none" w:sz="0" w:space="0" w:color="auto"/>
        <w:left w:val="none" w:sz="0" w:space="0" w:color="auto"/>
        <w:bottom w:val="none" w:sz="0" w:space="0" w:color="auto"/>
        <w:right w:val="none" w:sz="0" w:space="0" w:color="auto"/>
      </w:divBdr>
    </w:div>
    <w:div w:id="945968669">
      <w:bodyDiv w:val="1"/>
      <w:marLeft w:val="0"/>
      <w:marRight w:val="0"/>
      <w:marTop w:val="0"/>
      <w:marBottom w:val="0"/>
      <w:divBdr>
        <w:top w:val="none" w:sz="0" w:space="0" w:color="auto"/>
        <w:left w:val="none" w:sz="0" w:space="0" w:color="auto"/>
        <w:bottom w:val="none" w:sz="0" w:space="0" w:color="auto"/>
        <w:right w:val="none" w:sz="0" w:space="0" w:color="auto"/>
      </w:divBdr>
    </w:div>
    <w:div w:id="947463714">
      <w:bodyDiv w:val="1"/>
      <w:marLeft w:val="0"/>
      <w:marRight w:val="0"/>
      <w:marTop w:val="0"/>
      <w:marBottom w:val="0"/>
      <w:divBdr>
        <w:top w:val="none" w:sz="0" w:space="0" w:color="auto"/>
        <w:left w:val="none" w:sz="0" w:space="0" w:color="auto"/>
        <w:bottom w:val="none" w:sz="0" w:space="0" w:color="auto"/>
        <w:right w:val="none" w:sz="0" w:space="0" w:color="auto"/>
      </w:divBdr>
    </w:div>
    <w:div w:id="985861857">
      <w:bodyDiv w:val="1"/>
      <w:marLeft w:val="0"/>
      <w:marRight w:val="0"/>
      <w:marTop w:val="0"/>
      <w:marBottom w:val="0"/>
      <w:divBdr>
        <w:top w:val="none" w:sz="0" w:space="0" w:color="auto"/>
        <w:left w:val="none" w:sz="0" w:space="0" w:color="auto"/>
        <w:bottom w:val="none" w:sz="0" w:space="0" w:color="auto"/>
        <w:right w:val="none" w:sz="0" w:space="0" w:color="auto"/>
      </w:divBdr>
    </w:div>
    <w:div w:id="1185627836">
      <w:bodyDiv w:val="1"/>
      <w:marLeft w:val="0"/>
      <w:marRight w:val="0"/>
      <w:marTop w:val="0"/>
      <w:marBottom w:val="0"/>
      <w:divBdr>
        <w:top w:val="none" w:sz="0" w:space="0" w:color="auto"/>
        <w:left w:val="none" w:sz="0" w:space="0" w:color="auto"/>
        <w:bottom w:val="none" w:sz="0" w:space="0" w:color="auto"/>
        <w:right w:val="none" w:sz="0" w:space="0" w:color="auto"/>
      </w:divBdr>
    </w:div>
    <w:div w:id="1321814616">
      <w:bodyDiv w:val="1"/>
      <w:marLeft w:val="0"/>
      <w:marRight w:val="0"/>
      <w:marTop w:val="0"/>
      <w:marBottom w:val="0"/>
      <w:divBdr>
        <w:top w:val="none" w:sz="0" w:space="0" w:color="auto"/>
        <w:left w:val="none" w:sz="0" w:space="0" w:color="auto"/>
        <w:bottom w:val="none" w:sz="0" w:space="0" w:color="auto"/>
        <w:right w:val="none" w:sz="0" w:space="0" w:color="auto"/>
      </w:divBdr>
    </w:div>
    <w:div w:id="1331374527">
      <w:bodyDiv w:val="1"/>
      <w:marLeft w:val="0"/>
      <w:marRight w:val="0"/>
      <w:marTop w:val="0"/>
      <w:marBottom w:val="0"/>
      <w:divBdr>
        <w:top w:val="none" w:sz="0" w:space="0" w:color="auto"/>
        <w:left w:val="none" w:sz="0" w:space="0" w:color="auto"/>
        <w:bottom w:val="none" w:sz="0" w:space="0" w:color="auto"/>
        <w:right w:val="none" w:sz="0" w:space="0" w:color="auto"/>
      </w:divBdr>
    </w:div>
    <w:div w:id="1613903493">
      <w:bodyDiv w:val="1"/>
      <w:marLeft w:val="0"/>
      <w:marRight w:val="0"/>
      <w:marTop w:val="0"/>
      <w:marBottom w:val="0"/>
      <w:divBdr>
        <w:top w:val="none" w:sz="0" w:space="0" w:color="auto"/>
        <w:left w:val="none" w:sz="0" w:space="0" w:color="auto"/>
        <w:bottom w:val="none" w:sz="0" w:space="0" w:color="auto"/>
        <w:right w:val="none" w:sz="0" w:space="0" w:color="auto"/>
      </w:divBdr>
    </w:div>
    <w:div w:id="1748720134">
      <w:bodyDiv w:val="1"/>
      <w:marLeft w:val="0"/>
      <w:marRight w:val="0"/>
      <w:marTop w:val="0"/>
      <w:marBottom w:val="0"/>
      <w:divBdr>
        <w:top w:val="none" w:sz="0" w:space="0" w:color="auto"/>
        <w:left w:val="none" w:sz="0" w:space="0" w:color="auto"/>
        <w:bottom w:val="none" w:sz="0" w:space="0" w:color="auto"/>
        <w:right w:val="none" w:sz="0" w:space="0" w:color="auto"/>
      </w:divBdr>
    </w:div>
    <w:div w:id="1755011953">
      <w:bodyDiv w:val="1"/>
      <w:marLeft w:val="0"/>
      <w:marRight w:val="0"/>
      <w:marTop w:val="0"/>
      <w:marBottom w:val="0"/>
      <w:divBdr>
        <w:top w:val="none" w:sz="0" w:space="0" w:color="auto"/>
        <w:left w:val="none" w:sz="0" w:space="0" w:color="auto"/>
        <w:bottom w:val="none" w:sz="0" w:space="0" w:color="auto"/>
        <w:right w:val="none" w:sz="0" w:space="0" w:color="auto"/>
      </w:divBdr>
    </w:div>
    <w:div w:id="1886522146">
      <w:bodyDiv w:val="1"/>
      <w:marLeft w:val="0"/>
      <w:marRight w:val="0"/>
      <w:marTop w:val="0"/>
      <w:marBottom w:val="0"/>
      <w:divBdr>
        <w:top w:val="none" w:sz="0" w:space="0" w:color="auto"/>
        <w:left w:val="none" w:sz="0" w:space="0" w:color="auto"/>
        <w:bottom w:val="none" w:sz="0" w:space="0" w:color="auto"/>
        <w:right w:val="none" w:sz="0" w:space="0" w:color="auto"/>
      </w:divBdr>
    </w:div>
    <w:div w:id="1891721778">
      <w:bodyDiv w:val="1"/>
      <w:marLeft w:val="0"/>
      <w:marRight w:val="0"/>
      <w:marTop w:val="0"/>
      <w:marBottom w:val="0"/>
      <w:divBdr>
        <w:top w:val="none" w:sz="0" w:space="0" w:color="auto"/>
        <w:left w:val="none" w:sz="0" w:space="0" w:color="auto"/>
        <w:bottom w:val="none" w:sz="0" w:space="0" w:color="auto"/>
        <w:right w:val="none" w:sz="0" w:space="0" w:color="auto"/>
      </w:divBdr>
    </w:div>
    <w:div w:id="1940408380">
      <w:bodyDiv w:val="1"/>
      <w:marLeft w:val="0"/>
      <w:marRight w:val="0"/>
      <w:marTop w:val="0"/>
      <w:marBottom w:val="0"/>
      <w:divBdr>
        <w:top w:val="none" w:sz="0" w:space="0" w:color="auto"/>
        <w:left w:val="none" w:sz="0" w:space="0" w:color="auto"/>
        <w:bottom w:val="none" w:sz="0" w:space="0" w:color="auto"/>
        <w:right w:val="none" w:sz="0" w:space="0" w:color="auto"/>
      </w:divBdr>
    </w:div>
    <w:div w:id="1962489216">
      <w:bodyDiv w:val="1"/>
      <w:marLeft w:val="0"/>
      <w:marRight w:val="0"/>
      <w:marTop w:val="0"/>
      <w:marBottom w:val="0"/>
      <w:divBdr>
        <w:top w:val="none" w:sz="0" w:space="0" w:color="auto"/>
        <w:left w:val="none" w:sz="0" w:space="0" w:color="auto"/>
        <w:bottom w:val="none" w:sz="0" w:space="0" w:color="auto"/>
        <w:right w:val="none" w:sz="0" w:space="0" w:color="auto"/>
      </w:divBdr>
    </w:div>
    <w:div w:id="2078239047">
      <w:bodyDiv w:val="1"/>
      <w:marLeft w:val="0"/>
      <w:marRight w:val="0"/>
      <w:marTop w:val="0"/>
      <w:marBottom w:val="0"/>
      <w:divBdr>
        <w:top w:val="none" w:sz="0" w:space="0" w:color="auto"/>
        <w:left w:val="none" w:sz="0" w:space="0" w:color="auto"/>
        <w:bottom w:val="none" w:sz="0" w:space="0" w:color="auto"/>
        <w:right w:val="none" w:sz="0" w:space="0" w:color="auto"/>
      </w:divBdr>
    </w:div>
    <w:div w:id="2091152661">
      <w:bodyDiv w:val="1"/>
      <w:marLeft w:val="0"/>
      <w:marRight w:val="0"/>
      <w:marTop w:val="0"/>
      <w:marBottom w:val="0"/>
      <w:divBdr>
        <w:top w:val="none" w:sz="0" w:space="0" w:color="auto"/>
        <w:left w:val="none" w:sz="0" w:space="0" w:color="auto"/>
        <w:bottom w:val="none" w:sz="0" w:space="0" w:color="auto"/>
        <w:right w:val="none" w:sz="0" w:space="0" w:color="auto"/>
      </w:divBdr>
    </w:div>
    <w:div w:id="2140027130">
      <w:bodyDiv w:val="1"/>
      <w:marLeft w:val="0"/>
      <w:marRight w:val="0"/>
      <w:marTop w:val="0"/>
      <w:marBottom w:val="0"/>
      <w:divBdr>
        <w:top w:val="none" w:sz="0" w:space="0" w:color="auto"/>
        <w:left w:val="none" w:sz="0" w:space="0" w:color="auto"/>
        <w:bottom w:val="none" w:sz="0" w:space="0" w:color="auto"/>
        <w:right w:val="none" w:sz="0" w:space="0" w:color="auto"/>
      </w:divBdr>
    </w:div>
    <w:div w:id="2143956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mailto:kpvukg@ukr.net" TargetMode="Externa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uk.wikipedia.org/wiki/%D0%9A%D0%B0%D0%B1%D1%96%D0%BD%D0%B5%D1%82_%D0%9C%D1%96%D0%BD%D1%96%D1%81%D1%82%D1%80%D1%96%D0%B2_%D0%A3%D0%BA%D1%80%D0%B0%D1%97%D0%BD%D0%B8"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uk.wikipedia.org/wiki/%D0%9D%D1%96%D0%B6%D0%B8%D0%BD%D1%81%D1%8C%D0%BA%D0%B0_%D0%BC%D1%96%D1%81%D1%8C%D0%BA%D0%B0_%D1%80%D0%B0%D0%B4%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W89zIBZBfqPSqpU1MsXBrdhpgw==">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OAByITFaa2VoYV9rSHJENlk0OWZsVm5jdUF4eGwzV2lrUVRT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26500A-CBA7-4846-B251-660CB3C0F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75370</Words>
  <Characters>42962</Characters>
  <Application>Microsoft Office Word</Application>
  <DocSecurity>0</DocSecurity>
  <Lines>358</Lines>
  <Paragraphs>236</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Maryna Dudyak</dc:creator>
  <cp:lastModifiedBy>user</cp:lastModifiedBy>
  <cp:revision>2</cp:revision>
  <dcterms:created xsi:type="dcterms:W3CDTF">2024-08-09T07:56:00Z</dcterms:created>
  <dcterms:modified xsi:type="dcterms:W3CDTF">2024-08-09T07:56:00Z</dcterms:modified>
</cp:coreProperties>
</file>