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1D" w:rsidRDefault="00AD5E56">
      <w:pPr>
        <w:widowControl w:val="0"/>
        <w:tabs>
          <w:tab w:val="left" w:pos="5808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  <w:r>
        <w:rPr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484505" cy="60071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                                             </w:t>
      </w:r>
    </w:p>
    <w:p w:rsidR="0028711D" w:rsidRDefault="00AD5E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</w:p>
    <w:p w:rsidR="0028711D" w:rsidRDefault="00AD5E56">
      <w:pPr>
        <w:widowControl w:val="0"/>
        <w:tabs>
          <w:tab w:val="center" w:pos="4677"/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ЧЕРНІГІВСЬКА ОБЛАСТЬ</w:t>
      </w:r>
    </w:p>
    <w:p w:rsidR="0028711D" w:rsidRDefault="002871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28711D" w:rsidRDefault="00AD5E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 І Ж И Н С Ь К А    М І С Ь К А    Р А Д А</w:t>
      </w:r>
    </w:p>
    <w:p w:rsidR="0028711D" w:rsidRDefault="00AD5E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40 сесія VIII скликання</w:t>
      </w:r>
    </w:p>
    <w:p w:rsidR="0028711D" w:rsidRDefault="002871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8711D" w:rsidRDefault="00AD5E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Я</w:t>
      </w:r>
    </w:p>
    <w:p w:rsidR="0028711D" w:rsidRDefault="00287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711D" w:rsidRDefault="00C37089" w:rsidP="00B9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ід </w:t>
      </w:r>
      <w:r w:rsidR="00555EA3">
        <w:rPr>
          <w:rFonts w:ascii="Times New Roman" w:eastAsia="Times New Roman" w:hAnsi="Times New Roman" w:cs="Times New Roman"/>
          <w:sz w:val="28"/>
          <w:szCs w:val="28"/>
        </w:rPr>
        <w:t>25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 вересня 2024 р.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ab/>
        <w:t>м. Ніжин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№ </w:t>
      </w:r>
      <w:r w:rsidR="00555EA3">
        <w:rPr>
          <w:rFonts w:ascii="Times New Roman" w:eastAsia="Times New Roman" w:hAnsi="Times New Roman" w:cs="Times New Roman"/>
          <w:sz w:val="28"/>
          <w:szCs w:val="28"/>
        </w:rPr>
        <w:t>26-40/2024</w:t>
      </w:r>
    </w:p>
    <w:p w:rsidR="0028711D" w:rsidRDefault="0028711D" w:rsidP="00B9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9571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28711D">
        <w:trPr>
          <w:trHeight w:val="1227"/>
        </w:trPr>
        <w:tc>
          <w:tcPr>
            <w:tcW w:w="4785" w:type="dxa"/>
            <w:shd w:val="clear" w:color="auto" w:fill="auto"/>
          </w:tcPr>
          <w:p w:rsidR="0028711D" w:rsidRDefault="00AD5E56" w:rsidP="00B90EF7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</w:t>
            </w:r>
            <w:r w:rsidR="006E6A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Економічного </w:t>
            </w:r>
          </w:p>
          <w:p w:rsidR="0028711D" w:rsidRDefault="00AD5E56" w:rsidP="00943B49">
            <w:pPr>
              <w:spacing w:after="0" w:line="240" w:lineRule="auto"/>
              <w:ind w:left="-115" w:right="-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профілю Ніжинської місь</w:t>
            </w:r>
            <w:r w:rsidR="00B90E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кої територіальної громади </w:t>
            </w:r>
            <w:r w:rsidR="00943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B90E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943B49">
              <w:rPr>
                <w:rFonts w:ascii="Times New Roman" w:eastAsia="Times New Roman" w:hAnsi="Times New Roman" w:cs="Times New Roman"/>
                <w:sz w:val="28"/>
                <w:szCs w:val="28"/>
              </w:rPr>
              <w:t>ік</w:t>
            </w:r>
          </w:p>
        </w:tc>
        <w:tc>
          <w:tcPr>
            <w:tcW w:w="4786" w:type="dxa"/>
            <w:shd w:val="clear" w:color="auto" w:fill="auto"/>
          </w:tcPr>
          <w:p w:rsidR="0028711D" w:rsidRDefault="0028711D" w:rsidP="00B9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8711D" w:rsidRDefault="0028711D" w:rsidP="00B90EF7">
      <w:pPr>
        <w:rPr>
          <w:sz w:val="20"/>
          <w:szCs w:val="20"/>
        </w:rPr>
      </w:pPr>
    </w:p>
    <w:p w:rsidR="0028711D" w:rsidRDefault="00B90EF7" w:rsidP="00B9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Відповідно до статей 25,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26, 42, 59, 73 Закону України «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Регламенту Ніжинської міської ради VIІI скликання від 27.11.2020 року №3-2/2020 (зі змінами), міська рада вирішила:</w:t>
      </w:r>
    </w:p>
    <w:p w:rsidR="0028711D" w:rsidRDefault="00B90EF7" w:rsidP="00B90E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1. </w:t>
      </w:r>
      <w:r w:rsidR="00AD5E56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 Економічний профіль Ніжинської міської територіальної громади</w:t>
      </w:r>
      <w:r w:rsidR="00943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="00AD5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 р</w:t>
      </w:r>
      <w:r w:rsidR="00943B49">
        <w:rPr>
          <w:rFonts w:ascii="Times New Roman" w:eastAsia="Times New Roman" w:hAnsi="Times New Roman" w:cs="Times New Roman"/>
          <w:color w:val="000000"/>
          <w:sz w:val="28"/>
          <w:szCs w:val="28"/>
        </w:rPr>
        <w:t>ік</w:t>
      </w:r>
      <w:r w:rsidR="00AD5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(додається).</w:t>
      </w:r>
    </w:p>
    <w:p w:rsidR="0028711D" w:rsidRDefault="00B90EF7" w:rsidP="00B90E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       2.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Відділу </w:t>
      </w:r>
      <w:r>
        <w:rPr>
          <w:rFonts w:ascii="Times New Roman" w:eastAsia="Times New Roman" w:hAnsi="Times New Roman" w:cs="Times New Roman"/>
          <w:sz w:val="28"/>
          <w:szCs w:val="28"/>
        </w:rPr>
        <w:t>економіки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Ніжинської міської ради (</w:t>
      </w:r>
      <w:r w:rsidR="006E6AA2">
        <w:rPr>
          <w:rFonts w:ascii="Times New Roman" w:eastAsia="Times New Roman" w:hAnsi="Times New Roman" w:cs="Times New Roman"/>
          <w:sz w:val="28"/>
          <w:szCs w:val="28"/>
        </w:rPr>
        <w:t xml:space="preserve">Геннадій </w:t>
      </w:r>
      <w:r>
        <w:rPr>
          <w:rFonts w:ascii="Times New Roman" w:eastAsia="Times New Roman" w:hAnsi="Times New Roman" w:cs="Times New Roman"/>
          <w:sz w:val="28"/>
          <w:szCs w:val="28"/>
        </w:rPr>
        <w:t>Таран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енко) забезпечити оприлюднення даного рішення на офіційному сайті Ніжинської міської ради.</w:t>
      </w:r>
    </w:p>
    <w:p w:rsidR="0028711D" w:rsidRDefault="00B90EF7" w:rsidP="00B90E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3.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Організацію виконання даного рішення покласти на заступників міського голови згідно з розподілом функціональних обов’язків та повноважень.</w:t>
      </w:r>
    </w:p>
    <w:p w:rsidR="0028711D" w:rsidRDefault="00B90EF7" w:rsidP="00B9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4. 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міської ради </w:t>
      </w:r>
      <w:r w:rsidR="00AD5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питань регламенту, законності, охорони прав і свобод громадян, запобігання корупції, адміністративного-територіального устрою, депутатської діяльності та етики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(голова комісії – Валерій Салогуб).</w:t>
      </w:r>
    </w:p>
    <w:p w:rsidR="0028711D" w:rsidRDefault="0028711D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28711D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28711D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28711D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AD5E56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8711D" w:rsidRDefault="00AD5E56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      Олександр КОДОЛА</w:t>
      </w:r>
    </w:p>
    <w:p w:rsidR="0028711D" w:rsidRDefault="0028711D" w:rsidP="00B90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28711D" w:rsidP="00B90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28711D" w:rsidP="00B90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28711D" w:rsidP="00B90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28711D" w:rsidP="00B90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11D" w:rsidRDefault="0028711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28711D" w:rsidSect="00642539">
      <w:pgSz w:w="11906" w:h="16838"/>
      <w:pgMar w:top="1135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DD9"/>
    <w:multiLevelType w:val="multilevel"/>
    <w:tmpl w:val="CBD2BBB2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2B3F3867"/>
    <w:multiLevelType w:val="multilevel"/>
    <w:tmpl w:val="F0DCB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8711D"/>
    <w:rsid w:val="0009147C"/>
    <w:rsid w:val="0028711D"/>
    <w:rsid w:val="00555EA3"/>
    <w:rsid w:val="00642539"/>
    <w:rsid w:val="006E6AA2"/>
    <w:rsid w:val="00943B49"/>
    <w:rsid w:val="00A461D6"/>
    <w:rsid w:val="00AD5E56"/>
    <w:rsid w:val="00B90EF7"/>
    <w:rsid w:val="00C115F0"/>
    <w:rsid w:val="00C3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63"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9D05FE"/>
    <w:pPr>
      <w:spacing w:after="0" w:line="240" w:lineRule="auto"/>
    </w:pPr>
    <w:rPr>
      <w:rFonts w:eastAsia="Times New Roman"/>
      <w:lang w:val="ru-RU"/>
    </w:rPr>
  </w:style>
  <w:style w:type="paragraph" w:styleId="a5">
    <w:name w:val="List Paragraph"/>
    <w:aliases w:val="En tête 1"/>
    <w:basedOn w:val="a"/>
    <w:link w:val="a6"/>
    <w:uiPriority w:val="34"/>
    <w:qFormat/>
    <w:rsid w:val="004D0D91"/>
    <w:pPr>
      <w:ind w:left="720"/>
      <w:contextualSpacing/>
    </w:pPr>
  </w:style>
  <w:style w:type="character" w:customStyle="1" w:styleId="a6">
    <w:name w:val="Абзац списка Знак"/>
    <w:aliases w:val="En tête 1 Знак"/>
    <w:link w:val="a5"/>
    <w:uiPriority w:val="34"/>
    <w:rsid w:val="004D0D91"/>
    <w:rPr>
      <w:lang w:eastAsia="en-US"/>
    </w:rPr>
  </w:style>
  <w:style w:type="paragraph" w:styleId="a7">
    <w:name w:val="footnote text"/>
    <w:basedOn w:val="a"/>
    <w:link w:val="a8"/>
    <w:uiPriority w:val="99"/>
    <w:unhideWhenUsed/>
    <w:rsid w:val="00A51C62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8">
    <w:name w:val="Текст сноски Знак"/>
    <w:basedOn w:val="a0"/>
    <w:link w:val="a7"/>
    <w:uiPriority w:val="99"/>
    <w:rsid w:val="00A51C62"/>
    <w:rPr>
      <w:rFonts w:eastAsiaTheme="minorEastAsia"/>
      <w:sz w:val="20"/>
      <w:szCs w:val="20"/>
      <w:lang w:val="ru-RU" w:eastAsia="ru-RU"/>
    </w:rPr>
  </w:style>
  <w:style w:type="character" w:styleId="a9">
    <w:name w:val="footnote reference"/>
    <w:basedOn w:val="a0"/>
    <w:uiPriority w:val="99"/>
    <w:semiHidden/>
    <w:unhideWhenUsed/>
    <w:rsid w:val="00A51C62"/>
    <w:rPr>
      <w:vertAlign w:val="superscript"/>
    </w:rPr>
  </w:style>
  <w:style w:type="character" w:styleId="aa">
    <w:name w:val="Hyperlink"/>
    <w:basedOn w:val="a0"/>
    <w:uiPriority w:val="99"/>
    <w:unhideWhenUsed/>
    <w:rsid w:val="00A51C62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94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46F2"/>
    <w:rPr>
      <w:rFonts w:ascii="Segoe UI" w:hAnsi="Segoe UI" w:cs="Segoe UI"/>
      <w:sz w:val="18"/>
      <w:szCs w:val="18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63"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9D05FE"/>
    <w:pPr>
      <w:spacing w:after="0" w:line="240" w:lineRule="auto"/>
    </w:pPr>
    <w:rPr>
      <w:rFonts w:eastAsia="Times New Roman"/>
      <w:lang w:val="ru-RU"/>
    </w:rPr>
  </w:style>
  <w:style w:type="paragraph" w:styleId="a5">
    <w:name w:val="List Paragraph"/>
    <w:aliases w:val="En tête 1"/>
    <w:basedOn w:val="a"/>
    <w:link w:val="a6"/>
    <w:uiPriority w:val="34"/>
    <w:qFormat/>
    <w:rsid w:val="004D0D91"/>
    <w:pPr>
      <w:ind w:left="720"/>
      <w:contextualSpacing/>
    </w:pPr>
  </w:style>
  <w:style w:type="character" w:customStyle="1" w:styleId="a6">
    <w:name w:val="Абзац списка Знак"/>
    <w:aliases w:val="En tête 1 Знак"/>
    <w:link w:val="a5"/>
    <w:uiPriority w:val="34"/>
    <w:rsid w:val="004D0D91"/>
    <w:rPr>
      <w:lang w:eastAsia="en-US"/>
    </w:rPr>
  </w:style>
  <w:style w:type="paragraph" w:styleId="a7">
    <w:name w:val="footnote text"/>
    <w:basedOn w:val="a"/>
    <w:link w:val="a8"/>
    <w:uiPriority w:val="99"/>
    <w:unhideWhenUsed/>
    <w:rsid w:val="00A51C62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8">
    <w:name w:val="Текст сноски Знак"/>
    <w:basedOn w:val="a0"/>
    <w:link w:val="a7"/>
    <w:uiPriority w:val="99"/>
    <w:rsid w:val="00A51C62"/>
    <w:rPr>
      <w:rFonts w:eastAsiaTheme="minorEastAsia"/>
      <w:sz w:val="20"/>
      <w:szCs w:val="20"/>
      <w:lang w:val="ru-RU" w:eastAsia="ru-RU"/>
    </w:rPr>
  </w:style>
  <w:style w:type="character" w:styleId="a9">
    <w:name w:val="footnote reference"/>
    <w:basedOn w:val="a0"/>
    <w:uiPriority w:val="99"/>
    <w:semiHidden/>
    <w:unhideWhenUsed/>
    <w:rsid w:val="00A51C62"/>
    <w:rPr>
      <w:vertAlign w:val="superscript"/>
    </w:rPr>
  </w:style>
  <w:style w:type="character" w:styleId="aa">
    <w:name w:val="Hyperlink"/>
    <w:basedOn w:val="a0"/>
    <w:uiPriority w:val="99"/>
    <w:unhideWhenUsed/>
    <w:rsid w:val="00A51C62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94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46F2"/>
    <w:rPr>
      <w:rFonts w:ascii="Segoe UI" w:hAnsi="Segoe UI" w:cs="Segoe UI"/>
      <w:sz w:val="18"/>
      <w:szCs w:val="18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JrNVt5cbLQOzHTK+k6hIzeSPdA==">CgMxLjAyCGguZ2pkZ3hzMgloLjMwajB6bGwyCWguMWZvYjl0ZTgAciExb2hDQ0s0ZjhPeks5OEtMczBpTEQ5U3RwaVNPaEJqbE0=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VNMR2</dc:creator>
  <cp:lastModifiedBy>Пользователь</cp:lastModifiedBy>
  <cp:revision>17</cp:revision>
  <cp:lastPrinted>2024-09-19T13:03:00Z</cp:lastPrinted>
  <dcterms:created xsi:type="dcterms:W3CDTF">2024-09-12T15:09:00Z</dcterms:created>
  <dcterms:modified xsi:type="dcterms:W3CDTF">2024-09-27T07:39:00Z</dcterms:modified>
</cp:coreProperties>
</file>