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Look w:val="0000" w:firstRow="0" w:lastRow="0" w:firstColumn="0" w:lastColumn="0" w:noHBand="0" w:noVBand="0"/>
      </w:tblPr>
      <w:tblGrid>
        <w:gridCol w:w="14681"/>
      </w:tblGrid>
      <w:tr w:rsidR="00BB1EDF" w:rsidRPr="00BB1EDF" w14:paraId="52125C93" w14:textId="77777777" w:rsidTr="002353BA">
        <w:trPr>
          <w:trHeight w:val="367"/>
          <w:jc w:val="right"/>
        </w:trPr>
        <w:tc>
          <w:tcPr>
            <w:tcW w:w="6924" w:type="dxa"/>
          </w:tcPr>
          <w:p w14:paraId="4D2CF50D" w14:textId="77777777" w:rsidR="00BB1EDF" w:rsidRPr="00BB1EDF" w:rsidRDefault="00BB1EDF" w:rsidP="002353BA">
            <w:pPr>
              <w:tabs>
                <w:tab w:val="left" w:pos="156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C1CC83" w14:textId="77777777" w:rsidR="00BB1EDF" w:rsidRPr="00BB1EDF" w:rsidRDefault="00BB1EDF" w:rsidP="002353BA">
            <w:pPr>
              <w:tabs>
                <w:tab w:val="left" w:pos="156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1EDF">
              <w:rPr>
                <w:rFonts w:ascii="Times New Roman" w:hAnsi="Times New Roman" w:cs="Times New Roman"/>
                <w:sz w:val="28"/>
                <w:szCs w:val="28"/>
              </w:rPr>
              <w:t xml:space="preserve">Додаток 1 </w:t>
            </w:r>
          </w:p>
          <w:p w14:paraId="35CFA0CC" w14:textId="77777777" w:rsidR="00BB1EDF" w:rsidRPr="00BB1EDF" w:rsidRDefault="00BB1EDF" w:rsidP="002353BA">
            <w:pPr>
              <w:tabs>
                <w:tab w:val="left" w:pos="156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1EDF">
              <w:rPr>
                <w:rFonts w:ascii="Times New Roman" w:hAnsi="Times New Roman" w:cs="Times New Roman"/>
                <w:sz w:val="28"/>
                <w:szCs w:val="28"/>
              </w:rPr>
              <w:t>до  рішення міської ради VIІI скликання</w:t>
            </w:r>
          </w:p>
          <w:p w14:paraId="79587877" w14:textId="5DF505D2" w:rsidR="00BB1EDF" w:rsidRPr="00BB1EDF" w:rsidRDefault="00BB1EDF" w:rsidP="00F82345">
            <w:pPr>
              <w:tabs>
                <w:tab w:val="left" w:pos="156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1EDF">
              <w:rPr>
                <w:rFonts w:ascii="Times New Roman" w:hAnsi="Times New Roman" w:cs="Times New Roman"/>
                <w:sz w:val="28"/>
                <w:szCs w:val="28"/>
              </w:rPr>
              <w:t xml:space="preserve">              від </w:t>
            </w:r>
            <w:r w:rsidR="00F82345">
              <w:rPr>
                <w:rFonts w:ascii="Times New Roman" w:hAnsi="Times New Roman" w:cs="Times New Roman"/>
                <w:sz w:val="28"/>
                <w:szCs w:val="28"/>
              </w:rPr>
              <w:t>11 березня 2025 р.   №15-45</w:t>
            </w:r>
            <w:bookmarkStart w:id="0" w:name="_GoBack"/>
            <w:bookmarkEnd w:id="0"/>
            <w:r w:rsidRPr="00BB1EDF">
              <w:rPr>
                <w:rFonts w:ascii="Times New Roman" w:hAnsi="Times New Roman" w:cs="Times New Roman"/>
                <w:sz w:val="28"/>
                <w:szCs w:val="28"/>
              </w:rPr>
              <w:t>/2025</w:t>
            </w:r>
          </w:p>
        </w:tc>
      </w:tr>
    </w:tbl>
    <w:p w14:paraId="0C1CAC5A" w14:textId="77777777" w:rsidR="00BC6189" w:rsidRPr="00111F5B" w:rsidRDefault="00BC6189" w:rsidP="00BC61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zh-CN"/>
        </w:rPr>
      </w:pPr>
    </w:p>
    <w:p w14:paraId="430CB53D" w14:textId="77777777" w:rsidR="00BC6189" w:rsidRPr="00111F5B" w:rsidRDefault="00BC6189" w:rsidP="00BC61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zh-CN"/>
        </w:rPr>
      </w:pPr>
      <w:r w:rsidRPr="00111F5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zh-CN"/>
        </w:rPr>
        <w:t>Інформація про виконання програми станом на 01.</w:t>
      </w:r>
      <w:r w:rsidR="001A7996" w:rsidRPr="00111F5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zh-CN"/>
        </w:rPr>
        <w:t>01</w:t>
      </w:r>
      <w:r w:rsidRPr="00111F5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zh-CN"/>
        </w:rPr>
        <w:t>.202</w:t>
      </w:r>
      <w:r w:rsidR="001A7996" w:rsidRPr="00111F5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zh-CN"/>
        </w:rPr>
        <w:t>5</w:t>
      </w:r>
      <w:r w:rsidRPr="00111F5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zh-CN"/>
        </w:rPr>
        <w:t xml:space="preserve"> р.</w:t>
      </w:r>
    </w:p>
    <w:p w14:paraId="5991B602" w14:textId="77777777" w:rsidR="00BC6189" w:rsidRPr="00111F5B" w:rsidRDefault="00BC6189" w:rsidP="00BC618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</w:p>
    <w:p w14:paraId="46004431" w14:textId="77777777" w:rsidR="00BC6189" w:rsidRPr="00111F5B" w:rsidRDefault="00BC6189" w:rsidP="00BC61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zh-CN"/>
        </w:rPr>
      </w:pPr>
      <w:r w:rsidRPr="00111F5B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lang w:eastAsia="zh-CN"/>
        </w:rPr>
        <w:t>«</w:t>
      </w:r>
      <w:r w:rsidRPr="00111F5B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zh-CN"/>
        </w:rPr>
        <w:t>Програма розвитку міжнародної та інвестиційної діяльності у Ніжинській міській  територіальній громаді на 2024 р.»,</w:t>
      </w:r>
    </w:p>
    <w:p w14:paraId="1344E0FF" w14:textId="77777777" w:rsidR="00BC6189" w:rsidRPr="00111F5B" w:rsidRDefault="00BC6189" w:rsidP="00BC61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zh-CN"/>
        </w:rPr>
      </w:pPr>
      <w:r w:rsidRPr="00111F5B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zh-CN"/>
        </w:rPr>
        <w:t>затверджена рішенням Ніжинської  міської ради  VIIІ скликання від  08.12.2023 р. №2-35/2023  «Про затвердження програм</w:t>
      </w:r>
    </w:p>
    <w:p w14:paraId="54785E44" w14:textId="77777777" w:rsidR="00BC6189" w:rsidRPr="00111F5B" w:rsidRDefault="00BC6189" w:rsidP="00BC61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zh-CN"/>
        </w:rPr>
      </w:pPr>
      <w:r w:rsidRPr="00111F5B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zh-CN"/>
        </w:rPr>
        <w:t>місцевого/регіонального значення на 2024 рік» зі змінами від</w:t>
      </w:r>
      <w:r w:rsidR="003B2492" w:rsidRPr="00111F5B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zh-CN"/>
        </w:rPr>
        <w:t xml:space="preserve"> 08 лютого 2024 р. №19-36/2024, від 11 червня 2024 р. №46-38/2024, від</w:t>
      </w:r>
      <w:r w:rsidRPr="00111F5B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zh-CN"/>
        </w:rPr>
        <w:t xml:space="preserve"> </w:t>
      </w:r>
      <w:r w:rsidRPr="00111F5B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zh-CN"/>
        </w:rPr>
        <w:t>0</w:t>
      </w:r>
      <w:r w:rsidR="007C4BB0" w:rsidRPr="00111F5B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zh-CN"/>
        </w:rPr>
        <w:t>6</w:t>
      </w:r>
      <w:r w:rsidRPr="00111F5B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zh-CN"/>
        </w:rPr>
        <w:t xml:space="preserve"> </w:t>
      </w:r>
      <w:r w:rsidR="007C4BB0" w:rsidRPr="00111F5B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zh-CN"/>
        </w:rPr>
        <w:t>серпня</w:t>
      </w:r>
      <w:r w:rsidRPr="00111F5B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zh-CN"/>
        </w:rPr>
        <w:t xml:space="preserve"> 2024 р. № </w:t>
      </w:r>
      <w:r w:rsidR="007C4BB0" w:rsidRPr="00111F5B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zh-CN"/>
        </w:rPr>
        <w:t>34 -39/2024</w:t>
      </w:r>
    </w:p>
    <w:p w14:paraId="28C5496C" w14:textId="77777777" w:rsidR="00BC6189" w:rsidRPr="00111F5B" w:rsidRDefault="00BC6189" w:rsidP="0061648B">
      <w:pPr>
        <w:suppressAutoHyphens/>
        <w:spacing w:after="0" w:line="240" w:lineRule="auto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zh-CN"/>
        </w:rPr>
      </w:pPr>
    </w:p>
    <w:p w14:paraId="339E6B3C" w14:textId="77777777" w:rsidR="0061648B" w:rsidRPr="00111F5B" w:rsidRDefault="0061648B" w:rsidP="0061648B">
      <w:pPr>
        <w:suppressAutoHyphens/>
        <w:spacing w:after="0" w:line="240" w:lineRule="auto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zh-CN"/>
        </w:rPr>
      </w:pPr>
    </w:p>
    <w:p w14:paraId="5F849CB6" w14:textId="77777777" w:rsidR="00BC6189" w:rsidRPr="00111F5B" w:rsidRDefault="00BC6189" w:rsidP="00BC61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111F5B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zh-CN"/>
        </w:rPr>
        <w:t xml:space="preserve">                                   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180"/>
        <w:gridCol w:w="973"/>
        <w:gridCol w:w="8953"/>
      </w:tblGrid>
      <w:tr w:rsidR="00BC6189" w:rsidRPr="00BC6189" w14:paraId="441CE900" w14:textId="77777777" w:rsidTr="00EA3967">
        <w:trPr>
          <w:cantSplit/>
          <w:trHeight w:val="293"/>
        </w:trPr>
        <w:tc>
          <w:tcPr>
            <w:tcW w:w="739" w:type="dxa"/>
            <w:hideMark/>
          </w:tcPr>
          <w:p w14:paraId="7D7CC9A1" w14:textId="77777777" w:rsidR="00BC6189" w:rsidRPr="00BC6189" w:rsidRDefault="00BC6189" w:rsidP="00BC6189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0" w:type="dxa"/>
            <w:hideMark/>
          </w:tcPr>
          <w:p w14:paraId="37502BB0" w14:textId="77777777" w:rsidR="00BC6189" w:rsidRPr="00BC6189" w:rsidRDefault="00BC6189" w:rsidP="00111F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973" w:type="dxa"/>
          </w:tcPr>
          <w:p w14:paraId="19A8BEB4" w14:textId="77777777" w:rsidR="00BC6189" w:rsidRPr="00BC6189" w:rsidRDefault="00BC6189" w:rsidP="00BC618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953" w:type="dxa"/>
            <w:hideMark/>
          </w:tcPr>
          <w:p w14:paraId="79A8C8F8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>Інша діяльність у сфері державного управління</w:t>
            </w:r>
          </w:p>
          <w:p w14:paraId="5B32BA2B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lang w:eastAsia="zh-CN"/>
              </w:rPr>
              <w:t xml:space="preserve"> </w:t>
            </w:r>
          </w:p>
        </w:tc>
      </w:tr>
      <w:tr w:rsidR="00BC6189" w:rsidRPr="00BC6189" w14:paraId="2875A295" w14:textId="77777777" w:rsidTr="00EA3967">
        <w:trPr>
          <w:cantSplit/>
          <w:trHeight w:val="293"/>
        </w:trPr>
        <w:tc>
          <w:tcPr>
            <w:tcW w:w="739" w:type="dxa"/>
          </w:tcPr>
          <w:p w14:paraId="242375A0" w14:textId="77777777" w:rsidR="00BC6189" w:rsidRPr="00BC6189" w:rsidRDefault="00BC6189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180" w:type="dxa"/>
            <w:hideMark/>
          </w:tcPr>
          <w:p w14:paraId="7F643FAE" w14:textId="77777777" w:rsidR="00BC6189" w:rsidRPr="00BC6189" w:rsidRDefault="00BC6189" w:rsidP="00BC6189">
            <w:pPr>
              <w:tabs>
                <w:tab w:val="left" w:pos="543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КПК</w:t>
            </w:r>
            <w:r w:rsidRPr="00BC618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</w:rPr>
              <w:t xml:space="preserve"> 0210180</w:t>
            </w:r>
          </w:p>
        </w:tc>
        <w:tc>
          <w:tcPr>
            <w:tcW w:w="973" w:type="dxa"/>
          </w:tcPr>
          <w:p w14:paraId="43EBFE22" w14:textId="77777777" w:rsidR="00BC6189" w:rsidRPr="00BC6189" w:rsidRDefault="00BC6189" w:rsidP="00BC618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953" w:type="dxa"/>
          </w:tcPr>
          <w:p w14:paraId="4F812502" w14:textId="77777777" w:rsidR="00BC6189" w:rsidRPr="00BC6189" w:rsidRDefault="00BC6189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</w:tbl>
    <w:p w14:paraId="43EAF456" w14:textId="77777777" w:rsidR="00BC6189" w:rsidRDefault="00BC6189" w:rsidP="00BC618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</w:p>
    <w:p w14:paraId="27AC68A7" w14:textId="77777777" w:rsidR="0061648B" w:rsidRPr="00BC6189" w:rsidRDefault="0061648B" w:rsidP="00BC618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</w:p>
    <w:p w14:paraId="1C37873E" w14:textId="77777777" w:rsidR="00BC6189" w:rsidRPr="00BC6189" w:rsidRDefault="00BC6189" w:rsidP="00BC6189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</w:rPr>
      </w:pPr>
      <w:r w:rsidRPr="00BC618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BC61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</w:rPr>
        <w:t xml:space="preserve">Аналіз виконання за видатками в цілому за програмою:    </w:t>
      </w:r>
    </w:p>
    <w:p w14:paraId="194C0E52" w14:textId="77777777" w:rsidR="00BC6189" w:rsidRPr="00BC6189" w:rsidRDefault="00BC6189" w:rsidP="00BC618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</w:rPr>
      </w:pPr>
      <w:r w:rsidRPr="00BC618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BC6189">
        <w:rPr>
          <w:rFonts w:ascii="Times New Roman" w:eastAsia="Times New Roman" w:hAnsi="Times New Roman" w:cs="Times New Roman"/>
          <w:color w:val="000000"/>
          <w:kern w:val="0"/>
          <w:lang w:eastAsia="zh-CN"/>
        </w:rPr>
        <w:t>гривень</w:t>
      </w:r>
    </w:p>
    <w:tbl>
      <w:tblPr>
        <w:tblW w:w="15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58"/>
        <w:gridCol w:w="1664"/>
        <w:gridCol w:w="1637"/>
        <w:gridCol w:w="1362"/>
        <w:gridCol w:w="1389"/>
        <w:gridCol w:w="1372"/>
        <w:gridCol w:w="1707"/>
        <w:gridCol w:w="1224"/>
        <w:gridCol w:w="1362"/>
        <w:gridCol w:w="2201"/>
      </w:tblGrid>
      <w:tr w:rsidR="003B2492" w:rsidRPr="00BC6189" w14:paraId="354CDFF2" w14:textId="77777777" w:rsidTr="00EA3967">
        <w:trPr>
          <w:cantSplit/>
          <w:trHeight w:val="508"/>
          <w:jc w:val="center"/>
        </w:trPr>
        <w:tc>
          <w:tcPr>
            <w:tcW w:w="4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2D7E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  <w:t>Бюджетні асигнування</w:t>
            </w:r>
          </w:p>
          <w:p w14:paraId="21B3FC1D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  <w:t>з урахуванням змін</w:t>
            </w:r>
          </w:p>
          <w:p w14:paraId="10DBA700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</w:p>
        </w:tc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62E5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  <w:t>Касові видатки</w:t>
            </w:r>
          </w:p>
        </w:tc>
        <w:tc>
          <w:tcPr>
            <w:tcW w:w="4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D85C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  <w:t>Відхилення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3436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  <w:t>Пояснення відхилення</w:t>
            </w:r>
          </w:p>
        </w:tc>
      </w:tr>
      <w:tr w:rsidR="003B2492" w:rsidRPr="00BC6189" w14:paraId="7DDE0A4A" w14:textId="77777777" w:rsidTr="00EA3967">
        <w:trPr>
          <w:cantSplit/>
          <w:trHeight w:val="1020"/>
          <w:jc w:val="center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2912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Усього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C6F6E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Загальний</w:t>
            </w:r>
          </w:p>
          <w:p w14:paraId="209BAB46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фонд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6DE1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 xml:space="preserve">Спеціальний </w:t>
            </w:r>
          </w:p>
          <w:p w14:paraId="04B2153A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фонд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064C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Усього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5C3C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Загальний</w:t>
            </w:r>
          </w:p>
          <w:p w14:paraId="7AF266B3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фонд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D970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 xml:space="preserve">Спеціальний </w:t>
            </w:r>
          </w:p>
          <w:p w14:paraId="785473A1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highlight w:val="yellow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фонд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CE70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Усього</w:t>
            </w:r>
            <w:r w:rsidRPr="00BC61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8EB5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Загальний</w:t>
            </w:r>
          </w:p>
          <w:p w14:paraId="59FF7E6F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фонд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4982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 xml:space="preserve">Спеціальний </w:t>
            </w:r>
          </w:p>
          <w:p w14:paraId="21EACA42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фонд</w:t>
            </w: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0B23" w14:textId="77777777" w:rsidR="00BC6189" w:rsidRPr="00BC6189" w:rsidRDefault="00BC6189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lang w:eastAsia="ru-RU"/>
              </w:rPr>
            </w:pPr>
          </w:p>
        </w:tc>
      </w:tr>
      <w:tr w:rsidR="003B2492" w:rsidRPr="00BC6189" w14:paraId="1208F513" w14:textId="77777777" w:rsidTr="00EA3967">
        <w:trPr>
          <w:cantSplit/>
          <w:trHeight w:val="769"/>
          <w:jc w:val="center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DAB26" w14:textId="77777777" w:rsidR="00BC6189" w:rsidRPr="00BC6189" w:rsidRDefault="00BC6189" w:rsidP="00BC618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</w:rPr>
            </w:pPr>
          </w:p>
          <w:p w14:paraId="3ADBAACB" w14:textId="77777777" w:rsidR="00BC6189" w:rsidRPr="00BC6189" w:rsidRDefault="00BC6189" w:rsidP="00BC618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</w:rPr>
            </w:pPr>
            <w:r w:rsidRPr="00BC6189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</w:rPr>
              <w:t>2 400 000,00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0D5B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</w:rPr>
            </w:pPr>
          </w:p>
          <w:p w14:paraId="1FF12D35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uk-UA"/>
              </w:rPr>
              <w:t>1</w:t>
            </w:r>
            <w:r w:rsidR="0006305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uk-UA"/>
              </w:rPr>
              <w:t> </w:t>
            </w:r>
            <w:r w:rsidRPr="00BC618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uk-UA"/>
              </w:rPr>
              <w:t>9</w:t>
            </w:r>
            <w:r w:rsidR="003B249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uk-UA"/>
              </w:rPr>
              <w:t>92</w:t>
            </w:r>
            <w:r w:rsidR="0006305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uk-UA"/>
              </w:rPr>
              <w:t xml:space="preserve"> </w:t>
            </w:r>
            <w:r w:rsidR="003B249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uk-UA"/>
              </w:rPr>
              <w:t>503</w:t>
            </w:r>
            <w:r w:rsidRPr="00BC618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uk-UA"/>
              </w:rPr>
              <w:t>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93B" w14:textId="77777777" w:rsidR="00BC6189" w:rsidRPr="00BC6189" w:rsidRDefault="00BC6189" w:rsidP="00BC6189">
            <w:pPr>
              <w:tabs>
                <w:tab w:val="left" w:pos="424"/>
              </w:tabs>
              <w:suppressAutoHyphens/>
              <w:spacing w:after="0" w:line="240" w:lineRule="auto"/>
              <w:ind w:left="276" w:right="386" w:hanging="930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</w:p>
          <w:p w14:paraId="3BB4B125" w14:textId="77777777" w:rsidR="00BC6189" w:rsidRPr="00BC6189" w:rsidRDefault="003B2492" w:rsidP="00063052">
            <w:pPr>
              <w:tabs>
                <w:tab w:val="left" w:pos="424"/>
              </w:tabs>
              <w:suppressAutoHyphens/>
              <w:spacing w:after="0" w:line="240" w:lineRule="auto"/>
              <w:ind w:left="276" w:right="386" w:hanging="182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zh-CN"/>
              </w:rPr>
              <w:t>40</w:t>
            </w:r>
            <w:r w:rsidR="00063052">
              <w:rPr>
                <w:rFonts w:ascii="Times New Roman" w:eastAsia="Times New Roman" w:hAnsi="Times New Roman" w:cs="Times New Roman"/>
                <w:kern w:val="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lang w:eastAsia="zh-CN"/>
              </w:rPr>
              <w:t>7497</w:t>
            </w:r>
            <w:r w:rsidR="00BC6189" w:rsidRPr="00BC6189">
              <w:rPr>
                <w:rFonts w:ascii="Times New Roman" w:eastAsia="Times New Roman" w:hAnsi="Times New Roman" w:cs="Times New Roman"/>
                <w:kern w:val="0"/>
                <w:lang w:eastAsia="zh-CN"/>
              </w:rPr>
              <w:t>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A193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</w:p>
          <w:p w14:paraId="7FCF59AB" w14:textId="77777777" w:rsidR="007C4BB0" w:rsidRPr="00BC6189" w:rsidRDefault="00063052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zh-CN"/>
              </w:rPr>
              <w:t>2 328 034,50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EA15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</w:p>
          <w:p w14:paraId="07B4164D" w14:textId="77777777" w:rsidR="00BC6189" w:rsidRPr="00BC6189" w:rsidRDefault="00063052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zh-CN"/>
              </w:rPr>
              <w:t>1 920 538,50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4651" w14:textId="77777777" w:rsidR="003B2492" w:rsidRDefault="003B2492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zh-CN"/>
              </w:rPr>
            </w:pPr>
          </w:p>
          <w:p w14:paraId="783E49B2" w14:textId="77777777" w:rsidR="00BC6189" w:rsidRPr="00BC6189" w:rsidRDefault="003B2492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zh-CN"/>
              </w:rPr>
              <w:t>407</w:t>
            </w:r>
            <w:r w:rsidR="00063052">
              <w:rPr>
                <w:rFonts w:ascii="Times New Roman" w:eastAsia="Times New Roman" w:hAnsi="Times New Roman" w:cs="Times New Roman"/>
                <w:color w:val="000000"/>
                <w:kern w:val="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zh-CN"/>
              </w:rPr>
              <w:t>496,00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B51" w14:textId="77777777" w:rsidR="00BC6189" w:rsidRPr="00BC6189" w:rsidRDefault="00BC6189" w:rsidP="00BC6189">
            <w:pPr>
              <w:suppressAutoHyphens/>
              <w:spacing w:after="0" w:line="240" w:lineRule="auto"/>
              <w:ind w:right="469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zh-CN"/>
              </w:rPr>
            </w:pPr>
          </w:p>
          <w:p w14:paraId="348AAA66" w14:textId="77777777" w:rsidR="00BC6189" w:rsidRPr="00BC6189" w:rsidRDefault="00063052" w:rsidP="00BC6189">
            <w:pPr>
              <w:suppressAutoHyphens/>
              <w:spacing w:after="0" w:line="240" w:lineRule="auto"/>
              <w:ind w:right="469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zh-CN"/>
              </w:rPr>
              <w:t>-71 965,50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D8D5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zh-CN"/>
              </w:rPr>
            </w:pPr>
          </w:p>
          <w:p w14:paraId="16062BB0" w14:textId="77777777" w:rsidR="00BC6189" w:rsidRPr="00BC6189" w:rsidRDefault="00063052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zh-CN"/>
              </w:rPr>
              <w:t>-71 964,50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BD48" w14:textId="77777777" w:rsidR="00BC6189" w:rsidRPr="00BC6189" w:rsidRDefault="00BC6189" w:rsidP="00BC6189">
            <w:pPr>
              <w:tabs>
                <w:tab w:val="left" w:pos="424"/>
              </w:tabs>
              <w:suppressAutoHyphens/>
              <w:spacing w:after="0" w:line="240" w:lineRule="auto"/>
              <w:ind w:left="276" w:right="386" w:hanging="930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</w:p>
          <w:p w14:paraId="34582B6E" w14:textId="77777777" w:rsidR="00BC6189" w:rsidRPr="00BC6189" w:rsidRDefault="003B2492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zh-CN"/>
              </w:rPr>
              <w:t>1</w:t>
            </w:r>
            <w:r w:rsidR="00BC6189" w:rsidRPr="00BC6189">
              <w:rPr>
                <w:rFonts w:ascii="Times New Roman" w:eastAsia="Times New Roman" w:hAnsi="Times New Roman" w:cs="Times New Roman"/>
                <w:kern w:val="0"/>
                <w:lang w:eastAsia="zh-CN"/>
              </w:rPr>
              <w:t>,00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6DE3F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lang w:eastAsia="zh-CN"/>
              </w:rPr>
              <w:t>Залишок плану</w:t>
            </w:r>
          </w:p>
        </w:tc>
      </w:tr>
    </w:tbl>
    <w:p w14:paraId="7CAE99BD" w14:textId="77777777" w:rsidR="00BC6189" w:rsidRPr="00BC6189" w:rsidRDefault="00BC6189" w:rsidP="00BC6189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kern w:val="0"/>
          <w:lang w:eastAsia="uk-UA"/>
        </w:rPr>
      </w:pPr>
    </w:p>
    <w:p w14:paraId="514CDE92" w14:textId="77777777" w:rsidR="00BC6189" w:rsidRPr="00BC6189" w:rsidRDefault="00BC6189" w:rsidP="00BC6189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kern w:val="0"/>
          <w:lang w:eastAsia="uk-UA"/>
        </w:rPr>
      </w:pPr>
    </w:p>
    <w:p w14:paraId="0D036B12" w14:textId="77777777" w:rsidR="0061648B" w:rsidRDefault="0061648B" w:rsidP="00BC6189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kern w:val="0"/>
          <w:lang w:eastAsia="uk-UA"/>
        </w:rPr>
      </w:pPr>
    </w:p>
    <w:p w14:paraId="572F57D2" w14:textId="77777777" w:rsidR="0061648B" w:rsidRPr="00BC6189" w:rsidRDefault="0061648B" w:rsidP="00BC6189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kern w:val="0"/>
          <w:lang w:eastAsia="uk-UA"/>
        </w:rPr>
      </w:pPr>
    </w:p>
    <w:p w14:paraId="4E48FBAA" w14:textId="77777777" w:rsidR="00BC6189" w:rsidRPr="00BC6189" w:rsidRDefault="00BC6189" w:rsidP="00BC6189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kern w:val="0"/>
          <w:lang w:eastAsia="uk-UA"/>
        </w:rPr>
      </w:pPr>
    </w:p>
    <w:p w14:paraId="60EB8392" w14:textId="77777777" w:rsidR="00BC6189" w:rsidRPr="00BC6189" w:rsidRDefault="00BC6189" w:rsidP="00BC618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kern w:val="0"/>
          <w:sz w:val="28"/>
          <w:szCs w:val="28"/>
          <w:lang w:eastAsia="ru-RU"/>
        </w:rPr>
      </w:pPr>
      <w:r w:rsidRPr="00BC6189">
        <w:rPr>
          <w:rFonts w:ascii="Times New Roman" w:eastAsia="Calibri" w:hAnsi="Times New Roman" w:cs="Times New Roman"/>
          <w:snapToGrid w:val="0"/>
          <w:color w:val="000000"/>
          <w:kern w:val="0"/>
          <w:lang w:eastAsia="uk-UA"/>
        </w:rPr>
        <w:t xml:space="preserve"> </w:t>
      </w:r>
      <w:r w:rsidRPr="00BC6189">
        <w:rPr>
          <w:rFonts w:ascii="Times New Roman" w:eastAsia="Calibri" w:hAnsi="Times New Roman" w:cs="Times New Roman"/>
          <w:snapToGrid w:val="0"/>
          <w:color w:val="000000"/>
          <w:kern w:val="0"/>
          <w:sz w:val="28"/>
          <w:szCs w:val="28"/>
          <w:lang w:eastAsia="uk-UA"/>
        </w:rPr>
        <w:t xml:space="preserve">Напрями діяльності та завдання   місцевої/регіональної цільової програми: </w:t>
      </w:r>
    </w:p>
    <w:p w14:paraId="46235793" w14:textId="77777777" w:rsidR="00BC6189" w:rsidRPr="00BC6189" w:rsidRDefault="00BC6189" w:rsidP="00BC618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color w:val="000000"/>
          <w:kern w:val="0"/>
          <w:lang w:eastAsia="ru-RU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31"/>
        <w:gridCol w:w="2541"/>
        <w:gridCol w:w="1638"/>
        <w:gridCol w:w="1388"/>
        <w:gridCol w:w="1221"/>
        <w:gridCol w:w="1482"/>
        <w:gridCol w:w="1221"/>
        <w:gridCol w:w="5466"/>
      </w:tblGrid>
      <w:tr w:rsidR="0061648B" w:rsidRPr="0061648B" w14:paraId="151913F8" w14:textId="77777777" w:rsidTr="00A57247">
        <w:trPr>
          <w:cantSplit/>
          <w:trHeight w:val="845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6C95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ru-RU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№</w:t>
            </w:r>
          </w:p>
          <w:p w14:paraId="33C9633A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з/п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6C67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Завдання/напрями/</w:t>
            </w:r>
          </w:p>
          <w:p w14:paraId="557B9E6F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>заходи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DB33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  <w:t>Відповідальний виконавець</w:t>
            </w: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 xml:space="preserve"> 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E2F6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  <w:t>Планові обсяги фінансування, грн.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1AA05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  <w:t>Фактичні обсяги фінансування, грн.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6A91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  <w:t>Стан виконання завдань (результативні показники виконання програми)</w:t>
            </w:r>
          </w:p>
        </w:tc>
      </w:tr>
      <w:tr w:rsidR="0061648B" w:rsidRPr="0061648B" w14:paraId="1E3E484C" w14:textId="77777777" w:rsidTr="00A57247">
        <w:trPr>
          <w:cantSplit/>
          <w:trHeight w:val="714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FDC05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89E3C" w14:textId="77777777" w:rsidR="00BC6189" w:rsidRPr="00BC6189" w:rsidRDefault="00BC6189" w:rsidP="00BC61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B255C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11CB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  <w:t>Загальний</w:t>
            </w:r>
          </w:p>
          <w:p w14:paraId="74884447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  <w:t>фонд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4617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  <w:t xml:space="preserve">Спеціальний </w:t>
            </w:r>
          </w:p>
          <w:p w14:paraId="477DB94C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highlight w:val="yellow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  <w:t>фонд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6363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  <w:t>Загальний</w:t>
            </w:r>
          </w:p>
          <w:p w14:paraId="0403B173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  <w:t>фонд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2C25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  <w:t xml:space="preserve">Спеціальний </w:t>
            </w:r>
          </w:p>
          <w:p w14:paraId="53995717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highlight w:val="yellow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  <w:t>фонд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AEEA6B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</w:p>
          <w:p w14:paraId="1D63D547" w14:textId="77777777" w:rsidR="00BC6189" w:rsidRPr="00BC6189" w:rsidRDefault="00BC6189" w:rsidP="00BC618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</w:p>
          <w:p w14:paraId="19F9C66F" w14:textId="77777777" w:rsidR="00BC6189" w:rsidRPr="00BC6189" w:rsidRDefault="00BC6189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</w:p>
        </w:tc>
      </w:tr>
      <w:tr w:rsidR="00BF1B6D" w:rsidRPr="0061648B" w14:paraId="01912EE4" w14:textId="77777777" w:rsidTr="00A57247">
        <w:trPr>
          <w:cantSplit/>
          <w:trHeight w:val="777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6685962" w14:textId="77777777" w:rsidR="00E47CA4" w:rsidRPr="0061648B" w:rsidRDefault="00E47CA4" w:rsidP="00E47C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61648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C39F344" w14:textId="77777777" w:rsidR="0061648B" w:rsidRDefault="0061648B" w:rsidP="00E47CA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63682C5" w14:textId="77777777" w:rsidR="00E47CA4" w:rsidRPr="0061648B" w:rsidRDefault="00E47CA4" w:rsidP="00E47C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61648B">
              <w:rPr>
                <w:rFonts w:ascii="Times New Roman" w:hAnsi="Times New Roman" w:cs="Times New Roman"/>
                <w:b/>
                <w:bCs/>
              </w:rPr>
              <w:t xml:space="preserve">Розповсюдження бренду та </w:t>
            </w:r>
            <w:proofErr w:type="spellStart"/>
            <w:r w:rsidRPr="0061648B">
              <w:rPr>
                <w:rFonts w:ascii="Times New Roman" w:hAnsi="Times New Roman" w:cs="Times New Roman"/>
                <w:b/>
                <w:bCs/>
              </w:rPr>
              <w:t>брендбуку</w:t>
            </w:r>
            <w:proofErr w:type="spellEnd"/>
            <w:r w:rsidRPr="0061648B">
              <w:rPr>
                <w:rFonts w:ascii="Times New Roman" w:hAnsi="Times New Roman" w:cs="Times New Roman"/>
                <w:b/>
                <w:bCs/>
              </w:rPr>
              <w:t xml:space="preserve"> м. Ніжина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4439E34" w14:textId="77777777" w:rsidR="00E47CA4" w:rsidRPr="0061648B" w:rsidRDefault="00E47CA4" w:rsidP="00E47C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kern w:val="0"/>
                <w:lang w:eastAsia="zh-CN"/>
              </w:rPr>
            </w:pPr>
            <w:r w:rsidRPr="0061648B">
              <w:rPr>
                <w:rFonts w:ascii="Times New Roman" w:hAnsi="Times New Roman" w:cs="Times New Roman"/>
                <w:b/>
                <w:bCs/>
              </w:rPr>
              <w:t>Відділ міжнародних зв’язків та інвестиційної  діяльності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118F42D" w14:textId="77777777" w:rsidR="0061648B" w:rsidRPr="0061648B" w:rsidRDefault="0061648B" w:rsidP="00E47CA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55C4089" w14:textId="77777777" w:rsidR="0061648B" w:rsidRDefault="0061648B" w:rsidP="00E47CA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F24879B" w14:textId="77777777" w:rsidR="00E47CA4" w:rsidRPr="0061648B" w:rsidRDefault="00E47CA4" w:rsidP="00E47C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color w:val="000000"/>
                <w:kern w:val="0"/>
                <w:lang w:eastAsia="zh-CN"/>
              </w:rPr>
            </w:pPr>
            <w:r w:rsidRPr="0061648B">
              <w:rPr>
                <w:rFonts w:ascii="Times New Roman" w:hAnsi="Times New Roman" w:cs="Times New Roman"/>
                <w:b/>
                <w:bCs/>
              </w:rPr>
              <w:t>250</w:t>
            </w:r>
            <w:r w:rsidR="00A5724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1648B">
              <w:rPr>
                <w:rFonts w:ascii="Times New Roman" w:hAnsi="Times New Roman" w:cs="Times New Roman"/>
                <w:b/>
                <w:bCs/>
              </w:rPr>
              <w:t>000,00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7733C39" w14:textId="77777777" w:rsidR="00E47CA4" w:rsidRPr="0061648B" w:rsidRDefault="00E47CA4" w:rsidP="00E47C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color w:val="000000"/>
                <w:kern w:val="0"/>
                <w:lang w:eastAsia="zh-C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ADA144C" w14:textId="77777777" w:rsidR="0061648B" w:rsidRPr="0061648B" w:rsidRDefault="0061648B" w:rsidP="00E47CA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B498D49" w14:textId="77777777" w:rsidR="0061648B" w:rsidRDefault="0061648B" w:rsidP="00E47CA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FBE1604" w14:textId="77777777" w:rsidR="00E47CA4" w:rsidRPr="0061648B" w:rsidRDefault="00032734" w:rsidP="00E47C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color w:val="000000"/>
                <w:kern w:val="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220 460,00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A5F71E5" w14:textId="77777777" w:rsidR="00E47CA4" w:rsidRPr="0061648B" w:rsidRDefault="00E47CA4" w:rsidP="00E47C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napToGrid w:val="0"/>
                <w:color w:val="000000"/>
                <w:kern w:val="0"/>
                <w:lang w:eastAsia="zh-CN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AA11AE3" w14:textId="77777777" w:rsidR="00E47CA4" w:rsidRPr="0061648B" w:rsidRDefault="00E47CA4" w:rsidP="00E47CA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</w:p>
        </w:tc>
      </w:tr>
      <w:tr w:rsidR="0061648B" w:rsidRPr="0061648B" w14:paraId="6C755DD3" w14:textId="77777777" w:rsidTr="00A57247">
        <w:trPr>
          <w:cantSplit/>
          <w:trHeight w:val="968"/>
          <w:jc w:val="center"/>
        </w:trPr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08BB0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kern w:val="0"/>
                <w:lang w:eastAsia="zh-CN"/>
              </w:rPr>
              <w:t>1</w:t>
            </w:r>
            <w:r w:rsidR="00E47CA4" w:rsidRPr="0061648B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kern w:val="0"/>
                <w:lang w:eastAsia="zh-CN"/>
              </w:rPr>
              <w:t>.1.</w:t>
            </w:r>
          </w:p>
        </w:tc>
        <w:tc>
          <w:tcPr>
            <w:tcW w:w="2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BB4E2" w14:textId="77777777" w:rsidR="00BC6189" w:rsidRPr="00BC6189" w:rsidRDefault="0061648B" w:rsidP="00BC61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kern w:val="0"/>
                <w:lang w:eastAsia="zh-CN"/>
              </w:rPr>
            </w:pP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П</w:t>
            </w:r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ридбання, розроблення та розповсюдження інформаційно-презентаційних матеріалів про місто (поліграфічна продукція, буклетів, </w:t>
            </w:r>
            <w:proofErr w:type="spellStart"/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флаєрів</w:t>
            </w:r>
            <w:proofErr w:type="spellEnd"/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, листівок, банерів, стенди, відеофільмів, інформаційних програм і роликів, сувенірної продукції (ручки, блокноти, календарі, </w:t>
            </w:r>
            <w:proofErr w:type="spellStart"/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брелки</w:t>
            </w:r>
            <w:proofErr w:type="spellEnd"/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, прапорці, магніти, </w:t>
            </w:r>
            <w:proofErr w:type="spellStart"/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брендований</w:t>
            </w:r>
            <w:proofErr w:type="spellEnd"/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посуд, USB накопичувачі, сувенірна діжка під огірки, іграшки тощо)), тощо.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70E26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Відділ міжнародних зв’язків та інвестиційної  діяльності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D605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250</w:t>
            </w:r>
            <w:r w:rsidR="00A57247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</w:t>
            </w: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000,00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4E5E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29BD" w14:textId="77777777" w:rsidR="00BC6189" w:rsidRPr="00BC6189" w:rsidRDefault="001A7996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220 460,00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1D57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</w:p>
        </w:tc>
        <w:tc>
          <w:tcPr>
            <w:tcW w:w="5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C58BD" w14:textId="77777777" w:rsidR="0061648B" w:rsidRDefault="0061648B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</w:p>
          <w:p w14:paraId="69552519" w14:textId="77777777" w:rsidR="00BC6189" w:rsidRPr="00BC6189" w:rsidRDefault="00BC6189" w:rsidP="0061648B">
            <w:pPr>
              <w:suppressAutoHyphens/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Придбані</w:t>
            </w:r>
            <w:r w:rsid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:</w:t>
            </w:r>
          </w:p>
          <w:p w14:paraId="027D1324" w14:textId="77777777" w:rsidR="00E47CA4" w:rsidRPr="0061648B" w:rsidRDefault="00BC6189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– рюкзак для ноутбука – 9 </w:t>
            </w:r>
            <w:proofErr w:type="spellStart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шт</w:t>
            </w:r>
            <w:proofErr w:type="spellEnd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на суму</w:t>
            </w:r>
            <w:r w:rsidR="00E47CA4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 </w:t>
            </w:r>
          </w:p>
          <w:p w14:paraId="13540481" w14:textId="77777777" w:rsidR="00BC6189" w:rsidRPr="00BC6189" w:rsidRDefault="00E47CA4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  </w:t>
            </w:r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15 030, 00 грн;</w:t>
            </w:r>
          </w:p>
          <w:p w14:paraId="193D73BA" w14:textId="77777777" w:rsidR="00E47CA4" w:rsidRPr="0061648B" w:rsidRDefault="00BC6189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–  парасоля бежева, </w:t>
            </w:r>
            <w:proofErr w:type="spellStart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брендована</w:t>
            </w:r>
            <w:proofErr w:type="spellEnd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– 1</w:t>
            </w:r>
          </w:p>
          <w:p w14:paraId="658D6D27" w14:textId="77777777" w:rsidR="00BC6189" w:rsidRPr="00BC6189" w:rsidRDefault="00E47CA4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   </w:t>
            </w:r>
            <w:proofErr w:type="spellStart"/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шт</w:t>
            </w:r>
            <w:proofErr w:type="spellEnd"/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на суму 600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,00</w:t>
            </w:r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грн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.</w:t>
            </w:r>
            <w:r w:rsidR="00BC6189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;</w:t>
            </w:r>
          </w:p>
          <w:p w14:paraId="7DA14F0D" w14:textId="77777777" w:rsidR="0087108D" w:rsidRPr="0061648B" w:rsidRDefault="00BC6189" w:rsidP="0087108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парасоля складна автомат з логотипом міста Ніжина – 30 </w:t>
            </w:r>
            <w:proofErr w:type="spellStart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шт</w:t>
            </w:r>
            <w:proofErr w:type="spellEnd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на суму 13 350,00 грн.;</w:t>
            </w:r>
          </w:p>
          <w:p w14:paraId="3062966B" w14:textId="77777777" w:rsidR="0087108D" w:rsidRPr="0061648B" w:rsidRDefault="00BC6189" w:rsidP="0087108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горнятко (чашка з ложкою) </w:t>
            </w:r>
            <w:proofErr w:type="spellStart"/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брендована</w:t>
            </w:r>
            <w:proofErr w:type="spellEnd"/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– 70 </w:t>
            </w:r>
            <w:proofErr w:type="spellStart"/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шт</w:t>
            </w:r>
            <w:proofErr w:type="spellEnd"/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на суму 9 100,00 грн.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;</w:t>
            </w:r>
          </w:p>
          <w:p w14:paraId="5131418A" w14:textId="77777777" w:rsidR="0087108D" w:rsidRPr="0061648B" w:rsidRDefault="00BC6189" w:rsidP="0087108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сувенірні подарункові пакети на суму 8000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,00</w:t>
            </w: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грн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.;</w:t>
            </w:r>
          </w:p>
          <w:p w14:paraId="69AC2D96" w14:textId="77777777" w:rsidR="0087108D" w:rsidRPr="0061648B" w:rsidRDefault="00BC6189" w:rsidP="007C4BB0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м’які іграшки сувенірні на суму 7625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,00 грн.;</w:t>
            </w:r>
          </w:p>
          <w:p w14:paraId="0D5DC743" w14:textId="77777777" w:rsidR="0087108D" w:rsidRPr="0061648B" w:rsidRDefault="007C4BB0" w:rsidP="007C4BB0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блокнот з логотипом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– </w:t>
            </w: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40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</w:t>
            </w:r>
            <w:proofErr w:type="spellStart"/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шт</w:t>
            </w:r>
            <w:proofErr w:type="spellEnd"/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на суму </w:t>
            </w: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14 800,00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грн.;</w:t>
            </w:r>
          </w:p>
          <w:p w14:paraId="61B1FACD" w14:textId="77777777" w:rsidR="0087108D" w:rsidRPr="0061648B" w:rsidRDefault="007C4BB0" w:rsidP="007C4BB0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Еко-сумка Куфайка, Саржа 240г/м,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 </w:t>
            </w: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Бавовна 100%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- </w:t>
            </w: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100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шт. на суму           </w:t>
            </w: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19 000,00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грн.;</w:t>
            </w:r>
          </w:p>
          <w:p w14:paraId="03EF83C9" w14:textId="77777777" w:rsidR="0087108D" w:rsidRPr="0061648B" w:rsidRDefault="007C4BB0" w:rsidP="0087108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Футболка Premium</w:t>
            </w:r>
            <w:r w:rsidR="0087108D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– 100 шт. на суму 50000,00 грн.;</w:t>
            </w:r>
          </w:p>
          <w:p w14:paraId="169F6C6C" w14:textId="77777777" w:rsidR="0087108D" w:rsidRPr="0061648B" w:rsidRDefault="0087108D" w:rsidP="007C4BB0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Г</w:t>
            </w:r>
            <w:r w:rsidR="007C4BB0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орнятко з </w:t>
            </w:r>
            <w:proofErr w:type="spellStart"/>
            <w:r w:rsidR="007C4BB0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лог</w:t>
            </w: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о</w:t>
            </w:r>
            <w:proofErr w:type="spellEnd"/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– 60 шт. на суму     </w:t>
            </w:r>
            <w:r w:rsidR="007C4BB0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8 400,00 </w:t>
            </w: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грн.;</w:t>
            </w:r>
          </w:p>
          <w:p w14:paraId="7D0F19C3" w14:textId="77777777" w:rsidR="00BC6189" w:rsidRPr="0061648B" w:rsidRDefault="0087108D" w:rsidP="007C4BB0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П</w:t>
            </w:r>
            <w:r w:rsidR="007C4BB0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ляшечка з </w:t>
            </w:r>
            <w:proofErr w:type="spellStart"/>
            <w:r w:rsidR="007C4BB0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лого</w:t>
            </w:r>
            <w:proofErr w:type="spellEnd"/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– </w:t>
            </w:r>
            <w:r w:rsidR="007C4BB0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30</w:t>
            </w: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шт. на суму   </w:t>
            </w:r>
            <w:r w:rsidR="007C4BB0"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6 900,00</w:t>
            </w:r>
            <w:r w:rsidRPr="0061648B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грн.;</w:t>
            </w:r>
          </w:p>
          <w:p w14:paraId="475C4653" w14:textId="77777777" w:rsidR="0087108D" w:rsidRPr="001A7996" w:rsidRDefault="00E47CA4" w:rsidP="007C4BB0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61648B">
              <w:rPr>
                <w:rFonts w:ascii="Times New Roman" w:hAnsi="Times New Roman" w:cs="Times New Roman"/>
                <w:spacing w:val="-2"/>
              </w:rPr>
              <w:t>ЕКО блокнот + ручка – 100 шт. на суму 14 000,00 грн..</w:t>
            </w:r>
          </w:p>
          <w:p w14:paraId="3A02BAFD" w14:textId="77777777" w:rsidR="001A7996" w:rsidRPr="001A7996" w:rsidRDefault="001A7996" w:rsidP="007C4BB0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</w:rPr>
              <w:t>Буклети 300шт.-39 000,00грн.</w:t>
            </w:r>
          </w:p>
          <w:p w14:paraId="15CC57C6" w14:textId="77777777" w:rsidR="001A7996" w:rsidRPr="001A7996" w:rsidRDefault="001A7996" w:rsidP="007C4BB0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</w:rPr>
              <w:t>Статуетки-55шт.- 6 820,00грн.</w:t>
            </w:r>
          </w:p>
          <w:p w14:paraId="5B5014EE" w14:textId="77777777" w:rsidR="001A7996" w:rsidRPr="00BC6189" w:rsidRDefault="0075212D" w:rsidP="007C4BB0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86" w:hanging="186"/>
              <w:contextualSpacing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</w:rPr>
              <w:t>Сувенірна продукція</w:t>
            </w:r>
            <w:r w:rsidR="009E0C4C">
              <w:rPr>
                <w:rFonts w:ascii="Times New Roman" w:hAnsi="Times New Roman" w:cs="Times New Roman"/>
                <w:spacing w:val="-2"/>
              </w:rPr>
              <w:t>(іграшки 25шт.)</w:t>
            </w:r>
            <w:r>
              <w:rPr>
                <w:rFonts w:ascii="Times New Roman" w:hAnsi="Times New Roman" w:cs="Times New Roman"/>
                <w:spacing w:val="-2"/>
              </w:rPr>
              <w:t>-7</w:t>
            </w:r>
            <w:r w:rsidR="00032734"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</w:rPr>
              <w:t>835,00грн.</w:t>
            </w:r>
          </w:p>
          <w:p w14:paraId="2A3FCBAC" w14:textId="77777777" w:rsidR="00BC6189" w:rsidRPr="00BC6189" w:rsidRDefault="00BC6189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</w:p>
        </w:tc>
      </w:tr>
      <w:tr w:rsidR="00BF1B6D" w:rsidRPr="0061648B" w14:paraId="1C51B147" w14:textId="77777777" w:rsidTr="00A57247">
        <w:trPr>
          <w:cantSplit/>
          <w:trHeight w:val="968"/>
          <w:jc w:val="center"/>
        </w:trPr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D9D4769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kern w:val="0"/>
                <w:lang w:eastAsia="zh-CN"/>
              </w:rPr>
              <w:lastRenderedPageBreak/>
              <w:t>2</w:t>
            </w:r>
          </w:p>
        </w:tc>
        <w:tc>
          <w:tcPr>
            <w:tcW w:w="2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C96661" w14:textId="77777777" w:rsidR="0061648B" w:rsidRDefault="0061648B" w:rsidP="00BC61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</w:pPr>
          </w:p>
          <w:p w14:paraId="5A696BFB" w14:textId="77777777" w:rsidR="00BC6189" w:rsidRPr="00BC6189" w:rsidRDefault="00BC6189" w:rsidP="00BC61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  <w:t>Співфінансування проектів колективного фінансування (</w:t>
            </w:r>
            <w:proofErr w:type="spellStart"/>
            <w:r w:rsidRPr="00BC6189"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  <w:t>краудфандингу</w:t>
            </w:r>
            <w:proofErr w:type="spellEnd"/>
            <w:r w:rsidRPr="00BC6189"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  <w:t>) у розмірі 50% від загальної суми проекту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96066BC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  <w:t>Відділ міжнародних зв’язків та інвестиційної  діяльності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251F904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highlight w:val="yellow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  <w:t>250</w:t>
            </w:r>
            <w:r w:rsidR="00032734"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  <w:t xml:space="preserve"> </w:t>
            </w:r>
            <w:r w:rsidRPr="00BC6189"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  <w:t>000,00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CAC334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highlight w:val="yellow"/>
                <w:lang w:eastAsia="zh-C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6AF76F0" w14:textId="77777777" w:rsidR="00BC6189" w:rsidRPr="00BC6189" w:rsidRDefault="00032734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highlight w:val="yellow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  <w:t>250 000,00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4728EE2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</w:p>
        </w:tc>
        <w:tc>
          <w:tcPr>
            <w:tcW w:w="5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9E048B3" w14:textId="77777777" w:rsidR="00BC6189" w:rsidRPr="00BC6189" w:rsidRDefault="00BC6189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</w:p>
        </w:tc>
      </w:tr>
      <w:tr w:rsidR="0061648B" w:rsidRPr="0061648B" w14:paraId="1479413A" w14:textId="77777777" w:rsidTr="00A57247">
        <w:trPr>
          <w:cantSplit/>
          <w:trHeight w:val="968"/>
          <w:jc w:val="center"/>
        </w:trPr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AB7C1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kern w:val="0"/>
                <w:lang w:eastAsia="zh-CN"/>
              </w:rPr>
              <w:t>2.1.</w:t>
            </w:r>
          </w:p>
        </w:tc>
        <w:tc>
          <w:tcPr>
            <w:tcW w:w="2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81B1E" w14:textId="77777777" w:rsidR="00BC6189" w:rsidRPr="00BC6189" w:rsidRDefault="00BC6189" w:rsidP="00BC61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proofErr w:type="spellStart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Проєкт</w:t>
            </w:r>
            <w:proofErr w:type="spellEnd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«Створення Ветеранського простору Незламні» в Ніжинській ТГ»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503A0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Відділ міжнародних зв’язків та інвестиційної  діяльності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CDAB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250</w:t>
            </w:r>
            <w:r w:rsidR="00032734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</w:t>
            </w: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000,00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E9F8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A890" w14:textId="77777777" w:rsidR="00BC6189" w:rsidRPr="00BC6189" w:rsidRDefault="00032734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250 000,00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4B25" w14:textId="77777777" w:rsidR="00BC6189" w:rsidRPr="00BC6189" w:rsidRDefault="00BC6189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</w:p>
        </w:tc>
        <w:tc>
          <w:tcPr>
            <w:tcW w:w="5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C9212" w14:textId="77777777" w:rsidR="008832BA" w:rsidRPr="008832BA" w:rsidRDefault="00BC6189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8832BA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Видатки здійснені у межах </w:t>
            </w:r>
            <w:proofErr w:type="spellStart"/>
            <w:r w:rsidRPr="008832BA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співфінансування</w:t>
            </w:r>
            <w:proofErr w:type="spellEnd"/>
            <w:r w:rsidRPr="008832BA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реалізації </w:t>
            </w:r>
            <w:proofErr w:type="spellStart"/>
            <w:r w:rsidRPr="008832BA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проєкту</w:t>
            </w:r>
            <w:proofErr w:type="spellEnd"/>
            <w:r w:rsidRPr="008832BA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«Створення Ветеранського простору Незламні» в Ніжинській ТГ» спрямовані</w:t>
            </w:r>
            <w:r w:rsidR="008832BA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:</w:t>
            </w:r>
          </w:p>
          <w:p w14:paraId="49ACAF41" w14:textId="77777777" w:rsidR="008832BA" w:rsidRPr="008832BA" w:rsidRDefault="008832BA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8832BA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47000,00грн. придбання ролетів на вікна,</w:t>
            </w:r>
          </w:p>
          <w:p w14:paraId="00CC2E0E" w14:textId="77777777" w:rsidR="008832BA" w:rsidRPr="008832BA" w:rsidRDefault="008832BA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8832BA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40000,00грн. ремонт комп. техніки,</w:t>
            </w:r>
          </w:p>
          <w:p w14:paraId="340F6F9B" w14:textId="77777777" w:rsidR="008832BA" w:rsidRPr="008832BA" w:rsidRDefault="008832BA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8832BA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153000,00грн. поточний ремонт підлоги,</w:t>
            </w:r>
          </w:p>
          <w:p w14:paraId="4F3960B4" w14:textId="77777777" w:rsidR="00A614D0" w:rsidRPr="008832BA" w:rsidRDefault="008832BA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8832BA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5499,00грн. оплата послуг водопостачання,</w:t>
            </w:r>
          </w:p>
          <w:p w14:paraId="673FC519" w14:textId="77777777" w:rsidR="008832BA" w:rsidRPr="00032734" w:rsidRDefault="008832BA" w:rsidP="008832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kern w:val="0"/>
                <w:lang w:eastAsia="zh-CN"/>
              </w:rPr>
            </w:pPr>
            <w:r w:rsidRPr="008832BA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4501,00грн. оплата послуг електропостачання</w:t>
            </w:r>
          </w:p>
        </w:tc>
      </w:tr>
      <w:tr w:rsidR="00BF1B6D" w:rsidRPr="0061648B" w14:paraId="62AD2F2C" w14:textId="77777777" w:rsidTr="00A57247">
        <w:trPr>
          <w:cantSplit/>
          <w:trHeight w:val="968"/>
          <w:jc w:val="center"/>
        </w:trPr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AC80C30" w14:textId="77777777" w:rsidR="00942197" w:rsidRPr="00BC6189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kern w:val="0"/>
                <w:lang w:eastAsia="zh-CN"/>
              </w:rPr>
              <w:t>3</w:t>
            </w:r>
          </w:p>
        </w:tc>
        <w:tc>
          <w:tcPr>
            <w:tcW w:w="2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788572B" w14:textId="77777777" w:rsidR="00942197" w:rsidRPr="00BC6189" w:rsidRDefault="00942197" w:rsidP="00942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  <w:t>Співфінансування грантових проектів в розмірі не більше 5</w:t>
            </w:r>
            <w:r w:rsidRPr="00BC6189">
              <w:rPr>
                <w:rFonts w:ascii="Times New Roman" w:eastAsia="Times New Roman" w:hAnsi="Times New Roman" w:cs="Times New Roman"/>
                <w:b/>
                <w:kern w:val="0"/>
                <w:lang w:val="ru-RU" w:eastAsia="zh-CN"/>
              </w:rPr>
              <w:t>0</w:t>
            </w:r>
            <w:r w:rsidRPr="00BC6189">
              <w:rPr>
                <w:rFonts w:ascii="Times New Roman" w:eastAsia="Times New Roman" w:hAnsi="Times New Roman" w:cs="Times New Roman"/>
                <w:b/>
                <w:kern w:val="0"/>
                <w:lang w:eastAsia="zh-CN"/>
              </w:rPr>
              <w:t xml:space="preserve"> % від загальної вартості проекту.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484DC46" w14:textId="77777777" w:rsidR="00942197" w:rsidRPr="00BC6189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Відділ міжнародних зв’язків та інвестиційної  діяльності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8032020" w14:textId="77777777" w:rsidR="00942197" w:rsidRPr="00FA6575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AF45C65" w14:textId="77777777" w:rsidR="00942197" w:rsidRPr="00FA6575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B895066" w14:textId="77777777" w:rsidR="00942197" w:rsidRPr="00FA6575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  <w:r w:rsidRPr="00FA6575">
              <w:rPr>
                <w:rFonts w:ascii="Times New Roman" w:hAnsi="Times New Roman" w:cs="Times New Roman"/>
                <w:b/>
                <w:bCs/>
              </w:rPr>
              <w:t>1</w:t>
            </w:r>
            <w:r w:rsidR="00A57247" w:rsidRPr="00FA65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A6575">
              <w:rPr>
                <w:rFonts w:ascii="Times New Roman" w:hAnsi="Times New Roman" w:cs="Times New Roman"/>
                <w:b/>
                <w:bCs/>
              </w:rPr>
              <w:t>492</w:t>
            </w:r>
            <w:r w:rsidR="00A57247" w:rsidRPr="00FA65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A6575">
              <w:rPr>
                <w:rFonts w:ascii="Times New Roman" w:hAnsi="Times New Roman" w:cs="Times New Roman"/>
                <w:b/>
                <w:bCs/>
              </w:rPr>
              <w:t>503,00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DDE64B8" w14:textId="77777777" w:rsidR="00942197" w:rsidRPr="00FA6575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7CAD6DD" w14:textId="77777777" w:rsidR="00942197" w:rsidRPr="00FA6575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BA1A4F6" w14:textId="77777777" w:rsidR="00942197" w:rsidRPr="00FA6575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  <w:r w:rsidRPr="00FA6575">
              <w:rPr>
                <w:rFonts w:ascii="Times New Roman" w:hAnsi="Times New Roman" w:cs="Times New Roman"/>
                <w:b/>
                <w:bCs/>
              </w:rPr>
              <w:t>407</w:t>
            </w:r>
            <w:r w:rsidR="00A57247" w:rsidRPr="00FA65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A6575">
              <w:rPr>
                <w:rFonts w:ascii="Times New Roman" w:hAnsi="Times New Roman" w:cs="Times New Roman"/>
                <w:b/>
                <w:bCs/>
              </w:rPr>
              <w:t>497,00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34278EB" w14:textId="77777777" w:rsidR="00942197" w:rsidRPr="00FA6575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825731D" w14:textId="77777777" w:rsidR="00942197" w:rsidRPr="00FA6575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FBDEBAA" w14:textId="77777777" w:rsidR="00942197" w:rsidRPr="00FA6575" w:rsidRDefault="00A57247" w:rsidP="009421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  <w:r w:rsidRPr="00FA6575"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  <w:t>1 450 078,50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406B837" w14:textId="77777777" w:rsidR="00942197" w:rsidRPr="00FA6575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0D5FF8E" w14:textId="77777777" w:rsidR="00942197" w:rsidRPr="00FA6575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CB9C1E0" w14:textId="77777777" w:rsidR="00942197" w:rsidRPr="00FA6575" w:rsidRDefault="00942197" w:rsidP="009421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  <w:r w:rsidRPr="00FA6575">
              <w:rPr>
                <w:rFonts w:ascii="Times New Roman" w:hAnsi="Times New Roman" w:cs="Times New Roman"/>
                <w:b/>
                <w:bCs/>
              </w:rPr>
              <w:t>407</w:t>
            </w:r>
            <w:r w:rsidR="00A57247" w:rsidRPr="00FA65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A6575">
              <w:rPr>
                <w:rFonts w:ascii="Times New Roman" w:hAnsi="Times New Roman" w:cs="Times New Roman"/>
                <w:b/>
                <w:bCs/>
              </w:rPr>
              <w:t>496,00</w:t>
            </w:r>
          </w:p>
        </w:tc>
        <w:tc>
          <w:tcPr>
            <w:tcW w:w="5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D4F9FAB" w14:textId="77777777" w:rsidR="00942197" w:rsidRPr="00BC6189" w:rsidRDefault="00942197" w:rsidP="009421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</w:p>
        </w:tc>
      </w:tr>
      <w:tr w:rsidR="00A57247" w:rsidRPr="0061648B" w14:paraId="5F281C53" w14:textId="77777777" w:rsidTr="00A57247">
        <w:trPr>
          <w:cantSplit/>
          <w:trHeight w:val="968"/>
          <w:jc w:val="center"/>
        </w:trPr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92D6" w14:textId="77777777" w:rsidR="00A57247" w:rsidRPr="00BC6189" w:rsidRDefault="00A57247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kern w:val="0"/>
                <w:lang w:eastAsia="zh-CN"/>
              </w:rPr>
              <w:t>3.1.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EC24" w14:textId="77777777" w:rsidR="00A57247" w:rsidRPr="00BC6189" w:rsidRDefault="00A57247" w:rsidP="00BC61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proofErr w:type="spellStart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Проєкт</w:t>
            </w:r>
            <w:proofErr w:type="spellEnd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«Створення умов для працевлаштування та соціально-психологічної адаптації  внутрішньо переміщених осіб шляхом створення  виробництва з пошиття одягу  на базі комунального підприємства у Ніжинській ТГ»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F71A" w14:textId="77777777" w:rsidR="00A57247" w:rsidRPr="00BC6189" w:rsidRDefault="00A57247" w:rsidP="00BC61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Відділ міжнародних зв’язків та інвестиційної  діяльності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41A3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C35F5F7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D29D6DA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  <w:r w:rsidRPr="00FA6575">
              <w:rPr>
                <w:rFonts w:ascii="Times New Roman" w:hAnsi="Times New Roman" w:cs="Times New Roman"/>
                <w:b/>
                <w:bCs/>
              </w:rPr>
              <w:t>1 492 503,00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4608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F9F7CC4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4825F92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  <w:r w:rsidRPr="00FA6575">
              <w:rPr>
                <w:rFonts w:ascii="Times New Roman" w:hAnsi="Times New Roman" w:cs="Times New Roman"/>
                <w:b/>
                <w:bCs/>
              </w:rPr>
              <w:t>407 497,00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1AE4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4A94ECE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E411498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  <w:r w:rsidRPr="00FA6575"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  <w:t>1 450 078,50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EA4E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A8C7912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A0D6CFF" w14:textId="77777777" w:rsidR="00A57247" w:rsidRPr="00FA6575" w:rsidRDefault="00A57247" w:rsidP="00446D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zh-CN"/>
              </w:rPr>
            </w:pPr>
            <w:r w:rsidRPr="00FA6575">
              <w:rPr>
                <w:rFonts w:ascii="Times New Roman" w:hAnsi="Times New Roman" w:cs="Times New Roman"/>
                <w:b/>
                <w:bCs/>
              </w:rPr>
              <w:t>407 496,00</w:t>
            </w:r>
          </w:p>
        </w:tc>
        <w:tc>
          <w:tcPr>
            <w:tcW w:w="5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5B17" w14:textId="77777777" w:rsidR="00A57247" w:rsidRPr="00BC6189" w:rsidRDefault="00A57247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ЗФ: Видатки здійснені у межах </w:t>
            </w:r>
            <w:proofErr w:type="spellStart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співфінансування</w:t>
            </w:r>
            <w:proofErr w:type="spellEnd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реалізації </w:t>
            </w:r>
            <w:proofErr w:type="spellStart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проєкту</w:t>
            </w:r>
            <w:proofErr w:type="spellEnd"/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«Створення умов для працевлаштування та соціально-психологічної адаптації  внутрішньо переміщених осіб шляхом створення  виробництва з пошиття одягу  на базі комунального підприємства у Ніжинській ТГ» </w:t>
            </w:r>
            <w:r w:rsidR="00E00F83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, а </w:t>
            </w: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саме:</w:t>
            </w:r>
          </w:p>
          <w:p w14:paraId="34823CC6" w14:textId="77777777" w:rsidR="00A57247" w:rsidRPr="00BC6189" w:rsidRDefault="00E00F83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о</w:t>
            </w:r>
            <w:r w:rsidR="00A57247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хорона- 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1600,00</w:t>
            </w:r>
            <w:r w:rsidR="00A57247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грн</w:t>
            </w:r>
            <w:r w:rsidR="00A57247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.;</w:t>
            </w:r>
          </w:p>
          <w:p w14:paraId="03625359" w14:textId="77777777" w:rsidR="00A57247" w:rsidRPr="00BC6189" w:rsidRDefault="00A57247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заміна вікон- 84450,00 грн.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;</w:t>
            </w:r>
          </w:p>
          <w:p w14:paraId="6E242FE8" w14:textId="77777777" w:rsidR="00A57247" w:rsidRPr="00BC6189" w:rsidRDefault="00A57247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ремонт електромережі- 406419,67 грн.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;</w:t>
            </w:r>
          </w:p>
          <w:p w14:paraId="7D4EC86B" w14:textId="77777777" w:rsidR="00A57247" w:rsidRPr="00BC6189" w:rsidRDefault="00A57247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технагляд-5708,00 грн.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;</w:t>
            </w:r>
          </w:p>
          <w:p w14:paraId="526BBBDD" w14:textId="77777777" w:rsidR="00A57247" w:rsidRPr="00BC6189" w:rsidRDefault="00E00F83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к</w:t>
            </w:r>
            <w:r w:rsidR="00A57247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онтейнери – 15520,00 грн</w:t>
            </w:r>
            <w:r w:rsidR="00A57247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.;</w:t>
            </w:r>
          </w:p>
          <w:p w14:paraId="0A12E508" w14:textId="77777777" w:rsidR="00A57247" w:rsidRPr="00BC6189" w:rsidRDefault="00E00F83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к</w:t>
            </w:r>
            <w:r w:rsidR="00A57247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ейтеринг</w:t>
            </w:r>
            <w:proofErr w:type="spellEnd"/>
            <w:r w:rsidR="00A57247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– 36975,00 грн</w:t>
            </w:r>
            <w:r w:rsidR="00A57247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.;</w:t>
            </w:r>
          </w:p>
          <w:p w14:paraId="11E90BEC" w14:textId="77777777" w:rsidR="00A57247" w:rsidRPr="00BC6189" w:rsidRDefault="00E00F83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з</w:t>
            </w:r>
            <w:r w:rsidR="00A57247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аробітна плата – </w:t>
            </w:r>
            <w:r w:rsidR="00A57247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732795,54</w:t>
            </w:r>
            <w:r w:rsidR="00A57247" w:rsidRPr="00BC6189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 xml:space="preserve"> грн</w:t>
            </w:r>
            <w:r w:rsidR="00A57247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.;</w:t>
            </w:r>
          </w:p>
          <w:p w14:paraId="347B1010" w14:textId="77777777" w:rsidR="00A57247" w:rsidRDefault="00A57247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ПКД – 15300,00 грн;</w:t>
            </w:r>
          </w:p>
          <w:p w14:paraId="7023F98C" w14:textId="77777777" w:rsidR="00A57247" w:rsidRDefault="00E00F83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м</w:t>
            </w:r>
            <w:r w:rsidR="00A57247"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онтаж кондиціонерів – 59095, 00 грн.;</w:t>
            </w:r>
          </w:p>
          <w:p w14:paraId="2F29517E" w14:textId="77777777" w:rsidR="0074299D" w:rsidRPr="00BC6189" w:rsidRDefault="0074299D" w:rsidP="00BC61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zh-CN"/>
              </w:rPr>
              <w:t>поточний ремонт частини будівлі -92215,29грн.</w:t>
            </w:r>
          </w:p>
        </w:tc>
      </w:tr>
    </w:tbl>
    <w:p w14:paraId="098FFDB3" w14:textId="44A52BFC" w:rsidR="008818BB" w:rsidRPr="0061648B" w:rsidRDefault="008818BB" w:rsidP="00BB1ED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sectPr w:rsidR="008818BB" w:rsidRPr="0061648B" w:rsidSect="00BB1EDF">
      <w:pgSz w:w="16838" w:h="11906" w:orient="landscape"/>
      <w:pgMar w:top="568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D09DC" w14:textId="77777777" w:rsidR="00E372EC" w:rsidRDefault="00E372EC" w:rsidP="0061648B">
      <w:pPr>
        <w:spacing w:after="0" w:line="240" w:lineRule="auto"/>
      </w:pPr>
      <w:r>
        <w:separator/>
      </w:r>
    </w:p>
  </w:endnote>
  <w:endnote w:type="continuationSeparator" w:id="0">
    <w:p w14:paraId="42144CE9" w14:textId="77777777" w:rsidR="00E372EC" w:rsidRDefault="00E372EC" w:rsidP="00616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42B5F" w14:textId="77777777" w:rsidR="00E372EC" w:rsidRDefault="00E372EC" w:rsidP="0061648B">
      <w:pPr>
        <w:spacing w:after="0" w:line="240" w:lineRule="auto"/>
      </w:pPr>
      <w:r>
        <w:separator/>
      </w:r>
    </w:p>
  </w:footnote>
  <w:footnote w:type="continuationSeparator" w:id="0">
    <w:p w14:paraId="52513FFE" w14:textId="77777777" w:rsidR="00E372EC" w:rsidRDefault="00E372EC" w:rsidP="00616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5508"/>
    <w:multiLevelType w:val="hybridMultilevel"/>
    <w:tmpl w:val="C504E83A"/>
    <w:lvl w:ilvl="0" w:tplc="50BCC5EE">
      <w:start w:val="3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96372"/>
    <w:multiLevelType w:val="hybridMultilevel"/>
    <w:tmpl w:val="CCE04EA2"/>
    <w:lvl w:ilvl="0" w:tplc="8F308612">
      <w:start w:val="1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D9F02C8"/>
    <w:multiLevelType w:val="hybridMultilevel"/>
    <w:tmpl w:val="26FCD658"/>
    <w:lvl w:ilvl="0" w:tplc="90F6DB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6189"/>
    <w:rsid w:val="00032734"/>
    <w:rsid w:val="0005513E"/>
    <w:rsid w:val="00063052"/>
    <w:rsid w:val="00111F5B"/>
    <w:rsid w:val="00115F37"/>
    <w:rsid w:val="0013371F"/>
    <w:rsid w:val="001A7996"/>
    <w:rsid w:val="002A75AC"/>
    <w:rsid w:val="00310295"/>
    <w:rsid w:val="003B2492"/>
    <w:rsid w:val="0061648B"/>
    <w:rsid w:val="006D2D00"/>
    <w:rsid w:val="00734ED7"/>
    <w:rsid w:val="0074299D"/>
    <w:rsid w:val="0075212D"/>
    <w:rsid w:val="007C4BB0"/>
    <w:rsid w:val="0087108D"/>
    <w:rsid w:val="008818BB"/>
    <w:rsid w:val="008832BA"/>
    <w:rsid w:val="008858DD"/>
    <w:rsid w:val="00942197"/>
    <w:rsid w:val="009E0C4C"/>
    <w:rsid w:val="00A57247"/>
    <w:rsid w:val="00A614D0"/>
    <w:rsid w:val="00AB63B0"/>
    <w:rsid w:val="00B63102"/>
    <w:rsid w:val="00BB1EDF"/>
    <w:rsid w:val="00BC6189"/>
    <w:rsid w:val="00BD50F6"/>
    <w:rsid w:val="00BF1B6D"/>
    <w:rsid w:val="00CB6B7C"/>
    <w:rsid w:val="00CE6D91"/>
    <w:rsid w:val="00D66CFC"/>
    <w:rsid w:val="00E00F83"/>
    <w:rsid w:val="00E372EC"/>
    <w:rsid w:val="00E47CA4"/>
    <w:rsid w:val="00E73DB5"/>
    <w:rsid w:val="00E765B6"/>
    <w:rsid w:val="00F309CB"/>
    <w:rsid w:val="00F82345"/>
    <w:rsid w:val="00FA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1C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164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648B"/>
  </w:style>
  <w:style w:type="paragraph" w:styleId="a6">
    <w:name w:val="footer"/>
    <w:basedOn w:val="a"/>
    <w:link w:val="a7"/>
    <w:uiPriority w:val="99"/>
    <w:unhideWhenUsed/>
    <w:rsid w:val="006164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64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3115</Words>
  <Characters>1777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VNMR</cp:lastModifiedBy>
  <cp:revision>9</cp:revision>
  <cp:lastPrinted>2025-01-28T10:44:00Z</cp:lastPrinted>
  <dcterms:created xsi:type="dcterms:W3CDTF">2025-01-06T05:51:00Z</dcterms:created>
  <dcterms:modified xsi:type="dcterms:W3CDTF">2025-03-17T12:26:00Z</dcterms:modified>
</cp:coreProperties>
</file>