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територіальної громади,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0</w:t>
      </w:r>
      <w:r w:rsidR="0081400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7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:rsidR="00BC6189" w:rsidRPr="00111F5B" w:rsidRDefault="00BC6189" w:rsidP="007A4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затверджена рішенням Ніжинської  міської ради  VIIІ скликання від  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06 грудня 2025р.№3-43/2024</w:t>
      </w:r>
      <w:r w:rsidR="002D335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зі змінами  внесеними рішенням міської ради №3-44/2024 від 25.12.2024р.</w:t>
      </w:r>
    </w:p>
    <w:p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BC6189" w:rsidRPr="00BC6189" w:rsidTr="00EA3967">
        <w:trPr>
          <w:cantSplit/>
          <w:trHeight w:val="293"/>
        </w:trPr>
        <w:tc>
          <w:tcPr>
            <w:tcW w:w="739" w:type="dxa"/>
            <w:hideMark/>
          </w:tcPr>
          <w:p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Інша діяльність у сфері державного управління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</w:tr>
      <w:tr w:rsidR="00BC6189" w:rsidRPr="00BC6189" w:rsidTr="00EA3967">
        <w:trPr>
          <w:cantSplit/>
          <w:trHeight w:val="293"/>
        </w:trPr>
        <w:tc>
          <w:tcPr>
            <w:tcW w:w="739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BC6189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0210180</w:t>
            </w: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4252BE" w:rsidRPr="00BC6189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BE" w:rsidRPr="00BC6189" w:rsidRDefault="004252BE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350 000,00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350 000,00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4252BE" w:rsidP="00063052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BE0721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BE0721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BE0721" w:rsidP="008426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-265 993,90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6540E4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-265 993,90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BF1B6D" w:rsidRPr="0061648B" w:rsidTr="00A57247">
        <w:trPr>
          <w:cantSplit/>
          <w:trHeight w:val="7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 xml:space="preserve">Розповсюдження бренду та </w:t>
            </w:r>
            <w:proofErr w:type="spellStart"/>
            <w:r w:rsidRPr="0061648B">
              <w:rPr>
                <w:rFonts w:ascii="Times New Roman" w:hAnsi="Times New Roman" w:cs="Times New Roman"/>
                <w:b/>
                <w:bCs/>
              </w:rPr>
              <w:t>брендбуку</w:t>
            </w:r>
            <w:proofErr w:type="spellEnd"/>
            <w:r w:rsidRPr="0061648B">
              <w:rPr>
                <w:rFonts w:ascii="Times New Roman" w:hAnsi="Times New Roman" w:cs="Times New Roman"/>
                <w:b/>
                <w:bCs/>
              </w:rPr>
              <w:t xml:space="preserve"> м. Ніжина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7E0DB9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E47CA4" w:rsidRPr="0061648B">
              <w:rPr>
                <w:rFonts w:ascii="Times New Roman" w:hAnsi="Times New Roman" w:cs="Times New Roman"/>
                <w:b/>
                <w:bCs/>
              </w:rPr>
              <w:t>0</w:t>
            </w:r>
            <w:r w:rsidR="00A572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7CA4" w:rsidRPr="0061648B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648B" w:rsidRPr="006540E4" w:rsidRDefault="006540E4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0E4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84 006,10</w:t>
            </w:r>
          </w:p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CA4" w:rsidRPr="0061648B" w:rsidRDefault="00E47CA4" w:rsidP="0081400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1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61648B" w:rsidP="007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флаєрів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брелки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прапорці, магніти,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брендований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007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</w:t>
            </w:r>
            <w:r w:rsidR="0000769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814006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03" w:rsidRDefault="00814006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Придбання сувенірної продукції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для нагородження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(м’які іграшки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,рюкзаки,</w:t>
            </w:r>
            <w:proofErr w:type="spellStart"/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шопери</w:t>
            </w:r>
            <w:proofErr w:type="spellEnd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</w:t>
            </w:r>
            <w:proofErr w:type="spellStart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,блокноти,ручки,футболки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</w:t>
            </w:r>
            <w:proofErr w:type="spellStart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,чашки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</w:t>
            </w:r>
            <w:proofErr w:type="spellStart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)</w:t>
            </w:r>
          </w:p>
          <w:p w:rsidR="0061648B" w:rsidRDefault="00ED090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згідно рішень виконавчого комітету від </w:t>
            </w:r>
            <w:r w:rsidR="007F21A1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01.05.2025р.№216, від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24.04.2025р.№198,</w:t>
            </w:r>
            <w:r w:rsidR="00FE0D1D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від 06.03.2025р.№100.</w:t>
            </w:r>
          </w:p>
          <w:p w:rsidR="00ED0903" w:rsidRDefault="00ED090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:rsidR="001A7996" w:rsidRPr="00BC6189" w:rsidRDefault="001A7996" w:rsidP="0081400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BF1B6D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A122EE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 грантових проектів в розмірі не більше 5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val="ru-RU" w:eastAsia="zh-CN"/>
              </w:rPr>
              <w:t>0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% від загальної вартості проекту.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122EE" w:rsidRDefault="00A122EE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A122EE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7E0DB9" w:rsidP="00BE07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Видатки заплановані</w:t>
            </w:r>
            <w:r w:rsidR="00BE0721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 на друге півріччя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 2025р.</w:t>
            </w:r>
          </w:p>
        </w:tc>
      </w:tr>
      <w:tr w:rsidR="00A57247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122E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lastRenderedPageBreak/>
              <w:t>2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7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122EE" w:rsidRDefault="00A122EE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A122EE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BC6189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9D" w:rsidRPr="00BC6189" w:rsidRDefault="0074299D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</w:tbl>
    <w:p w:rsid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95" w:rsidRDefault="00770B95" w:rsidP="0061648B">
      <w:pPr>
        <w:spacing w:after="0" w:line="240" w:lineRule="auto"/>
      </w:pPr>
      <w:r>
        <w:separator/>
      </w:r>
    </w:p>
  </w:endnote>
  <w:endnote w:type="continuationSeparator" w:id="0">
    <w:p w:rsidR="00770B95" w:rsidRDefault="00770B95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95" w:rsidRDefault="00770B95" w:rsidP="0061648B">
      <w:pPr>
        <w:spacing w:after="0" w:line="240" w:lineRule="auto"/>
      </w:pPr>
      <w:r>
        <w:separator/>
      </w:r>
    </w:p>
  </w:footnote>
  <w:footnote w:type="continuationSeparator" w:id="0">
    <w:p w:rsidR="00770B95" w:rsidRDefault="00770B95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89"/>
    <w:rsid w:val="0000769B"/>
    <w:rsid w:val="00032734"/>
    <w:rsid w:val="0005513E"/>
    <w:rsid w:val="00063052"/>
    <w:rsid w:val="00111F5B"/>
    <w:rsid w:val="00115F37"/>
    <w:rsid w:val="001239CA"/>
    <w:rsid w:val="0013371F"/>
    <w:rsid w:val="001A7996"/>
    <w:rsid w:val="002A75AC"/>
    <w:rsid w:val="002D3357"/>
    <w:rsid w:val="00310295"/>
    <w:rsid w:val="003202F4"/>
    <w:rsid w:val="00337A96"/>
    <w:rsid w:val="003B2492"/>
    <w:rsid w:val="004252BE"/>
    <w:rsid w:val="0048117B"/>
    <w:rsid w:val="005D04D8"/>
    <w:rsid w:val="0061648B"/>
    <w:rsid w:val="006540E4"/>
    <w:rsid w:val="006D2D00"/>
    <w:rsid w:val="00734ED7"/>
    <w:rsid w:val="0074299D"/>
    <w:rsid w:val="0075212D"/>
    <w:rsid w:val="00770B95"/>
    <w:rsid w:val="007A4CE7"/>
    <w:rsid w:val="007C4BB0"/>
    <w:rsid w:val="007E0DB9"/>
    <w:rsid w:val="007F21A1"/>
    <w:rsid w:val="00814006"/>
    <w:rsid w:val="0087108D"/>
    <w:rsid w:val="008818BB"/>
    <w:rsid w:val="008832BA"/>
    <w:rsid w:val="008858DD"/>
    <w:rsid w:val="00942197"/>
    <w:rsid w:val="009E0C4C"/>
    <w:rsid w:val="00A122EE"/>
    <w:rsid w:val="00A57247"/>
    <w:rsid w:val="00A614D0"/>
    <w:rsid w:val="00A64456"/>
    <w:rsid w:val="00A8120F"/>
    <w:rsid w:val="00AB63B0"/>
    <w:rsid w:val="00AD37B4"/>
    <w:rsid w:val="00B63102"/>
    <w:rsid w:val="00BC6189"/>
    <w:rsid w:val="00BE0721"/>
    <w:rsid w:val="00BF1B6D"/>
    <w:rsid w:val="00CB6B7C"/>
    <w:rsid w:val="00CE6D91"/>
    <w:rsid w:val="00E00F83"/>
    <w:rsid w:val="00E47CA4"/>
    <w:rsid w:val="00E73DB5"/>
    <w:rsid w:val="00ED0903"/>
    <w:rsid w:val="00F309CB"/>
    <w:rsid w:val="00F40819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  <w:style w:type="paragraph" w:styleId="a8">
    <w:name w:val="Balloon Text"/>
    <w:basedOn w:val="a"/>
    <w:link w:val="a9"/>
    <w:uiPriority w:val="99"/>
    <w:semiHidden/>
    <w:unhideWhenUsed/>
    <w:rsid w:val="007F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51334-76C4-4EDB-96F8-50C454EE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Користувач Windows</cp:lastModifiedBy>
  <cp:revision>12</cp:revision>
  <cp:lastPrinted>2025-07-03T05:53:00Z</cp:lastPrinted>
  <dcterms:created xsi:type="dcterms:W3CDTF">2025-01-06T05:51:00Z</dcterms:created>
  <dcterms:modified xsi:type="dcterms:W3CDTF">2025-07-03T05:55:00Z</dcterms:modified>
</cp:coreProperties>
</file>