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492D" w14:textId="0049262F" w:rsidR="00632F30" w:rsidRPr="00632F30" w:rsidRDefault="00E42323" w:rsidP="00E42323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</w:t>
      </w:r>
      <w:r w:rsidR="00632F30" w:rsidRPr="00EE2952">
        <w:rPr>
          <w:rFonts w:ascii="Tms Rmn" w:hAnsi="Tms Rmn"/>
          <w:b/>
          <w:noProof/>
        </w:rPr>
        <w:drawing>
          <wp:inline distT="0" distB="0" distL="0" distR="0" wp14:anchorId="4D5161E5" wp14:editId="46257F0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30">
        <w:rPr>
          <w:rFonts w:eastAsia="Times New Roman" w:cs="Times New Roman"/>
          <w:b/>
          <w:szCs w:val="28"/>
          <w:lang w:val="uk-UA" w:eastAsia="ru-RU"/>
        </w:rPr>
        <w:t xml:space="preserve">                </w:t>
      </w:r>
      <w:r w:rsidR="001B2C60">
        <w:rPr>
          <w:rFonts w:eastAsia="Times New Roman" w:cs="Times New Roman"/>
          <w:b/>
          <w:szCs w:val="28"/>
          <w:lang w:val="uk-UA" w:eastAsia="ru-RU"/>
        </w:rPr>
        <w:t xml:space="preserve">       </w:t>
      </w:r>
    </w:p>
    <w:p w14:paraId="19D4B870" w14:textId="659679BF" w:rsidR="00632F30" w:rsidRPr="00632F30" w:rsidRDefault="00632F30" w:rsidP="00632F3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ind w:firstLine="703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ab/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  <w:r w:rsidRPr="00632F30">
        <w:rPr>
          <w:rFonts w:eastAsia="Times New Roman" w:cs="Times New Roman"/>
          <w:b/>
          <w:szCs w:val="28"/>
          <w:lang w:eastAsia="ru-RU"/>
        </w:rPr>
        <w:t>У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К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Р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Ї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Н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</w:t>
      </w:r>
      <w:r w:rsidRPr="00632F30">
        <w:rPr>
          <w:rFonts w:eastAsia="Times New Roman" w:cs="Times New Roman"/>
          <w:b/>
          <w:szCs w:val="28"/>
          <w:lang w:val="uk-UA" w:eastAsia="ru-RU"/>
        </w:rPr>
        <w:tab/>
        <w:t xml:space="preserve"> </w:t>
      </w:r>
    </w:p>
    <w:p w14:paraId="10B45D2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Cs w:val="28"/>
          <w:lang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266916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63E546BA" w14:textId="77777777" w:rsidR="00632F30" w:rsidRPr="00632F30" w:rsidRDefault="00632F30" w:rsidP="00632F30">
      <w:pPr>
        <w:keepNext/>
        <w:spacing w:after="0"/>
        <w:ind w:firstLine="703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DD748D3" w14:textId="781D8641" w:rsidR="00632F30" w:rsidRPr="00632F30" w:rsidRDefault="00E42323" w:rsidP="00632F30">
      <w:pPr>
        <w:spacing w:after="0"/>
        <w:ind w:firstLine="703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48 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сесія </w:t>
      </w:r>
      <w:r w:rsidR="00632F30" w:rsidRPr="00632F30">
        <w:rPr>
          <w:rFonts w:eastAsia="Times New Roman" w:cs="Times New Roman"/>
          <w:sz w:val="32"/>
          <w:szCs w:val="32"/>
          <w:lang w:val="en-US" w:eastAsia="ru-RU"/>
        </w:rPr>
        <w:t>VIII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 скликання</w:t>
      </w:r>
    </w:p>
    <w:p w14:paraId="7711BF22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sz w:val="32"/>
          <w:szCs w:val="32"/>
          <w:lang w:eastAsia="ru-RU"/>
        </w:rPr>
        <w:t>Р І Ш Е Н Н Я</w:t>
      </w:r>
    </w:p>
    <w:p w14:paraId="7EDE7E8C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38A9C329" w14:textId="712100CB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32F30">
        <w:rPr>
          <w:rFonts w:eastAsia="Times New Roman" w:cs="Times New Roman"/>
          <w:szCs w:val="28"/>
          <w:lang w:val="uk-UA" w:eastAsia="ru-RU"/>
        </w:rPr>
        <w:t>від</w:t>
      </w:r>
      <w:r w:rsidRPr="00632F30">
        <w:rPr>
          <w:rFonts w:eastAsia="Times New Roman" w:cs="Times New Roman"/>
          <w:szCs w:val="28"/>
          <w:lang w:eastAsia="ru-RU"/>
        </w:rPr>
        <w:t xml:space="preserve"> </w:t>
      </w:r>
      <w:r w:rsidR="00E42323">
        <w:rPr>
          <w:rFonts w:eastAsia="Times New Roman" w:cs="Times New Roman"/>
          <w:szCs w:val="28"/>
          <w:lang w:val="uk-UA" w:eastAsia="ru-RU"/>
        </w:rPr>
        <w:t>03 липня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szCs w:val="28"/>
          <w:lang w:eastAsia="ru-RU"/>
        </w:rPr>
        <w:t>20</w:t>
      </w:r>
      <w:r w:rsidRPr="00632F30">
        <w:rPr>
          <w:rFonts w:eastAsia="Times New Roman" w:cs="Times New Roman"/>
          <w:szCs w:val="28"/>
          <w:lang w:val="uk-UA" w:eastAsia="ru-RU"/>
        </w:rPr>
        <w:t>25</w:t>
      </w:r>
      <w:r w:rsidRPr="00632F30">
        <w:rPr>
          <w:rFonts w:eastAsia="Times New Roman" w:cs="Times New Roman"/>
          <w:szCs w:val="28"/>
          <w:lang w:eastAsia="ru-RU"/>
        </w:rPr>
        <w:t xml:space="preserve"> р</w:t>
      </w:r>
      <w:r w:rsidRPr="00632F30">
        <w:rPr>
          <w:rFonts w:eastAsia="Times New Roman" w:cs="Times New Roman"/>
          <w:szCs w:val="28"/>
          <w:lang w:val="uk-UA" w:eastAsia="ru-RU"/>
        </w:rPr>
        <w:t xml:space="preserve">оку                     </w:t>
      </w:r>
      <w:r w:rsidRPr="00632F30">
        <w:rPr>
          <w:rFonts w:eastAsia="Times New Roman" w:cs="Times New Roman"/>
          <w:szCs w:val="28"/>
          <w:lang w:eastAsia="ru-RU"/>
        </w:rPr>
        <w:t xml:space="preserve">м. </w:t>
      </w:r>
      <w:r w:rsidRPr="00632F30">
        <w:rPr>
          <w:rFonts w:eastAsia="Times New Roman" w:cs="Times New Roman"/>
          <w:szCs w:val="28"/>
          <w:lang w:val="uk-UA" w:eastAsia="ru-RU"/>
        </w:rPr>
        <w:t>Ніжин</w:t>
      </w:r>
      <w:r w:rsidRPr="00632F30">
        <w:rPr>
          <w:rFonts w:eastAsia="Times New Roman" w:cs="Times New Roman"/>
          <w:szCs w:val="28"/>
          <w:lang w:eastAsia="ru-RU"/>
        </w:rPr>
        <w:tab/>
        <w:t xml:space="preserve"> </w:t>
      </w:r>
      <w:r w:rsidRPr="00632F30">
        <w:rPr>
          <w:rFonts w:eastAsia="Times New Roman" w:cs="Times New Roman"/>
          <w:szCs w:val="28"/>
          <w:lang w:val="uk-UA" w:eastAsia="ru-RU"/>
        </w:rPr>
        <w:t xml:space="preserve">                           </w:t>
      </w:r>
      <w:r w:rsidRPr="00632F30">
        <w:rPr>
          <w:rFonts w:eastAsia="Times New Roman" w:cs="Times New Roman"/>
          <w:szCs w:val="28"/>
          <w:lang w:eastAsia="ru-RU"/>
        </w:rPr>
        <w:t>№</w:t>
      </w:r>
      <w:r w:rsidR="00E42323">
        <w:rPr>
          <w:rFonts w:eastAsia="Times New Roman" w:cs="Times New Roman"/>
          <w:szCs w:val="28"/>
          <w:lang w:val="uk-UA" w:eastAsia="ru-RU"/>
        </w:rPr>
        <w:t xml:space="preserve"> </w:t>
      </w:r>
      <w:r w:rsidR="003C4763">
        <w:rPr>
          <w:rFonts w:eastAsia="Times New Roman" w:cs="Times New Roman"/>
          <w:szCs w:val="28"/>
          <w:lang w:val="uk-UA" w:eastAsia="ru-RU"/>
        </w:rPr>
        <w:t>34</w:t>
      </w:r>
      <w:r w:rsidR="00E42323">
        <w:rPr>
          <w:rFonts w:eastAsia="Times New Roman" w:cs="Times New Roman"/>
          <w:szCs w:val="28"/>
          <w:lang w:val="uk-UA" w:eastAsia="ru-RU"/>
        </w:rPr>
        <w:t>-48/2025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3B0D0F0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2"/>
      </w:tblGrid>
      <w:tr w:rsidR="005C6ED8" w:rsidRPr="003C4763" w14:paraId="6F44A0C9" w14:textId="77777777" w:rsidTr="00432C67">
        <w:trPr>
          <w:trHeight w:val="2399"/>
        </w:trPr>
        <w:tc>
          <w:tcPr>
            <w:tcW w:w="5802" w:type="dxa"/>
          </w:tcPr>
          <w:p w14:paraId="6D33976A" w14:textId="0CF5BF37" w:rsidR="005C6ED8" w:rsidRPr="005C6ED8" w:rsidRDefault="005C6ED8" w:rsidP="00563342">
            <w:pPr>
              <w:ind w:left="-105"/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34392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A21AD">
              <w:rPr>
                <w:rFonts w:cs="Times New Roman"/>
                <w:szCs w:val="28"/>
                <w:lang w:val="uk-UA"/>
              </w:rPr>
              <w:t xml:space="preserve">внесення змін до </w:t>
            </w:r>
            <w:r w:rsidR="00231658">
              <w:rPr>
                <w:rFonts w:cs="Times New Roman"/>
                <w:szCs w:val="28"/>
                <w:lang w:val="uk-UA"/>
              </w:rPr>
              <w:t xml:space="preserve">пункту 1 </w:t>
            </w:r>
            <w:r w:rsidR="004A21AD">
              <w:rPr>
                <w:rFonts w:cs="Times New Roman"/>
                <w:szCs w:val="28"/>
                <w:lang w:val="uk-UA"/>
              </w:rPr>
              <w:t xml:space="preserve">рішення </w:t>
            </w:r>
            <w:r w:rsidR="00432C67" w:rsidRPr="00875EC6">
              <w:rPr>
                <w:szCs w:val="28"/>
                <w:lang w:val="uk-UA"/>
              </w:rPr>
              <w:t>Ніжинської міської ради від</w:t>
            </w:r>
            <w:r w:rsidR="00432C67">
              <w:rPr>
                <w:szCs w:val="28"/>
                <w:lang w:val="uk-UA"/>
              </w:rPr>
              <w:t xml:space="preserve"> 24 квітня </w:t>
            </w:r>
            <w:r w:rsidR="00432C67" w:rsidRPr="00875EC6">
              <w:rPr>
                <w:szCs w:val="28"/>
                <w:lang w:val="uk-UA"/>
              </w:rPr>
              <w:t>202</w:t>
            </w:r>
            <w:r w:rsidR="00432C67">
              <w:rPr>
                <w:szCs w:val="28"/>
                <w:lang w:val="uk-UA"/>
              </w:rPr>
              <w:t>5</w:t>
            </w:r>
            <w:r w:rsidR="00432C67" w:rsidRPr="00875EC6">
              <w:rPr>
                <w:szCs w:val="28"/>
                <w:lang w:val="uk-UA"/>
              </w:rPr>
              <w:t xml:space="preserve"> р</w:t>
            </w:r>
            <w:r w:rsidR="00432C67">
              <w:rPr>
                <w:szCs w:val="28"/>
                <w:lang w:val="uk-UA"/>
              </w:rPr>
              <w:t>оку</w:t>
            </w:r>
            <w:r w:rsidR="00432C67" w:rsidRPr="00875EC6">
              <w:rPr>
                <w:szCs w:val="28"/>
                <w:lang w:val="uk-UA"/>
              </w:rPr>
              <w:t xml:space="preserve"> </w:t>
            </w:r>
            <w:r w:rsidR="00432C67">
              <w:rPr>
                <w:szCs w:val="28"/>
                <w:lang w:val="uk-UA"/>
              </w:rPr>
              <w:t xml:space="preserve">                      </w:t>
            </w:r>
            <w:r w:rsidR="00432C67" w:rsidRPr="00875EC6">
              <w:rPr>
                <w:szCs w:val="28"/>
                <w:lang w:val="uk-UA"/>
              </w:rPr>
              <w:t>№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432C67">
              <w:rPr>
                <w:rFonts w:eastAsia="Times New Roman" w:cs="Times New Roman"/>
                <w:szCs w:val="28"/>
                <w:lang w:val="uk-UA" w:eastAsia="ru-RU"/>
              </w:rPr>
              <w:t xml:space="preserve">13-46/2025 </w:t>
            </w:r>
            <w:r w:rsidR="00563342">
              <w:rPr>
                <w:rFonts w:eastAsia="Times New Roman" w:cs="Times New Roman"/>
                <w:szCs w:val="28"/>
                <w:lang w:val="uk-UA" w:eastAsia="ru-RU"/>
              </w:rPr>
              <w:t xml:space="preserve">«Про </w:t>
            </w:r>
            <w:r w:rsidR="009404BB">
              <w:rPr>
                <w:rFonts w:cs="Times New Roman"/>
                <w:szCs w:val="28"/>
                <w:lang w:val="uk-UA"/>
              </w:rPr>
              <w:t>постановку на баланс</w:t>
            </w:r>
            <w:r w:rsidR="00914670">
              <w:rPr>
                <w:rFonts w:cs="Times New Roman"/>
                <w:szCs w:val="28"/>
                <w:lang w:val="uk-UA"/>
              </w:rPr>
              <w:t xml:space="preserve"> </w:t>
            </w:r>
            <w:r w:rsidR="00160244" w:rsidRPr="007E763D">
              <w:rPr>
                <w:rFonts w:cs="Times New Roman"/>
                <w:szCs w:val="28"/>
                <w:lang w:val="uk-UA"/>
              </w:rPr>
              <w:t>Ніжинськ</w:t>
            </w:r>
            <w:r w:rsidR="00160244">
              <w:rPr>
                <w:rFonts w:cs="Times New Roman"/>
                <w:szCs w:val="28"/>
                <w:lang w:val="uk-UA"/>
              </w:rPr>
              <w:t>ого</w:t>
            </w:r>
            <w:r w:rsidR="00160244" w:rsidRPr="007E763D">
              <w:rPr>
                <w:rFonts w:cs="Times New Roman"/>
                <w:szCs w:val="28"/>
                <w:lang w:val="uk-UA"/>
              </w:rPr>
              <w:t xml:space="preserve"> краєзнавч</w:t>
            </w:r>
            <w:r w:rsidR="00160244">
              <w:rPr>
                <w:rFonts w:cs="Times New Roman"/>
                <w:szCs w:val="28"/>
                <w:lang w:val="uk-UA"/>
              </w:rPr>
              <w:t>ого</w:t>
            </w:r>
            <w:r w:rsidR="00160244" w:rsidRPr="007E763D">
              <w:rPr>
                <w:rFonts w:cs="Times New Roman"/>
                <w:szCs w:val="28"/>
                <w:lang w:val="uk-UA"/>
              </w:rPr>
              <w:t xml:space="preserve"> музе</w:t>
            </w:r>
            <w:r w:rsidR="00160244">
              <w:rPr>
                <w:rFonts w:cs="Times New Roman"/>
                <w:szCs w:val="28"/>
                <w:lang w:val="uk-UA"/>
              </w:rPr>
              <w:t>ю</w:t>
            </w:r>
            <w:r w:rsidR="00160244" w:rsidRPr="007E763D">
              <w:rPr>
                <w:rFonts w:cs="Times New Roman"/>
                <w:szCs w:val="28"/>
                <w:lang w:val="uk-UA"/>
              </w:rPr>
              <w:t xml:space="preserve"> імені Івана Спаського Ніжинської міської ради Чернігівської області</w:t>
            </w:r>
            <w:r w:rsidR="009404BB">
              <w:rPr>
                <w:rFonts w:cs="Times New Roman"/>
                <w:szCs w:val="28"/>
                <w:lang w:val="uk-UA"/>
              </w:rPr>
              <w:t xml:space="preserve"> </w:t>
            </w:r>
            <w:r w:rsidR="006E10C8">
              <w:rPr>
                <w:rFonts w:cs="Times New Roman"/>
                <w:szCs w:val="28"/>
                <w:lang w:val="uk-UA"/>
              </w:rPr>
              <w:t>нежитлов</w:t>
            </w:r>
            <w:r w:rsidR="00160244">
              <w:rPr>
                <w:rFonts w:cs="Times New Roman"/>
                <w:szCs w:val="28"/>
                <w:lang w:val="uk-UA"/>
              </w:rPr>
              <w:t>их</w:t>
            </w:r>
            <w:r w:rsidR="006E10C8">
              <w:rPr>
                <w:rFonts w:cs="Times New Roman"/>
                <w:szCs w:val="28"/>
                <w:lang w:val="uk-UA"/>
              </w:rPr>
              <w:t xml:space="preserve"> </w:t>
            </w:r>
            <w:r w:rsidR="0042321E">
              <w:rPr>
                <w:rFonts w:cs="Times New Roman"/>
                <w:szCs w:val="28"/>
                <w:lang w:val="uk-UA"/>
              </w:rPr>
              <w:t>будів</w:t>
            </w:r>
            <w:r w:rsidR="00160244">
              <w:rPr>
                <w:rFonts w:cs="Times New Roman"/>
                <w:szCs w:val="28"/>
                <w:lang w:val="uk-UA"/>
              </w:rPr>
              <w:t>е</w:t>
            </w:r>
            <w:r w:rsidR="0042321E">
              <w:rPr>
                <w:rFonts w:cs="Times New Roman"/>
                <w:szCs w:val="28"/>
                <w:lang w:val="uk-UA"/>
              </w:rPr>
              <w:t>л</w:t>
            </w:r>
            <w:r w:rsidR="00160244">
              <w:rPr>
                <w:rFonts w:cs="Times New Roman"/>
                <w:szCs w:val="28"/>
                <w:lang w:val="uk-UA"/>
              </w:rPr>
              <w:t>ь</w:t>
            </w:r>
            <w:r>
              <w:rPr>
                <w:rFonts w:cs="Times New Roman"/>
                <w:szCs w:val="28"/>
                <w:lang w:val="uk-UA"/>
              </w:rPr>
              <w:t xml:space="preserve"> за адресою: Чернігівська область, місто Ніжин, вулиця </w:t>
            </w:r>
            <w:r w:rsidR="00160244">
              <w:rPr>
                <w:szCs w:val="28"/>
                <w:lang w:val="uk-UA"/>
              </w:rPr>
              <w:t>Небесної сотні</w:t>
            </w:r>
            <w:r>
              <w:rPr>
                <w:rFonts w:cs="Times New Roman"/>
                <w:szCs w:val="28"/>
                <w:lang w:val="uk-UA"/>
              </w:rPr>
              <w:t xml:space="preserve">, </w:t>
            </w:r>
            <w:r w:rsidR="00160244">
              <w:rPr>
                <w:rFonts w:cs="Times New Roman"/>
                <w:szCs w:val="28"/>
                <w:lang w:val="uk-UA"/>
              </w:rPr>
              <w:t xml:space="preserve">будинок </w:t>
            </w:r>
            <w:bookmarkEnd w:id="0"/>
            <w:r w:rsidR="00160244">
              <w:rPr>
                <w:rFonts w:cs="Times New Roman"/>
                <w:szCs w:val="28"/>
                <w:lang w:val="uk-UA"/>
              </w:rPr>
              <w:t>11</w:t>
            </w:r>
            <w:r w:rsidR="00563342">
              <w:rPr>
                <w:rFonts w:cs="Times New Roman"/>
                <w:szCs w:val="28"/>
                <w:lang w:val="uk-UA"/>
              </w:rPr>
              <w:t>»</w:t>
            </w:r>
          </w:p>
        </w:tc>
      </w:tr>
    </w:tbl>
    <w:p w14:paraId="1D699FE7" w14:textId="77777777" w:rsidR="00AB3934" w:rsidRDefault="00AB3934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1" w:name="_Hlk54087952"/>
      <w:bookmarkStart w:id="2" w:name="_Hlk83740004"/>
      <w:bookmarkStart w:id="3" w:name="_Hlk83740103"/>
    </w:p>
    <w:p w14:paraId="457E14EC" w14:textId="58EE5290" w:rsidR="005C6ED8" w:rsidRPr="008E5D81" w:rsidRDefault="005C6ED8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r w:rsidRPr="009C46D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</w:t>
      </w:r>
      <w:r w:rsidR="0042321E">
        <w:rPr>
          <w:rFonts w:eastAsia="Times New Roman" w:cs="Times New Roman"/>
          <w:szCs w:val="28"/>
          <w:lang w:val="uk-UA" w:eastAsia="ru-RU"/>
        </w:rPr>
        <w:t xml:space="preserve"> </w:t>
      </w:r>
      <w:r w:rsidRPr="009C46D5">
        <w:rPr>
          <w:rFonts w:eastAsia="Times New Roman" w:cs="Times New Roman"/>
          <w:szCs w:val="28"/>
          <w:lang w:val="uk-UA" w:eastAsia="ru-RU"/>
        </w:rPr>
        <w:t>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="00951DC0" w:rsidRPr="00951DC0">
        <w:rPr>
          <w:szCs w:val="28"/>
          <w:lang w:val="uk-UA"/>
        </w:rPr>
        <w:t xml:space="preserve"> </w:t>
      </w:r>
      <w:r w:rsidR="00951DC0" w:rsidRPr="000C1ECE">
        <w:rPr>
          <w:szCs w:val="28"/>
          <w:lang w:val="uk-UA"/>
        </w:rPr>
        <w:t>рішення Ніжинської міської ради від 03</w:t>
      </w:r>
      <w:r w:rsidR="00951DC0">
        <w:rPr>
          <w:szCs w:val="28"/>
          <w:lang w:val="uk-UA"/>
        </w:rPr>
        <w:t> </w:t>
      </w:r>
      <w:r w:rsidR="00951DC0" w:rsidRPr="000C1ECE">
        <w:rPr>
          <w:szCs w:val="28"/>
          <w:lang w:val="uk-UA"/>
        </w:rPr>
        <w:t>травня 2017 року № 49-23/2017 «Про затвердження П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 xml:space="preserve">та типових </w:t>
      </w:r>
      <w:r w:rsidR="00951DC0" w:rsidRPr="008E5D81">
        <w:rPr>
          <w:szCs w:val="28"/>
          <w:bdr w:val="none" w:sz="0" w:space="0" w:color="auto" w:frame="1"/>
          <w:lang w:val="uk-UA"/>
        </w:rPr>
        <w:t>договорів»,</w:t>
      </w:r>
      <w:r w:rsidR="00951DC0" w:rsidRPr="008E5D81">
        <w:rPr>
          <w:szCs w:val="28"/>
          <w:lang w:val="uk-UA"/>
        </w:rPr>
        <w:t xml:space="preserve"> </w:t>
      </w:r>
      <w:r w:rsidRPr="008E5D81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враховуючи</w:t>
      </w:r>
      <w:r w:rsidRPr="008E5D81">
        <w:rPr>
          <w:rFonts w:eastAsia="Times New Roman" w:cs="Times New Roman"/>
          <w:i/>
          <w:szCs w:val="28"/>
          <w:bdr w:val="none" w:sz="0" w:space="0" w:color="auto" w:frame="1"/>
          <w:lang w:val="uk-UA" w:eastAsia="ru-RU"/>
        </w:rPr>
        <w:t xml:space="preserve"> </w:t>
      </w:r>
      <w:r w:rsidRPr="008E5D81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лист </w:t>
      </w:r>
      <w:bookmarkEnd w:id="1"/>
      <w:bookmarkEnd w:id="2"/>
      <w:r w:rsidR="00E36C47" w:rsidRPr="008E5D81">
        <w:rPr>
          <w:szCs w:val="28"/>
          <w:lang w:val="uk-UA"/>
        </w:rPr>
        <w:t xml:space="preserve">Управління </w:t>
      </w:r>
      <w:r w:rsidR="0037734E" w:rsidRPr="008E5D81">
        <w:rPr>
          <w:szCs w:val="28"/>
          <w:lang w:val="uk-UA"/>
        </w:rPr>
        <w:t>культури і туризму</w:t>
      </w:r>
      <w:r w:rsidR="00E36C47" w:rsidRPr="008E5D81">
        <w:rPr>
          <w:szCs w:val="28"/>
          <w:lang w:val="uk-UA"/>
        </w:rPr>
        <w:t xml:space="preserve">  Ніжинської міської ради </w:t>
      </w:r>
      <w:r w:rsidR="001C6F53" w:rsidRPr="008E5D81">
        <w:rPr>
          <w:szCs w:val="28"/>
          <w:lang w:val="uk-UA"/>
        </w:rPr>
        <w:t xml:space="preserve">Чернігівської області </w:t>
      </w:r>
      <w:r w:rsidR="00E36C47" w:rsidRPr="008E5D81">
        <w:rPr>
          <w:szCs w:val="28"/>
          <w:lang w:val="uk-UA"/>
        </w:rPr>
        <w:t>від 1</w:t>
      </w:r>
      <w:r w:rsidR="0037734E" w:rsidRPr="008E5D81">
        <w:rPr>
          <w:szCs w:val="28"/>
          <w:lang w:val="uk-UA"/>
        </w:rPr>
        <w:t>6</w:t>
      </w:r>
      <w:r w:rsidR="008E5D81">
        <w:rPr>
          <w:szCs w:val="28"/>
          <w:lang w:val="uk-UA"/>
        </w:rPr>
        <w:t xml:space="preserve"> червня </w:t>
      </w:r>
      <w:r w:rsidR="00E36C47" w:rsidRPr="008E5D81">
        <w:rPr>
          <w:szCs w:val="28"/>
          <w:lang w:val="uk-UA"/>
        </w:rPr>
        <w:t>2025 року № 01-</w:t>
      </w:r>
      <w:r w:rsidR="008E5D81" w:rsidRPr="008E5D81">
        <w:rPr>
          <w:szCs w:val="28"/>
          <w:lang w:val="uk-UA"/>
        </w:rPr>
        <w:t>16</w:t>
      </w:r>
      <w:r w:rsidR="00E36C47" w:rsidRPr="008E5D81">
        <w:rPr>
          <w:szCs w:val="28"/>
          <w:lang w:val="uk-UA"/>
        </w:rPr>
        <w:t>/</w:t>
      </w:r>
      <w:r w:rsidR="008E5D81" w:rsidRPr="008E5D81">
        <w:rPr>
          <w:szCs w:val="28"/>
          <w:lang w:val="uk-UA"/>
        </w:rPr>
        <w:t>273</w:t>
      </w:r>
      <w:r w:rsidR="00FD3A1F" w:rsidRPr="008E5D81">
        <w:rPr>
          <w:szCs w:val="28"/>
          <w:lang w:val="uk-UA"/>
        </w:rPr>
        <w:t xml:space="preserve">, </w:t>
      </w:r>
      <w:r w:rsidR="00AB3933" w:rsidRPr="008E5D81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Ніжинська </w:t>
      </w:r>
      <w:r w:rsidRPr="008E5D81">
        <w:rPr>
          <w:rFonts w:eastAsia="Times New Roman" w:cs="Times New Roman"/>
          <w:szCs w:val="24"/>
          <w:lang w:val="uk-UA" w:eastAsia="ru-RU"/>
        </w:rPr>
        <w:t>міська рада вирішила:</w:t>
      </w:r>
      <w:bookmarkEnd w:id="3"/>
    </w:p>
    <w:p w14:paraId="279BFD63" w14:textId="77777777" w:rsidR="00673A06" w:rsidRDefault="00231658" w:rsidP="006176AA">
      <w:pPr>
        <w:pStyle w:val="a4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1E6713">
        <w:rPr>
          <w:szCs w:val="28"/>
          <w:lang w:val="uk-UA"/>
        </w:rPr>
        <w:t xml:space="preserve">Внести зміни до пункту 1 </w:t>
      </w:r>
      <w:r w:rsidR="00673A06">
        <w:rPr>
          <w:rFonts w:cs="Times New Roman"/>
          <w:szCs w:val="28"/>
          <w:lang w:val="uk-UA"/>
        </w:rPr>
        <w:t xml:space="preserve">рішення </w:t>
      </w:r>
      <w:r w:rsidR="00673A06" w:rsidRPr="00875EC6">
        <w:rPr>
          <w:szCs w:val="28"/>
          <w:lang w:val="uk-UA"/>
        </w:rPr>
        <w:t>Ніжинської міської ради від</w:t>
      </w:r>
      <w:r w:rsidR="00673A06">
        <w:rPr>
          <w:szCs w:val="28"/>
          <w:lang w:val="uk-UA"/>
        </w:rPr>
        <w:t xml:space="preserve">                   24 квітня </w:t>
      </w:r>
      <w:r w:rsidR="00673A06" w:rsidRPr="00875EC6">
        <w:rPr>
          <w:szCs w:val="28"/>
          <w:lang w:val="uk-UA"/>
        </w:rPr>
        <w:t>202</w:t>
      </w:r>
      <w:r w:rsidR="00673A06">
        <w:rPr>
          <w:szCs w:val="28"/>
          <w:lang w:val="uk-UA"/>
        </w:rPr>
        <w:t>5</w:t>
      </w:r>
      <w:r w:rsidR="00673A06" w:rsidRPr="00875EC6">
        <w:rPr>
          <w:szCs w:val="28"/>
          <w:lang w:val="uk-UA"/>
        </w:rPr>
        <w:t xml:space="preserve"> р</w:t>
      </w:r>
      <w:r w:rsidR="00673A06">
        <w:rPr>
          <w:szCs w:val="28"/>
          <w:lang w:val="uk-UA"/>
        </w:rPr>
        <w:t>оку</w:t>
      </w:r>
      <w:r w:rsidR="00673A06" w:rsidRPr="00875EC6">
        <w:rPr>
          <w:szCs w:val="28"/>
          <w:lang w:val="uk-UA"/>
        </w:rPr>
        <w:t xml:space="preserve"> №</w:t>
      </w:r>
      <w:r w:rsidR="00673A06">
        <w:rPr>
          <w:szCs w:val="28"/>
          <w:lang w:val="uk-UA"/>
        </w:rPr>
        <w:t xml:space="preserve"> </w:t>
      </w:r>
      <w:r w:rsidR="00673A06">
        <w:rPr>
          <w:rFonts w:eastAsia="Times New Roman" w:cs="Times New Roman"/>
          <w:szCs w:val="28"/>
          <w:lang w:val="uk-UA" w:eastAsia="ru-RU"/>
        </w:rPr>
        <w:t xml:space="preserve">13-46/2025 «Про </w:t>
      </w:r>
      <w:r w:rsidR="00673A06">
        <w:rPr>
          <w:rFonts w:cs="Times New Roman"/>
          <w:szCs w:val="28"/>
          <w:lang w:val="uk-UA"/>
        </w:rPr>
        <w:t xml:space="preserve">постановку на баланс </w:t>
      </w:r>
      <w:r w:rsidR="00673A06" w:rsidRPr="007E763D">
        <w:rPr>
          <w:rFonts w:cs="Times New Roman"/>
          <w:szCs w:val="28"/>
          <w:lang w:val="uk-UA"/>
        </w:rPr>
        <w:t>Ніжинськ</w:t>
      </w:r>
      <w:r w:rsidR="00673A06">
        <w:rPr>
          <w:rFonts w:cs="Times New Roman"/>
          <w:szCs w:val="28"/>
          <w:lang w:val="uk-UA"/>
        </w:rPr>
        <w:t>ого</w:t>
      </w:r>
      <w:r w:rsidR="00673A06" w:rsidRPr="007E763D">
        <w:rPr>
          <w:rFonts w:cs="Times New Roman"/>
          <w:szCs w:val="28"/>
          <w:lang w:val="uk-UA"/>
        </w:rPr>
        <w:t xml:space="preserve"> краєзнавч</w:t>
      </w:r>
      <w:r w:rsidR="00673A06">
        <w:rPr>
          <w:rFonts w:cs="Times New Roman"/>
          <w:szCs w:val="28"/>
          <w:lang w:val="uk-UA"/>
        </w:rPr>
        <w:t>ого</w:t>
      </w:r>
      <w:r w:rsidR="00673A06" w:rsidRPr="007E763D">
        <w:rPr>
          <w:rFonts w:cs="Times New Roman"/>
          <w:szCs w:val="28"/>
          <w:lang w:val="uk-UA"/>
        </w:rPr>
        <w:t xml:space="preserve"> музе</w:t>
      </w:r>
      <w:r w:rsidR="00673A06">
        <w:rPr>
          <w:rFonts w:cs="Times New Roman"/>
          <w:szCs w:val="28"/>
          <w:lang w:val="uk-UA"/>
        </w:rPr>
        <w:t>ю</w:t>
      </w:r>
      <w:r w:rsidR="00673A06" w:rsidRPr="007E763D">
        <w:rPr>
          <w:rFonts w:cs="Times New Roman"/>
          <w:szCs w:val="28"/>
          <w:lang w:val="uk-UA"/>
        </w:rPr>
        <w:t xml:space="preserve"> імені Івана Спаського Ніжинської міської ради Чернігівської області</w:t>
      </w:r>
      <w:r w:rsidR="00673A06">
        <w:rPr>
          <w:rFonts w:cs="Times New Roman"/>
          <w:szCs w:val="28"/>
          <w:lang w:val="uk-UA"/>
        </w:rPr>
        <w:t xml:space="preserve"> нежитлових будівель за адресою: Чернігівська область, місто Ніжин, вулиця </w:t>
      </w:r>
      <w:r w:rsidR="00673A06">
        <w:rPr>
          <w:szCs w:val="28"/>
          <w:lang w:val="uk-UA"/>
        </w:rPr>
        <w:t>Небесної сотні</w:t>
      </w:r>
      <w:r w:rsidR="00673A06">
        <w:rPr>
          <w:rFonts w:cs="Times New Roman"/>
          <w:szCs w:val="28"/>
          <w:lang w:val="uk-UA"/>
        </w:rPr>
        <w:t>, будинок 11»</w:t>
      </w:r>
      <w:r w:rsidRPr="001E6713">
        <w:rPr>
          <w:szCs w:val="28"/>
          <w:lang w:val="uk-UA"/>
        </w:rPr>
        <w:t>, виклавши його в наступній редакції:</w:t>
      </w:r>
    </w:p>
    <w:p w14:paraId="10F57BA7" w14:textId="023512DA" w:rsidR="006176AA" w:rsidRDefault="00673A06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  <w:r>
        <w:rPr>
          <w:szCs w:val="28"/>
          <w:lang w:val="uk-UA"/>
        </w:rPr>
        <w:t>«</w:t>
      </w:r>
      <w:r w:rsidR="006176AA">
        <w:rPr>
          <w:rFonts w:cs="Times New Roman"/>
          <w:szCs w:val="28"/>
          <w:lang w:val="uk-UA"/>
        </w:rPr>
        <w:t xml:space="preserve">1. </w:t>
      </w:r>
      <w:r w:rsidR="00573E20">
        <w:rPr>
          <w:rFonts w:cs="Times New Roman"/>
          <w:szCs w:val="28"/>
          <w:lang w:val="uk-UA"/>
        </w:rPr>
        <w:t xml:space="preserve">Вилучити з </w:t>
      </w:r>
      <w:r w:rsidR="001C6F53">
        <w:rPr>
          <w:rFonts w:cs="Times New Roman"/>
          <w:szCs w:val="28"/>
          <w:lang w:val="uk-UA"/>
        </w:rPr>
        <w:t>оперативного</w:t>
      </w:r>
      <w:r w:rsidR="0042321E">
        <w:rPr>
          <w:rFonts w:cs="Times New Roman"/>
          <w:szCs w:val="28"/>
          <w:lang w:val="uk-UA"/>
        </w:rPr>
        <w:t xml:space="preserve"> </w:t>
      </w:r>
      <w:r w:rsidR="001C6F53">
        <w:rPr>
          <w:rFonts w:cs="Times New Roman"/>
          <w:szCs w:val="28"/>
          <w:lang w:val="uk-UA"/>
        </w:rPr>
        <w:t>управління</w:t>
      </w:r>
      <w:r w:rsidR="00573E20">
        <w:rPr>
          <w:rFonts w:cs="Times New Roman"/>
          <w:szCs w:val="28"/>
          <w:lang w:val="uk-UA"/>
        </w:rPr>
        <w:t xml:space="preserve"> </w:t>
      </w:r>
      <w:r w:rsidR="001C6F5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та зняти з балансу </w:t>
      </w:r>
      <w:r w:rsidR="001C6F53">
        <w:rPr>
          <w:szCs w:val="28"/>
          <w:lang w:val="uk-UA"/>
        </w:rPr>
        <w:t>Управління освіти  Ніжинської міської ради Чернігівської області</w:t>
      </w:r>
      <w:r w:rsidR="00E6786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="000E3ECE">
        <w:rPr>
          <w:rFonts w:cs="Times New Roman"/>
          <w:szCs w:val="28"/>
          <w:lang w:val="uk-UA"/>
        </w:rPr>
        <w:t>складові частини</w:t>
      </w:r>
      <w:r w:rsidR="00C63D61">
        <w:rPr>
          <w:rFonts w:cs="Times New Roman"/>
          <w:szCs w:val="28"/>
          <w:lang w:val="uk-UA"/>
        </w:rPr>
        <w:t>, що входять до складу об</w:t>
      </w:r>
      <w:r w:rsidR="00C63D61" w:rsidRPr="00C63D61">
        <w:rPr>
          <w:rFonts w:cs="Times New Roman"/>
          <w:szCs w:val="28"/>
          <w:lang w:val="uk-UA"/>
        </w:rPr>
        <w:t>’</w:t>
      </w:r>
      <w:r w:rsidR="00C63D61">
        <w:rPr>
          <w:rFonts w:cs="Times New Roman"/>
          <w:szCs w:val="28"/>
          <w:lang w:val="uk-UA"/>
        </w:rPr>
        <w:t xml:space="preserve">єкту нерухомого майна з реєстраційним номером 1291046474104, загальною площею 1025,9 кв.м, </w:t>
      </w:r>
      <w:r w:rsidR="00573E20">
        <w:rPr>
          <w:rFonts w:cs="Times New Roman"/>
          <w:szCs w:val="28"/>
          <w:lang w:val="uk-UA"/>
        </w:rPr>
        <w:t>за адресою:</w:t>
      </w:r>
      <w:r w:rsidR="00577258">
        <w:rPr>
          <w:rFonts w:cs="Times New Roman"/>
          <w:szCs w:val="28"/>
          <w:lang w:val="uk-UA"/>
        </w:rPr>
        <w:t xml:space="preserve"> </w:t>
      </w:r>
      <w:r w:rsidR="008C1876">
        <w:rPr>
          <w:rFonts w:cs="Times New Roman"/>
          <w:szCs w:val="28"/>
          <w:lang w:val="uk-UA"/>
        </w:rPr>
        <w:t xml:space="preserve">                   </w:t>
      </w:r>
      <w:r w:rsidR="00573E20">
        <w:rPr>
          <w:rFonts w:cs="Times New Roman"/>
          <w:szCs w:val="28"/>
          <w:lang w:val="uk-UA"/>
        </w:rPr>
        <w:t>Чернігівська область, місто Ніжин, вулиця</w:t>
      </w:r>
      <w:r w:rsidR="00577258">
        <w:rPr>
          <w:rFonts w:cs="Times New Roman"/>
          <w:szCs w:val="28"/>
          <w:lang w:val="uk-UA"/>
        </w:rPr>
        <w:t xml:space="preserve"> </w:t>
      </w:r>
      <w:r w:rsidR="001C6F53">
        <w:rPr>
          <w:szCs w:val="28"/>
          <w:lang w:val="uk-UA"/>
        </w:rPr>
        <w:t>Небесної сотні</w:t>
      </w:r>
      <w:r w:rsidR="00573E20">
        <w:rPr>
          <w:rFonts w:cs="Times New Roman"/>
          <w:szCs w:val="28"/>
          <w:lang w:val="uk-UA"/>
        </w:rPr>
        <w:t xml:space="preserve">, </w:t>
      </w:r>
      <w:r w:rsidR="001C6F53">
        <w:rPr>
          <w:rFonts w:cs="Times New Roman"/>
          <w:szCs w:val="28"/>
          <w:lang w:val="uk-UA"/>
        </w:rPr>
        <w:t>будинок 11:</w:t>
      </w:r>
    </w:p>
    <w:p w14:paraId="7A5C5D5A" w14:textId="70B23070" w:rsidR="00AD42B7" w:rsidRPr="00290934" w:rsidRDefault="00AD42B7" w:rsidP="00AD42B7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bCs/>
          <w:color w:val="000000"/>
          <w:szCs w:val="28"/>
          <w:lang w:val="uk-UA"/>
        </w:rPr>
      </w:pPr>
      <w:r>
        <w:rPr>
          <w:szCs w:val="28"/>
          <w:lang w:val="uk-UA"/>
        </w:rPr>
        <w:t>Нежитлов</w:t>
      </w:r>
      <w:r w:rsidR="008C1876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будівл</w:t>
      </w:r>
      <w:r w:rsidR="008C1876">
        <w:rPr>
          <w:szCs w:val="28"/>
          <w:lang w:val="uk-UA"/>
        </w:rPr>
        <w:t>ю</w:t>
      </w:r>
      <w:r w:rsidR="00290934">
        <w:rPr>
          <w:szCs w:val="28"/>
          <w:lang w:val="uk-UA"/>
        </w:rPr>
        <w:t>, Б,</w:t>
      </w:r>
      <w:r>
        <w:rPr>
          <w:szCs w:val="28"/>
          <w:lang w:val="uk-UA"/>
        </w:rPr>
        <w:t xml:space="preserve"> загальною площею </w:t>
      </w:r>
      <w:r w:rsidR="00290934">
        <w:rPr>
          <w:szCs w:val="28"/>
          <w:lang w:val="uk-UA"/>
        </w:rPr>
        <w:t>228,2</w:t>
      </w:r>
      <w:r>
        <w:rPr>
          <w:szCs w:val="28"/>
          <w:lang w:val="uk-UA"/>
        </w:rPr>
        <w:t xml:space="preserve"> кв.м</w:t>
      </w:r>
      <w:r w:rsidR="00B03346">
        <w:rPr>
          <w:szCs w:val="28"/>
          <w:lang w:val="uk-UA"/>
        </w:rPr>
        <w:t xml:space="preserve"> та Прибудов</w:t>
      </w:r>
      <w:r w:rsidR="008C1876">
        <w:rPr>
          <w:szCs w:val="28"/>
          <w:lang w:val="uk-UA"/>
        </w:rPr>
        <w:t>у</w:t>
      </w:r>
      <w:r w:rsidR="00B03346">
        <w:rPr>
          <w:szCs w:val="28"/>
          <w:lang w:val="uk-UA"/>
        </w:rPr>
        <w:t>, б, загальною площею 13,0 кв.м</w:t>
      </w:r>
      <w:r>
        <w:rPr>
          <w:szCs w:val="28"/>
          <w:lang w:val="uk-UA"/>
        </w:rPr>
        <w:t>, первинна вартість 73 160,00 грн., сума зносу 66 510,00 грн., ліквідаційна вартість 6 650,00 грн.;</w:t>
      </w:r>
    </w:p>
    <w:p w14:paraId="08F4664A" w14:textId="2A7A6F5B" w:rsidR="00290934" w:rsidRPr="007E48FE" w:rsidRDefault="00290934" w:rsidP="00B03346">
      <w:pPr>
        <w:pStyle w:val="a4"/>
        <w:spacing w:after="0"/>
        <w:ind w:left="709"/>
        <w:jc w:val="both"/>
        <w:rPr>
          <w:bCs/>
          <w:color w:val="000000"/>
          <w:szCs w:val="28"/>
          <w:lang w:val="uk-UA"/>
        </w:rPr>
      </w:pPr>
    </w:p>
    <w:p w14:paraId="44763E7B" w14:textId="7D366809" w:rsidR="00AD42B7" w:rsidRPr="007E48FE" w:rsidRDefault="00AD42B7" w:rsidP="00AD42B7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Style w:val="1660"/>
          <w:bCs/>
          <w:color w:val="000000"/>
          <w:szCs w:val="28"/>
          <w:lang w:val="uk-UA"/>
        </w:rPr>
      </w:pPr>
      <w:r>
        <w:rPr>
          <w:szCs w:val="28"/>
          <w:lang w:val="uk-UA"/>
        </w:rPr>
        <w:lastRenderedPageBreak/>
        <w:t>Вбиральн</w:t>
      </w:r>
      <w:r w:rsidR="0014359A">
        <w:rPr>
          <w:szCs w:val="28"/>
          <w:lang w:val="uk-UA"/>
        </w:rPr>
        <w:t>ю</w:t>
      </w:r>
      <w:r w:rsidR="00A51031">
        <w:rPr>
          <w:szCs w:val="28"/>
          <w:lang w:val="uk-UA"/>
        </w:rPr>
        <w:t xml:space="preserve">, У1, </w:t>
      </w:r>
      <w:r>
        <w:rPr>
          <w:szCs w:val="28"/>
          <w:lang w:val="uk-UA"/>
        </w:rPr>
        <w:t xml:space="preserve">загальною площею 10 кв.м, первинна вартість </w:t>
      </w:r>
      <w:r w:rsidR="0023413F">
        <w:rPr>
          <w:szCs w:val="28"/>
          <w:lang w:val="uk-UA"/>
        </w:rPr>
        <w:t xml:space="preserve">              </w:t>
      </w:r>
      <w:r>
        <w:rPr>
          <w:szCs w:val="28"/>
          <w:lang w:val="uk-UA"/>
        </w:rPr>
        <w:t>1 276,00 грн., сума зносу 1 160,00 грн., ліквідаційна вартість 116,00 грн.</w:t>
      </w:r>
      <w:r w:rsidR="00673A06">
        <w:rPr>
          <w:szCs w:val="28"/>
          <w:lang w:val="uk-UA"/>
        </w:rPr>
        <w:t>»</w:t>
      </w:r>
    </w:p>
    <w:p w14:paraId="70AF9300" w14:textId="5EE7AEF9" w:rsidR="006176AA" w:rsidRDefault="00346E8C" w:rsidP="006176AA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r w:rsidR="00E570D8">
        <w:rPr>
          <w:rFonts w:eastAsia="Times New Roman" w:cs="Times New Roman"/>
          <w:szCs w:val="28"/>
          <w:lang w:val="uk-UA" w:eastAsia="ru-RU"/>
        </w:rPr>
        <w:t>Чернеті О.О.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AA749C2" w14:textId="0E8FA568" w:rsidR="006176AA" w:rsidRDefault="00346E8C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І., начальника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Онокало І.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>А.</w:t>
      </w:r>
    </w:p>
    <w:p w14:paraId="1EC55A8A" w14:textId="3D5CACB1" w:rsidR="006176AA" w:rsidRPr="00735083" w:rsidRDefault="00346E8C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Дегтяренко В.М.).</w:t>
      </w:r>
    </w:p>
    <w:p w14:paraId="142F296A" w14:textId="77777777" w:rsidR="006176AA" w:rsidRPr="008F1A7A" w:rsidRDefault="006176AA" w:rsidP="006176AA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705493B5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BBDA8A7" w14:textId="2F998995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1F626A"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5FBE582" w14:textId="77777777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</w:p>
    <w:p w14:paraId="5BA09A12" w14:textId="77777777" w:rsidR="006176AA" w:rsidRPr="006176AA" w:rsidRDefault="006176AA" w:rsidP="006176AA">
      <w:pPr>
        <w:jc w:val="both"/>
        <w:rPr>
          <w:rFonts w:cs="Times New Roman"/>
          <w:szCs w:val="28"/>
          <w:lang w:val="uk-UA"/>
        </w:rPr>
      </w:pPr>
    </w:p>
    <w:p w14:paraId="3B438978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8FD8DC6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2349BDB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74BD9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3E405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DB3DEF6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687D4693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3A4CE25" w14:textId="77777777" w:rsidR="004928A5" w:rsidRDefault="004928A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E64B6FB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CB72AC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A08FAD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3D0D05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361E185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8D6B86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74E4EC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EB001F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9A61A86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63B06B7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590B7B4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DF968D5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1B5D494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8ED44FB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B6194DF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F70FF4F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6943093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1DA83C7" w14:textId="1929E575" w:rsidR="00E92257" w:rsidRPr="000953AD" w:rsidRDefault="00DE3FE0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92257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26FE2EFA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5D03D1" w14:textId="7FE196D0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Начальник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Pr="000953AD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0B6817FC" w14:textId="639748ED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36CD4B9" w14:textId="77777777" w:rsidR="00E92257" w:rsidRPr="000953AD" w:rsidRDefault="00E92257" w:rsidP="00E92257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2268C765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Перший заступник міського голови з питань </w:t>
      </w:r>
    </w:p>
    <w:p w14:paraId="28B621B2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діяльності виконавчих органів ради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6E0605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EDA7FAB" w14:textId="77777777" w:rsidR="00453FE8" w:rsidRDefault="00453FE8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7CBB004" w14:textId="2B6936DA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2C2C44DF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6791BF" w14:textId="6DE0F805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9E42B5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54BAE8A" w14:textId="3F7EAF67" w:rsidR="009E42B5" w:rsidRPr="000953AD" w:rsidRDefault="00E92257" w:rsidP="009E42B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забезпечення апарату </w:t>
      </w:r>
      <w:r w:rsidR="009E42B5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6C2F8C3D" w14:textId="032311F1" w:rsidR="00E92257" w:rsidRPr="009E42B5" w:rsidRDefault="009E42B5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</w:t>
      </w:r>
      <w:r w:rsidR="00E92257">
        <w:rPr>
          <w:rFonts w:eastAsia="Times New Roman" w:cs="Times New Roman"/>
          <w:szCs w:val="24"/>
          <w:lang w:val="uk-UA" w:eastAsia="ru-RU"/>
        </w:rPr>
        <w:t xml:space="preserve">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</w:t>
      </w:r>
      <w:r w:rsidR="00CF3D46">
        <w:rPr>
          <w:rFonts w:eastAsia="Times New Roman" w:cs="Times New Roman"/>
          <w:szCs w:val="24"/>
          <w:lang w:val="uk-UA" w:eastAsia="ru-RU"/>
        </w:rPr>
        <w:t xml:space="preserve">   </w:t>
      </w:r>
      <w:r>
        <w:rPr>
          <w:rFonts w:eastAsia="Times New Roman" w:cs="Times New Roman"/>
          <w:szCs w:val="24"/>
          <w:lang w:val="uk-UA" w:eastAsia="ru-RU"/>
        </w:rPr>
        <w:t xml:space="preserve"> В</w:t>
      </w:r>
      <w:r w:rsidRPr="00820FAB">
        <w:rPr>
          <w:rFonts w:eastAsia="Times New Roman" w:cs="Times New Roman"/>
          <w:szCs w:val="24"/>
          <w:lang w:eastAsia="ru-RU"/>
        </w:rPr>
        <w:t>`</w:t>
      </w:r>
      <w:r>
        <w:rPr>
          <w:rFonts w:eastAsia="Times New Roman" w:cs="Times New Roman"/>
          <w:szCs w:val="24"/>
          <w:lang w:val="uk-UA" w:eastAsia="ru-RU"/>
        </w:rPr>
        <w:t>ячеслав ЛЕГА</w:t>
      </w:r>
    </w:p>
    <w:p w14:paraId="7723EB3B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38042601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232B9AD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09D600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76381A8" w14:textId="40373B9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CF3D46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3F720B0F" w14:textId="77777777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51F103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BD2E85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BAE94C8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38EAF26" w14:textId="2CA1D483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r w:rsidR="00403D62">
        <w:rPr>
          <w:rFonts w:eastAsia="Times New Roman" w:cs="Times New Roman"/>
          <w:szCs w:val="28"/>
          <w:lang w:val="uk-UA" w:eastAsia="ru-RU"/>
        </w:rPr>
        <w:t xml:space="preserve">    </w:t>
      </w:r>
      <w:r w:rsidRPr="000953AD">
        <w:rPr>
          <w:rFonts w:eastAsia="Times New Roman" w:cs="Times New Roman"/>
          <w:szCs w:val="28"/>
          <w:lang w:val="uk-UA" w:eastAsia="ru-RU"/>
        </w:rPr>
        <w:t>Вячеслав ДЕГТЯРЕНКО</w:t>
      </w:r>
    </w:p>
    <w:p w14:paraId="33E20D4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2238F9F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94976CB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25F0DCA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3A09FCE" w14:textId="06387B60" w:rsidR="00E92257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CF3D46">
        <w:rPr>
          <w:rFonts w:eastAsia="Times New Roman" w:cs="Times New Roman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6D0CB2B6" w14:textId="77777777" w:rsidR="00833A28" w:rsidRDefault="00833A28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833A28" w:rsidSect="00ED4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EFB"/>
    <w:multiLevelType w:val="hybridMultilevel"/>
    <w:tmpl w:val="7BE0AE62"/>
    <w:lvl w:ilvl="0" w:tplc="CEB471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90669B6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0A7727E1"/>
    <w:multiLevelType w:val="hybridMultilevel"/>
    <w:tmpl w:val="9E7473B4"/>
    <w:lvl w:ilvl="0" w:tplc="910E5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48E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1D2E191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29DB68C0"/>
    <w:multiLevelType w:val="hybridMultilevel"/>
    <w:tmpl w:val="43D474F6"/>
    <w:lvl w:ilvl="0" w:tplc="B426A682">
      <w:start w:val="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73B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 w16cid:durableId="1037662295">
    <w:abstractNumId w:val="0"/>
  </w:num>
  <w:num w:numId="2" w16cid:durableId="488982949">
    <w:abstractNumId w:val="2"/>
  </w:num>
  <w:num w:numId="3" w16cid:durableId="1535725011">
    <w:abstractNumId w:val="5"/>
  </w:num>
  <w:num w:numId="4" w16cid:durableId="417407694">
    <w:abstractNumId w:val="3"/>
  </w:num>
  <w:num w:numId="5" w16cid:durableId="1140683358">
    <w:abstractNumId w:val="6"/>
  </w:num>
  <w:num w:numId="6" w16cid:durableId="721832695">
    <w:abstractNumId w:val="1"/>
  </w:num>
  <w:num w:numId="7" w16cid:durableId="903562350">
    <w:abstractNumId w:val="4"/>
  </w:num>
  <w:num w:numId="8" w16cid:durableId="91574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D8"/>
    <w:rsid w:val="00014995"/>
    <w:rsid w:val="000343AF"/>
    <w:rsid w:val="00092B49"/>
    <w:rsid w:val="000A6FC9"/>
    <w:rsid w:val="000C10D7"/>
    <w:rsid w:val="000E0068"/>
    <w:rsid w:val="000E3ECE"/>
    <w:rsid w:val="00106723"/>
    <w:rsid w:val="0013115A"/>
    <w:rsid w:val="00142143"/>
    <w:rsid w:val="0014359A"/>
    <w:rsid w:val="00144488"/>
    <w:rsid w:val="00160244"/>
    <w:rsid w:val="0017375E"/>
    <w:rsid w:val="001A0299"/>
    <w:rsid w:val="001B0C3C"/>
    <w:rsid w:val="001B2C60"/>
    <w:rsid w:val="001B60B8"/>
    <w:rsid w:val="001B6922"/>
    <w:rsid w:val="001B7CD6"/>
    <w:rsid w:val="001C6F53"/>
    <w:rsid w:val="001E50E1"/>
    <w:rsid w:val="001F626A"/>
    <w:rsid w:val="00203035"/>
    <w:rsid w:val="00211C7E"/>
    <w:rsid w:val="00223F2F"/>
    <w:rsid w:val="00231658"/>
    <w:rsid w:val="0023413F"/>
    <w:rsid w:val="002445D7"/>
    <w:rsid w:val="00263146"/>
    <w:rsid w:val="00265804"/>
    <w:rsid w:val="00290934"/>
    <w:rsid w:val="002E639D"/>
    <w:rsid w:val="002F695C"/>
    <w:rsid w:val="00346E8C"/>
    <w:rsid w:val="00355FA0"/>
    <w:rsid w:val="0036319C"/>
    <w:rsid w:val="0037734E"/>
    <w:rsid w:val="00386FC1"/>
    <w:rsid w:val="00395558"/>
    <w:rsid w:val="00397DF6"/>
    <w:rsid w:val="003B1F7F"/>
    <w:rsid w:val="003B20A4"/>
    <w:rsid w:val="003B2320"/>
    <w:rsid w:val="003C4763"/>
    <w:rsid w:val="003C509A"/>
    <w:rsid w:val="003C51FE"/>
    <w:rsid w:val="003D62BC"/>
    <w:rsid w:val="003D788E"/>
    <w:rsid w:val="00403D62"/>
    <w:rsid w:val="00415F5F"/>
    <w:rsid w:val="00422877"/>
    <w:rsid w:val="0042321E"/>
    <w:rsid w:val="00432C67"/>
    <w:rsid w:val="0044673E"/>
    <w:rsid w:val="00451886"/>
    <w:rsid w:val="00452407"/>
    <w:rsid w:val="00453FE8"/>
    <w:rsid w:val="00474F1F"/>
    <w:rsid w:val="00477428"/>
    <w:rsid w:val="004928A5"/>
    <w:rsid w:val="004A21AD"/>
    <w:rsid w:val="004C1C38"/>
    <w:rsid w:val="00501D0E"/>
    <w:rsid w:val="00507E6A"/>
    <w:rsid w:val="00513016"/>
    <w:rsid w:val="005206C1"/>
    <w:rsid w:val="00541579"/>
    <w:rsid w:val="00557695"/>
    <w:rsid w:val="005621AD"/>
    <w:rsid w:val="00563342"/>
    <w:rsid w:val="00566EEE"/>
    <w:rsid w:val="005714D5"/>
    <w:rsid w:val="00573E20"/>
    <w:rsid w:val="00577258"/>
    <w:rsid w:val="005C6ED8"/>
    <w:rsid w:val="005D4ECA"/>
    <w:rsid w:val="005D5F79"/>
    <w:rsid w:val="005D7F06"/>
    <w:rsid w:val="005E206C"/>
    <w:rsid w:val="006176AA"/>
    <w:rsid w:val="00632F30"/>
    <w:rsid w:val="00657BF2"/>
    <w:rsid w:val="00673A06"/>
    <w:rsid w:val="00673E61"/>
    <w:rsid w:val="006915F4"/>
    <w:rsid w:val="006D1B37"/>
    <w:rsid w:val="006D3395"/>
    <w:rsid w:val="006D4975"/>
    <w:rsid w:val="006D785F"/>
    <w:rsid w:val="006E10C8"/>
    <w:rsid w:val="006E208C"/>
    <w:rsid w:val="006E7ECD"/>
    <w:rsid w:val="006F2047"/>
    <w:rsid w:val="006F21C8"/>
    <w:rsid w:val="007437AF"/>
    <w:rsid w:val="00757235"/>
    <w:rsid w:val="00786BF0"/>
    <w:rsid w:val="007B3D0C"/>
    <w:rsid w:val="007D587D"/>
    <w:rsid w:val="007E1A70"/>
    <w:rsid w:val="007F6F1B"/>
    <w:rsid w:val="00804890"/>
    <w:rsid w:val="00811A35"/>
    <w:rsid w:val="00820FAB"/>
    <w:rsid w:val="00833A28"/>
    <w:rsid w:val="00837B26"/>
    <w:rsid w:val="00866716"/>
    <w:rsid w:val="00877DBE"/>
    <w:rsid w:val="008871B4"/>
    <w:rsid w:val="00896D7C"/>
    <w:rsid w:val="008C1876"/>
    <w:rsid w:val="008C65B8"/>
    <w:rsid w:val="008E5D81"/>
    <w:rsid w:val="00902E34"/>
    <w:rsid w:val="00914670"/>
    <w:rsid w:val="009404BB"/>
    <w:rsid w:val="0094164C"/>
    <w:rsid w:val="00945A18"/>
    <w:rsid w:val="00951DC0"/>
    <w:rsid w:val="00986C7C"/>
    <w:rsid w:val="00990208"/>
    <w:rsid w:val="009908A7"/>
    <w:rsid w:val="009E42B5"/>
    <w:rsid w:val="00A51031"/>
    <w:rsid w:val="00A525C3"/>
    <w:rsid w:val="00A62803"/>
    <w:rsid w:val="00A7051C"/>
    <w:rsid w:val="00A77EFB"/>
    <w:rsid w:val="00AB3933"/>
    <w:rsid w:val="00AB3934"/>
    <w:rsid w:val="00AD42B7"/>
    <w:rsid w:val="00AE34EE"/>
    <w:rsid w:val="00B03346"/>
    <w:rsid w:val="00B05033"/>
    <w:rsid w:val="00B337A3"/>
    <w:rsid w:val="00B60E15"/>
    <w:rsid w:val="00B8753A"/>
    <w:rsid w:val="00BD1429"/>
    <w:rsid w:val="00C0254F"/>
    <w:rsid w:val="00C048CA"/>
    <w:rsid w:val="00C35D13"/>
    <w:rsid w:val="00C573EC"/>
    <w:rsid w:val="00C63D61"/>
    <w:rsid w:val="00CA4792"/>
    <w:rsid w:val="00CB34FC"/>
    <w:rsid w:val="00CF3D46"/>
    <w:rsid w:val="00D011B6"/>
    <w:rsid w:val="00D01A9A"/>
    <w:rsid w:val="00D07933"/>
    <w:rsid w:val="00D20B8E"/>
    <w:rsid w:val="00D35D92"/>
    <w:rsid w:val="00D37B8B"/>
    <w:rsid w:val="00D43F3E"/>
    <w:rsid w:val="00D54D7F"/>
    <w:rsid w:val="00D635DE"/>
    <w:rsid w:val="00D63760"/>
    <w:rsid w:val="00D750AD"/>
    <w:rsid w:val="00D818AC"/>
    <w:rsid w:val="00D96580"/>
    <w:rsid w:val="00DB4A3D"/>
    <w:rsid w:val="00DD7073"/>
    <w:rsid w:val="00DE3FE0"/>
    <w:rsid w:val="00E16CA7"/>
    <w:rsid w:val="00E17A5D"/>
    <w:rsid w:val="00E36C47"/>
    <w:rsid w:val="00E42323"/>
    <w:rsid w:val="00E51672"/>
    <w:rsid w:val="00E51757"/>
    <w:rsid w:val="00E570D8"/>
    <w:rsid w:val="00E62105"/>
    <w:rsid w:val="00E67866"/>
    <w:rsid w:val="00E773F7"/>
    <w:rsid w:val="00E905F9"/>
    <w:rsid w:val="00E92257"/>
    <w:rsid w:val="00EB21A2"/>
    <w:rsid w:val="00EB647E"/>
    <w:rsid w:val="00ED4D30"/>
    <w:rsid w:val="00ED68F7"/>
    <w:rsid w:val="00F22CEB"/>
    <w:rsid w:val="00F241DE"/>
    <w:rsid w:val="00F350FC"/>
    <w:rsid w:val="00F7374F"/>
    <w:rsid w:val="00FA5261"/>
    <w:rsid w:val="00FD3A1F"/>
    <w:rsid w:val="00FD623E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A5E"/>
  <w15:chartTrackingRefBased/>
  <w15:docId w15:val="{BD1C5C64-6CCC-4DC7-81D1-06052E9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E20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7375E"/>
  </w:style>
  <w:style w:type="paragraph" w:styleId="a5">
    <w:name w:val="Normal (Web)"/>
    <w:basedOn w:val="a"/>
    <w:uiPriority w:val="99"/>
    <w:rsid w:val="00820FAB"/>
    <w:pPr>
      <w:spacing w:before="100" w:beforeAutospacing="1" w:after="100" w:afterAutospacing="1"/>
      <w:ind w:firstLine="703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660">
    <w:name w:val="166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0"/>
    <w:rsid w:val="00AD42B7"/>
  </w:style>
  <w:style w:type="paragraph" w:styleId="a6">
    <w:name w:val="header"/>
    <w:basedOn w:val="a"/>
    <w:link w:val="a7"/>
    <w:rsid w:val="002445D7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rsid w:val="002445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DFC6-6B94-4314-9ED5-7FF5FB1B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KOMMZEMM</cp:lastModifiedBy>
  <cp:revision>222</cp:revision>
  <cp:lastPrinted>2025-06-17T05:43:00Z</cp:lastPrinted>
  <dcterms:created xsi:type="dcterms:W3CDTF">2025-01-30T07:33:00Z</dcterms:created>
  <dcterms:modified xsi:type="dcterms:W3CDTF">2025-07-03T11:28:00Z</dcterms:modified>
</cp:coreProperties>
</file>