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22"/>
        <w:gridCol w:w="1286"/>
        <w:gridCol w:w="1287"/>
        <w:gridCol w:w="1290"/>
        <w:gridCol w:w="1383"/>
        <w:gridCol w:w="1649"/>
        <w:gridCol w:w="1226"/>
        <w:gridCol w:w="1165"/>
        <w:gridCol w:w="1310"/>
        <w:gridCol w:w="1446"/>
        <w:gridCol w:w="3098"/>
      </w:tblGrid>
      <w:tr w:rsidR="00367C8D" w:rsidRPr="00367C8D" w:rsidTr="00367C8D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Додаток  4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</w:tr>
      <w:tr w:rsidR="00367C8D" w:rsidRPr="00367C8D" w:rsidTr="00367C8D">
        <w:trPr>
          <w:trHeight w:val="8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до Порядку розроблення місцевих/регіональних цільових програм Ніжинської територіальної громади, затвердження, моніторингу та звітності про їх виконання</w:t>
            </w:r>
          </w:p>
        </w:tc>
      </w:tr>
      <w:tr w:rsidR="00367C8D" w:rsidRPr="00367C8D" w:rsidTr="00367C8D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67C8D" w:rsidRPr="00367C8D" w:rsidTr="00367C8D">
        <w:trPr>
          <w:trHeight w:val="40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Інформація про виконання програми станом на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01.07.</w:t>
            </w:r>
          </w:p>
        </w:tc>
        <w:tc>
          <w:tcPr>
            <w:tcW w:w="1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2025 року</w:t>
            </w:r>
          </w:p>
        </w:tc>
      </w:tr>
      <w:tr w:rsidR="00367C8D" w:rsidRPr="00367C8D" w:rsidTr="00367C8D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67C8D" w:rsidRPr="00367C8D" w:rsidTr="00367C8D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 xml:space="preserve">Програма розвитку цивільного захисту Ніжинської міської територіальної громади на 2025рік  </w:t>
            </w:r>
          </w:p>
        </w:tc>
      </w:tr>
      <w:tr w:rsidR="00367C8D" w:rsidRPr="00367C8D" w:rsidTr="00367C8D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затверджена 06.12.2024 року, № 3-43/2024</w:t>
            </w:r>
          </w:p>
        </w:tc>
      </w:tr>
      <w:tr w:rsidR="00367C8D" w:rsidRPr="00367C8D" w:rsidTr="00367C8D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(зі змінами внесеними рішенням НМР від 11.03.2025 № 7-45/2025)</w:t>
            </w:r>
          </w:p>
        </w:tc>
      </w:tr>
      <w:tr w:rsidR="00367C8D" w:rsidRPr="00367C8D" w:rsidTr="00367C8D">
        <w:trPr>
          <w:trHeight w:val="13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  <w:t> </w:t>
            </w:r>
          </w:p>
        </w:tc>
      </w:tr>
      <w:tr w:rsidR="00367C8D" w:rsidRPr="00367C8D" w:rsidTr="00367C8D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(назва програми дата і номер рішення міської ради про її затвердження, в </w:t>
            </w:r>
            <w:proofErr w:type="spellStart"/>
            <w:r w:rsidRPr="00367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т.ч</w:t>
            </w:r>
            <w:proofErr w:type="spellEnd"/>
            <w:r w:rsidRPr="00367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 зі змінами)</w:t>
            </w:r>
          </w:p>
        </w:tc>
      </w:tr>
      <w:tr w:rsidR="00367C8D" w:rsidRPr="00367C8D" w:rsidTr="00367C8D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67C8D" w:rsidRPr="00367C8D" w:rsidTr="00367C8D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1018110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2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Заходи із запобігання та ліквідації надзвичайних ситуацій та наслідків стихійного лиха</w:t>
            </w:r>
          </w:p>
        </w:tc>
      </w:tr>
      <w:tr w:rsidR="00367C8D" w:rsidRPr="00367C8D" w:rsidTr="00367C8D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КПК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32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(найменування  бюджетної програми)</w:t>
            </w:r>
          </w:p>
        </w:tc>
      </w:tr>
      <w:tr w:rsidR="00367C8D" w:rsidRPr="00367C8D" w:rsidTr="00367C8D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67C8D" w:rsidRPr="00367C8D" w:rsidTr="00367C8D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21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t>Аналіз виконання за видатками в цілому за програмою: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67C8D" w:rsidRPr="00367C8D" w:rsidTr="00367C8D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67C8D" w:rsidRPr="00367C8D" w:rsidTr="00367C8D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Бюджетні асигнування з урахуванням змін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Касові видатки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Відхилення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Пояснення відхилення</w:t>
            </w:r>
          </w:p>
        </w:tc>
      </w:tr>
      <w:tr w:rsidR="00367C8D" w:rsidRPr="00367C8D" w:rsidTr="00367C8D">
        <w:trPr>
          <w:trHeight w:val="5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367C8D" w:rsidRPr="00367C8D" w:rsidTr="00367C8D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9600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9600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-4200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-4200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367C8D" w:rsidRPr="00367C8D" w:rsidTr="00367C8D">
        <w:trPr>
          <w:trHeight w:val="7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9 600.00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9 600.00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5 400.00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5 400.00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-4 200.00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-4 200.00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Залишок коштів буде реалізовано до кінця року</w:t>
            </w:r>
          </w:p>
        </w:tc>
      </w:tr>
      <w:tr w:rsidR="00367C8D" w:rsidRPr="00367C8D" w:rsidTr="00367C8D">
        <w:trPr>
          <w:trHeight w:val="16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67C8D" w:rsidRPr="00367C8D" w:rsidTr="00367C8D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lastRenderedPageBreak/>
              <w:t>3.</w:t>
            </w:r>
          </w:p>
        </w:tc>
        <w:tc>
          <w:tcPr>
            <w:tcW w:w="25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  <w:t>Напрями діяльності та завдання місцевої/регіональної  цільової програми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67C8D" w:rsidRPr="00367C8D" w:rsidTr="00367C8D">
        <w:trPr>
          <w:trHeight w:val="36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- утримання захисних споруд цивільного захисту та споруд подвійного призначення в готовності до укриття</w:t>
            </w:r>
          </w:p>
        </w:tc>
      </w:tr>
      <w:tr w:rsidR="00367C8D" w:rsidRPr="00367C8D" w:rsidTr="00367C8D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67C8D" w:rsidRPr="00367C8D" w:rsidTr="00367C8D">
        <w:trPr>
          <w:trHeight w:val="58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1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Завдання/напрями/заходи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Відповідальний виконавець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Планові обсяги </w:t>
            </w: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>фінансування, грн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Фактичні обсяги </w:t>
            </w: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>фінансування, грн</w:t>
            </w:r>
          </w:p>
        </w:tc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Стан виконання завдань </w:t>
            </w: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>(результативні показники виконання програми)</w:t>
            </w:r>
          </w:p>
        </w:tc>
      </w:tr>
      <w:tr w:rsidR="00367C8D" w:rsidRPr="00367C8D" w:rsidTr="00367C8D">
        <w:trPr>
          <w:trHeight w:val="51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149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367C8D" w:rsidRPr="00367C8D" w:rsidTr="00367C8D">
        <w:trPr>
          <w:trHeight w:val="159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Обслуговування та охорона об’єктів шляхом спостереження за станом системи керованого доступу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Управління культури і туризму Ніжинської міської ради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5 400.00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за обслуговування електронного замка (укриття )</w:t>
            </w:r>
          </w:p>
        </w:tc>
      </w:tr>
      <w:tr w:rsidR="00367C8D" w:rsidRPr="00367C8D" w:rsidTr="00367C8D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67C8D" w:rsidRPr="00367C8D" w:rsidTr="00367C8D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67C8D" w:rsidRPr="00367C8D" w:rsidTr="00367C8D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управління культури і туризму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Тетяна БАССАК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367C8D" w:rsidRPr="00367C8D" w:rsidTr="00367C8D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67C8D" w:rsidRPr="00367C8D" w:rsidTr="00367C8D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бухгалтер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7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Валентина ДАВИДЕНКО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8D" w:rsidRPr="00367C8D" w:rsidRDefault="00367C8D" w:rsidP="00367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1041A7" w:rsidRPr="00367C8D" w:rsidRDefault="001041A7" w:rsidP="00367C8D">
      <w:bookmarkStart w:id="0" w:name="_GoBack"/>
      <w:bookmarkEnd w:id="0"/>
    </w:p>
    <w:sectPr w:rsidR="001041A7" w:rsidRPr="00367C8D" w:rsidSect="005D4497">
      <w:pgSz w:w="16838" w:h="11906" w:orient="landscape"/>
      <w:pgMar w:top="850" w:right="1134" w:bottom="170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97"/>
    <w:rsid w:val="001041A7"/>
    <w:rsid w:val="00367C8D"/>
    <w:rsid w:val="005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6B840-640F-449B-A15A-1F5104D3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2025-07-09T07:08:00Z</dcterms:created>
  <dcterms:modified xsi:type="dcterms:W3CDTF">2025-07-09T07:08:00Z</dcterms:modified>
</cp:coreProperties>
</file>