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C874" w14:textId="77777777" w:rsidR="00530745" w:rsidRPr="00C90AC2" w:rsidRDefault="00530745" w:rsidP="00404228">
      <w:pPr>
        <w:jc w:val="center"/>
        <w:rPr>
          <w:rFonts w:ascii="Calibri" w:hAnsi="Calibri"/>
        </w:rPr>
      </w:pPr>
      <w:r w:rsidRPr="00C90AC2">
        <w:rPr>
          <w:rFonts w:ascii="Tms Rmn" w:hAnsi="Tms Rmn"/>
          <w:noProof/>
          <w:lang w:val="ru-RU" w:eastAsia="ru-RU"/>
        </w:rPr>
        <w:drawing>
          <wp:inline distT="0" distB="0" distL="0" distR="0" wp14:anchorId="659326CC" wp14:editId="594454EC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BEEFE" w14:textId="77777777" w:rsidR="00530745" w:rsidRPr="00C90AC2" w:rsidRDefault="00F357BE" w:rsidP="00404228">
      <w:pPr>
        <w:ind w:left="6372" w:firstLine="708"/>
        <w:jc w:val="center"/>
        <w:rPr>
          <w:color w:val="FFFFFF" w:themeColor="background1"/>
          <w:szCs w:val="24"/>
        </w:rPr>
      </w:pPr>
      <w:r w:rsidRPr="00C90AC2">
        <w:rPr>
          <w:color w:val="FFFFFF" w:themeColor="background1"/>
          <w:szCs w:val="24"/>
        </w:rPr>
        <w:t>ПРОЄКТ</w:t>
      </w:r>
    </w:p>
    <w:p w14:paraId="79BC72D7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  <w:r w:rsidRPr="00C90AC2">
        <w:rPr>
          <w:b/>
          <w:sz w:val="28"/>
          <w:szCs w:val="28"/>
        </w:rPr>
        <w:t>УКРАЇНА</w:t>
      </w:r>
    </w:p>
    <w:p w14:paraId="4D8EA9E0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  <w:r w:rsidRPr="00C90AC2">
        <w:rPr>
          <w:b/>
          <w:sz w:val="28"/>
          <w:szCs w:val="28"/>
        </w:rPr>
        <w:t>ЧЕРНІГІВСЬКА ОБЛАСТЬ</w:t>
      </w:r>
    </w:p>
    <w:p w14:paraId="7517D54E" w14:textId="77777777" w:rsidR="00530745" w:rsidRPr="00C90AC2" w:rsidRDefault="00530745" w:rsidP="00404228">
      <w:pPr>
        <w:pStyle w:val="1"/>
        <w:numPr>
          <w:ilvl w:val="0"/>
          <w:numId w:val="0"/>
        </w:numPr>
        <w:rPr>
          <w:rFonts w:ascii="Times New Roman" w:hAnsi="Times New Roman"/>
        </w:rPr>
      </w:pPr>
      <w:r w:rsidRPr="00C90AC2">
        <w:rPr>
          <w:rFonts w:ascii="Times New Roman" w:hAnsi="Times New Roman"/>
        </w:rPr>
        <w:t>Н І Ж И Н С Ь К А  М І С Ь К А    Р А Д А</w:t>
      </w:r>
    </w:p>
    <w:p w14:paraId="2E5F16DC" w14:textId="77777777" w:rsidR="00530745" w:rsidRPr="00C90AC2" w:rsidRDefault="00530745" w:rsidP="00404228">
      <w:pPr>
        <w:pStyle w:val="2"/>
        <w:numPr>
          <w:ilvl w:val="0"/>
          <w:numId w:val="0"/>
        </w:numPr>
        <w:rPr>
          <w:sz w:val="32"/>
          <w:szCs w:val="32"/>
        </w:rPr>
      </w:pPr>
      <w:r w:rsidRPr="00C90AC2">
        <w:rPr>
          <w:sz w:val="32"/>
          <w:szCs w:val="32"/>
        </w:rPr>
        <w:t>В И К О Н А В Ч И Й    К О М І Т Е Т</w:t>
      </w:r>
    </w:p>
    <w:p w14:paraId="10FCC3C7" w14:textId="77777777" w:rsidR="00530745" w:rsidRPr="00C90AC2" w:rsidRDefault="00530745" w:rsidP="00404228">
      <w:pPr>
        <w:pStyle w:val="2"/>
        <w:numPr>
          <w:ilvl w:val="0"/>
          <w:numId w:val="0"/>
        </w:numPr>
        <w:rPr>
          <w:sz w:val="28"/>
          <w:szCs w:val="28"/>
        </w:rPr>
      </w:pPr>
    </w:p>
    <w:p w14:paraId="4BEF5234" w14:textId="77777777" w:rsidR="00530745" w:rsidRPr="00C90AC2" w:rsidRDefault="00530745" w:rsidP="00404228">
      <w:pPr>
        <w:jc w:val="center"/>
        <w:rPr>
          <w:b/>
          <w:sz w:val="40"/>
          <w:szCs w:val="40"/>
        </w:rPr>
      </w:pPr>
      <w:r w:rsidRPr="00C90AC2">
        <w:rPr>
          <w:b/>
          <w:sz w:val="40"/>
          <w:szCs w:val="40"/>
        </w:rPr>
        <w:t xml:space="preserve">Р І Ш Е Н </w:t>
      </w:r>
      <w:proofErr w:type="spellStart"/>
      <w:r w:rsidRPr="00C90AC2">
        <w:rPr>
          <w:b/>
          <w:sz w:val="40"/>
          <w:szCs w:val="40"/>
        </w:rPr>
        <w:t>Н</w:t>
      </w:r>
      <w:proofErr w:type="spellEnd"/>
      <w:r w:rsidRPr="00C90AC2">
        <w:rPr>
          <w:b/>
          <w:sz w:val="40"/>
          <w:szCs w:val="40"/>
        </w:rPr>
        <w:t xml:space="preserve"> Я</w:t>
      </w:r>
    </w:p>
    <w:p w14:paraId="37317579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</w:p>
    <w:p w14:paraId="7F7481F6" w14:textId="72431DF7" w:rsidR="00530745" w:rsidRPr="00C90AC2" w:rsidRDefault="00B545DE" w:rsidP="00404228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в</w:t>
      </w:r>
      <w:r w:rsidR="00530745" w:rsidRPr="00C90AC2">
        <w:rPr>
          <w:sz w:val="28"/>
          <w:szCs w:val="28"/>
        </w:rPr>
        <w:t>ід</w:t>
      </w:r>
      <w:r w:rsidR="00D22E00" w:rsidRPr="00C90AC2">
        <w:rPr>
          <w:sz w:val="28"/>
          <w:szCs w:val="28"/>
        </w:rPr>
        <w:t xml:space="preserve">   </w:t>
      </w:r>
      <w:r w:rsidR="00FC03EF">
        <w:rPr>
          <w:sz w:val="28"/>
          <w:szCs w:val="28"/>
        </w:rPr>
        <w:t xml:space="preserve"> </w:t>
      </w:r>
      <w:r w:rsidR="00BF48A7">
        <w:rPr>
          <w:sz w:val="28"/>
          <w:szCs w:val="28"/>
        </w:rPr>
        <w:t>30</w:t>
      </w:r>
      <w:r w:rsidR="00FC03EF">
        <w:rPr>
          <w:sz w:val="28"/>
          <w:szCs w:val="28"/>
        </w:rPr>
        <w:t xml:space="preserve">   </w:t>
      </w:r>
      <w:r w:rsidR="00CE704A">
        <w:rPr>
          <w:sz w:val="28"/>
          <w:szCs w:val="28"/>
        </w:rPr>
        <w:t xml:space="preserve"> липня</w:t>
      </w:r>
      <w:r w:rsidR="00D22E00" w:rsidRPr="00C90AC2">
        <w:rPr>
          <w:sz w:val="28"/>
          <w:szCs w:val="28"/>
        </w:rPr>
        <w:t xml:space="preserve">   </w:t>
      </w:r>
      <w:bookmarkStart w:id="0" w:name="_GoBack"/>
      <w:bookmarkEnd w:id="0"/>
      <w:r w:rsidR="00D22E00" w:rsidRPr="00C90AC2">
        <w:rPr>
          <w:sz w:val="28"/>
          <w:szCs w:val="28"/>
        </w:rPr>
        <w:t xml:space="preserve"> </w:t>
      </w:r>
      <w:r w:rsidR="00530745" w:rsidRPr="00C90AC2">
        <w:rPr>
          <w:sz w:val="28"/>
          <w:szCs w:val="28"/>
        </w:rPr>
        <w:t>20</w:t>
      </w:r>
      <w:r w:rsidR="00F07993" w:rsidRPr="00C90AC2">
        <w:rPr>
          <w:sz w:val="28"/>
          <w:szCs w:val="28"/>
        </w:rPr>
        <w:t>2</w:t>
      </w:r>
      <w:r w:rsidR="00FA44BD" w:rsidRPr="00C90AC2">
        <w:rPr>
          <w:sz w:val="28"/>
          <w:szCs w:val="28"/>
        </w:rPr>
        <w:t>5</w:t>
      </w:r>
      <w:r w:rsidR="00530745" w:rsidRPr="00C90AC2">
        <w:rPr>
          <w:sz w:val="28"/>
          <w:szCs w:val="28"/>
        </w:rPr>
        <w:t xml:space="preserve"> р</w:t>
      </w:r>
      <w:r w:rsidR="00F535CA">
        <w:rPr>
          <w:sz w:val="28"/>
          <w:szCs w:val="28"/>
        </w:rPr>
        <w:t>оку</w:t>
      </w:r>
      <w:r w:rsidR="00530745" w:rsidRPr="00C90AC2">
        <w:rPr>
          <w:sz w:val="28"/>
          <w:szCs w:val="28"/>
        </w:rPr>
        <w:tab/>
      </w:r>
      <w:r w:rsidR="00530745" w:rsidRPr="00C90AC2">
        <w:rPr>
          <w:sz w:val="28"/>
          <w:szCs w:val="28"/>
        </w:rPr>
        <w:tab/>
      </w:r>
      <w:r w:rsidR="005C3789" w:rsidRPr="00C90AC2">
        <w:rPr>
          <w:sz w:val="28"/>
          <w:szCs w:val="28"/>
        </w:rPr>
        <w:t>м. Ніжин</w:t>
      </w:r>
      <w:r w:rsidR="005C3789" w:rsidRPr="00C90AC2">
        <w:rPr>
          <w:sz w:val="28"/>
          <w:szCs w:val="28"/>
        </w:rPr>
        <w:tab/>
      </w:r>
      <w:r w:rsidR="005C3789" w:rsidRPr="00C90AC2">
        <w:rPr>
          <w:sz w:val="28"/>
          <w:szCs w:val="28"/>
        </w:rPr>
        <w:tab/>
        <w:t xml:space="preserve">                  </w:t>
      </w:r>
      <w:r w:rsidR="00530745" w:rsidRPr="00C90AC2">
        <w:rPr>
          <w:sz w:val="28"/>
          <w:szCs w:val="28"/>
        </w:rPr>
        <w:t xml:space="preserve"> №</w:t>
      </w:r>
      <w:r w:rsidR="00CE704A">
        <w:rPr>
          <w:sz w:val="28"/>
          <w:szCs w:val="28"/>
        </w:rPr>
        <w:t xml:space="preserve"> </w:t>
      </w:r>
      <w:r w:rsidR="00BF48A7">
        <w:rPr>
          <w:sz w:val="28"/>
          <w:szCs w:val="28"/>
        </w:rPr>
        <w:t>395</w:t>
      </w:r>
    </w:p>
    <w:p w14:paraId="33AAC6DC" w14:textId="77777777" w:rsidR="00530745" w:rsidRPr="00C90AC2" w:rsidRDefault="00530745" w:rsidP="00404228">
      <w:pPr>
        <w:rPr>
          <w:b/>
          <w:bCs/>
          <w:sz w:val="28"/>
          <w:szCs w:val="28"/>
        </w:rPr>
      </w:pPr>
    </w:p>
    <w:p w14:paraId="7DC77591" w14:textId="57AF369E" w:rsidR="00FC03EF" w:rsidRPr="00FC03EF" w:rsidRDefault="00FC03EF" w:rsidP="00FC03EF">
      <w:pPr>
        <w:ind w:right="5243"/>
        <w:jc w:val="both"/>
        <w:rPr>
          <w:color w:val="000000"/>
          <w:sz w:val="28"/>
          <w:szCs w:val="28"/>
        </w:rPr>
      </w:pPr>
      <w:r w:rsidRPr="00FC03EF">
        <w:rPr>
          <w:color w:val="000000"/>
          <w:sz w:val="28"/>
          <w:szCs w:val="28"/>
        </w:rPr>
        <w:t>Про визначення</w:t>
      </w:r>
      <w:r w:rsidR="00275342">
        <w:rPr>
          <w:color w:val="000000"/>
          <w:sz w:val="28"/>
          <w:szCs w:val="28"/>
        </w:rPr>
        <w:t xml:space="preserve"> </w:t>
      </w:r>
      <w:r w:rsidRPr="00FC03EF">
        <w:rPr>
          <w:color w:val="000000"/>
          <w:sz w:val="28"/>
          <w:szCs w:val="28"/>
        </w:rPr>
        <w:t xml:space="preserve"> </w:t>
      </w:r>
      <w:r w:rsidR="008A2A7F">
        <w:rPr>
          <w:color w:val="000000"/>
          <w:sz w:val="28"/>
          <w:szCs w:val="28"/>
        </w:rPr>
        <w:t xml:space="preserve">виконавчих органів </w:t>
      </w:r>
      <w:r>
        <w:rPr>
          <w:color w:val="000000"/>
          <w:sz w:val="28"/>
          <w:szCs w:val="28"/>
        </w:rPr>
        <w:t>Ніжинської</w:t>
      </w:r>
      <w:r w:rsidRPr="00FC03EF">
        <w:rPr>
          <w:color w:val="000000"/>
          <w:sz w:val="28"/>
          <w:szCs w:val="28"/>
        </w:rPr>
        <w:t xml:space="preserve"> міської ради </w:t>
      </w:r>
      <w:r w:rsidR="00275342">
        <w:rPr>
          <w:color w:val="000000"/>
          <w:sz w:val="28"/>
          <w:szCs w:val="28"/>
        </w:rPr>
        <w:t>та структурних підрозділів</w:t>
      </w:r>
      <w:r w:rsidR="00275342" w:rsidRPr="00275342">
        <w:rPr>
          <w:color w:val="000000"/>
          <w:sz w:val="28"/>
          <w:szCs w:val="28"/>
        </w:rPr>
        <w:t xml:space="preserve"> </w:t>
      </w:r>
      <w:r w:rsidR="00275342">
        <w:rPr>
          <w:color w:val="000000"/>
          <w:sz w:val="28"/>
          <w:szCs w:val="28"/>
        </w:rPr>
        <w:t>виконавчого комітету</w:t>
      </w:r>
      <w:r w:rsidR="00275342" w:rsidRPr="00275342">
        <w:rPr>
          <w:color w:val="000000"/>
          <w:sz w:val="28"/>
          <w:szCs w:val="28"/>
        </w:rPr>
        <w:t xml:space="preserve"> </w:t>
      </w:r>
      <w:r w:rsidR="00275342">
        <w:rPr>
          <w:color w:val="000000"/>
          <w:sz w:val="28"/>
          <w:szCs w:val="28"/>
        </w:rPr>
        <w:t>Ніжинської</w:t>
      </w:r>
      <w:r w:rsidR="00275342" w:rsidRPr="00FC03EF">
        <w:rPr>
          <w:color w:val="000000"/>
          <w:sz w:val="28"/>
          <w:szCs w:val="28"/>
        </w:rPr>
        <w:t xml:space="preserve"> міської ради</w:t>
      </w:r>
      <w:r w:rsidR="00275342">
        <w:rPr>
          <w:color w:val="000000"/>
          <w:sz w:val="28"/>
          <w:szCs w:val="28"/>
        </w:rPr>
        <w:t xml:space="preserve"> </w:t>
      </w:r>
      <w:r w:rsidRPr="00FC03EF">
        <w:rPr>
          <w:color w:val="000000"/>
          <w:sz w:val="28"/>
          <w:szCs w:val="28"/>
        </w:rPr>
        <w:t>відповідальних за галузі (сектори) для здійснення публічного інвестування</w:t>
      </w:r>
    </w:p>
    <w:p w14:paraId="67F6404C" w14:textId="77777777" w:rsidR="00FC03EF" w:rsidRPr="00FC03EF" w:rsidRDefault="00FC03EF" w:rsidP="00FC03EF">
      <w:pPr>
        <w:rPr>
          <w:sz w:val="28"/>
          <w:szCs w:val="28"/>
        </w:rPr>
      </w:pPr>
    </w:p>
    <w:p w14:paraId="6D0D90ED" w14:textId="77777777" w:rsidR="00FC03EF" w:rsidRPr="00FC03EF" w:rsidRDefault="00FC03EF" w:rsidP="00FC03EF">
      <w:pPr>
        <w:rPr>
          <w:sz w:val="28"/>
          <w:szCs w:val="28"/>
        </w:rPr>
      </w:pPr>
    </w:p>
    <w:p w14:paraId="2429E8AC" w14:textId="653C6F01" w:rsidR="00FC03EF" w:rsidRPr="000F478E" w:rsidRDefault="00FC03EF" w:rsidP="00FC03EF">
      <w:pPr>
        <w:pStyle w:val="rvps6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F478E">
        <w:rPr>
          <w:sz w:val="28"/>
          <w:szCs w:val="28"/>
          <w:lang w:val="uk-UA"/>
        </w:rPr>
        <w:t xml:space="preserve">Відповідно </w:t>
      </w:r>
      <w:r w:rsidRPr="00FC03EF">
        <w:rPr>
          <w:sz w:val="28"/>
          <w:szCs w:val="28"/>
          <w:lang w:val="uk-UA"/>
        </w:rPr>
        <w:t>до</w:t>
      </w:r>
      <w:r w:rsidRPr="00FC03EF">
        <w:rPr>
          <w:i/>
          <w:sz w:val="28"/>
          <w:szCs w:val="28"/>
          <w:lang w:val="uk-UA"/>
        </w:rPr>
        <w:t xml:space="preserve"> </w:t>
      </w:r>
      <w:r w:rsidRPr="00FC03EF">
        <w:rPr>
          <w:sz w:val="28"/>
          <w:szCs w:val="28"/>
          <w:lang w:val="uk-UA"/>
        </w:rPr>
        <w:t xml:space="preserve">статті </w:t>
      </w:r>
      <w:r w:rsidR="00972ACB" w:rsidRPr="000F478E">
        <w:rPr>
          <w:sz w:val="28"/>
          <w:szCs w:val="28"/>
          <w:lang w:val="uk-UA"/>
        </w:rPr>
        <w:t xml:space="preserve">40, 42, 51, 52, 53, 59, 73 </w:t>
      </w:r>
      <w:r w:rsidRPr="000F478E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FC03EF">
        <w:rPr>
          <w:sz w:val="28"/>
          <w:szCs w:val="28"/>
          <w:lang w:val="uk-UA"/>
        </w:rPr>
        <w:t>статті</w:t>
      </w:r>
      <w:r w:rsidRPr="00FC03EF">
        <w:rPr>
          <w:sz w:val="28"/>
          <w:szCs w:val="28"/>
        </w:rPr>
        <w:t> </w:t>
      </w:r>
      <w:r w:rsidRPr="00FC03EF">
        <w:rPr>
          <w:sz w:val="28"/>
          <w:szCs w:val="28"/>
          <w:lang w:val="uk-UA"/>
        </w:rPr>
        <w:t>75</w:t>
      </w:r>
      <w:r w:rsidRPr="00FC03EF">
        <w:rPr>
          <w:sz w:val="28"/>
          <w:szCs w:val="28"/>
          <w:vertAlign w:val="superscript"/>
          <w:lang w:val="uk-UA"/>
        </w:rPr>
        <w:t>2</w:t>
      </w:r>
      <w:r w:rsidRPr="00FC03EF">
        <w:rPr>
          <w:sz w:val="28"/>
          <w:szCs w:val="28"/>
          <w:lang w:val="uk-UA"/>
        </w:rPr>
        <w:t xml:space="preserve"> Бюджетного кодексу України, 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роки»,</w:t>
      </w:r>
      <w:r w:rsidR="00972ACB" w:rsidRPr="00972ACB">
        <w:rPr>
          <w:sz w:val="28"/>
          <w:szCs w:val="28"/>
          <w:lang w:val="uk-UA"/>
        </w:rPr>
        <w:t xml:space="preserve"> </w:t>
      </w:r>
      <w:r w:rsidR="00972ACB" w:rsidRPr="000F478E">
        <w:rPr>
          <w:sz w:val="28"/>
          <w:szCs w:val="28"/>
          <w:lang w:val="uk-UA"/>
        </w:rPr>
        <w:t>Регламент</w:t>
      </w:r>
      <w:r w:rsidR="00972ACB">
        <w:rPr>
          <w:sz w:val="28"/>
          <w:szCs w:val="28"/>
          <w:lang w:val="uk-UA"/>
        </w:rPr>
        <w:t>у</w:t>
      </w:r>
      <w:r w:rsidR="00972ACB" w:rsidRPr="000F478E">
        <w:rPr>
          <w:sz w:val="28"/>
          <w:szCs w:val="28"/>
          <w:lang w:val="uk-UA"/>
        </w:rPr>
        <w:t xml:space="preserve"> виконавчого комітету Ніжинської міської ради Чернігівської області VIIІ скликання, затвердженого рішенням Ніжинської міської ради від 24.12.2020 року № 27-4/2020</w:t>
      </w:r>
      <w:r w:rsidR="00972ACB">
        <w:rPr>
          <w:sz w:val="28"/>
          <w:szCs w:val="28"/>
          <w:lang w:val="uk-UA"/>
        </w:rPr>
        <w:t>,</w:t>
      </w:r>
      <w:r w:rsidR="00972ACB" w:rsidRPr="000F478E">
        <w:rPr>
          <w:sz w:val="28"/>
          <w:szCs w:val="28"/>
          <w:lang w:val="uk-UA"/>
        </w:rPr>
        <w:t xml:space="preserve"> </w:t>
      </w:r>
      <w:r w:rsidRPr="00FC03EF">
        <w:rPr>
          <w:sz w:val="28"/>
          <w:szCs w:val="28"/>
          <w:lang w:val="uk-UA"/>
        </w:rPr>
        <w:t xml:space="preserve"> з</w:t>
      </w:r>
      <w:r w:rsidRPr="00FC03EF">
        <w:rPr>
          <w:rFonts w:eastAsia="SimSun"/>
          <w:kern w:val="2"/>
          <w:sz w:val="28"/>
          <w:szCs w:val="28"/>
          <w:lang w:val="uk-UA" w:eastAsia="hi-IN" w:bidi="hi-IN"/>
        </w:rPr>
        <w:t xml:space="preserve"> метою забезпечення проведення галузевої (секторальної) оцінки, експертної оцінки публічних інвестиційних </w:t>
      </w:r>
      <w:proofErr w:type="spellStart"/>
      <w:r w:rsidRPr="00FC03EF">
        <w:rPr>
          <w:rFonts w:eastAsia="SimSun"/>
          <w:kern w:val="2"/>
          <w:sz w:val="28"/>
          <w:szCs w:val="28"/>
          <w:lang w:val="uk-UA" w:eastAsia="hi-IN" w:bidi="hi-IN"/>
        </w:rPr>
        <w:t>проєктів</w:t>
      </w:r>
      <w:proofErr w:type="spellEnd"/>
      <w:r w:rsidRPr="00FC03EF">
        <w:rPr>
          <w:rFonts w:eastAsia="SimSun"/>
          <w:kern w:val="2"/>
          <w:sz w:val="28"/>
          <w:szCs w:val="28"/>
          <w:lang w:val="uk-UA" w:eastAsia="hi-IN" w:bidi="hi-IN"/>
        </w:rPr>
        <w:t xml:space="preserve">, формування їх висновків та </w:t>
      </w:r>
      <w:r w:rsidRPr="00FC03EF">
        <w:rPr>
          <w:color w:val="000000"/>
          <w:sz w:val="28"/>
          <w:szCs w:val="28"/>
          <w:lang w:val="uk-UA"/>
        </w:rPr>
        <w:t xml:space="preserve">галузевого (секторального) </w:t>
      </w:r>
      <w:proofErr w:type="spellStart"/>
      <w:r w:rsidRPr="00FC03EF">
        <w:rPr>
          <w:color w:val="000000"/>
          <w:sz w:val="28"/>
          <w:szCs w:val="28"/>
          <w:lang w:val="uk-UA"/>
        </w:rPr>
        <w:t>про</w:t>
      </w:r>
      <w:r w:rsidR="008A2A7F">
        <w:rPr>
          <w:color w:val="000000"/>
          <w:sz w:val="28"/>
          <w:szCs w:val="28"/>
          <w:lang w:val="uk-UA"/>
        </w:rPr>
        <w:t>єктного</w:t>
      </w:r>
      <w:proofErr w:type="spellEnd"/>
      <w:r w:rsidR="008A2A7F">
        <w:rPr>
          <w:color w:val="000000"/>
          <w:sz w:val="28"/>
          <w:szCs w:val="28"/>
          <w:lang w:val="uk-UA"/>
        </w:rPr>
        <w:t xml:space="preserve"> портфеля і єдиного </w:t>
      </w:r>
      <w:proofErr w:type="spellStart"/>
      <w:r w:rsidR="008A2A7F">
        <w:rPr>
          <w:color w:val="000000"/>
          <w:sz w:val="28"/>
          <w:szCs w:val="28"/>
          <w:lang w:val="uk-UA"/>
        </w:rPr>
        <w:t>проє</w:t>
      </w:r>
      <w:r w:rsidRPr="00FC03EF">
        <w:rPr>
          <w:color w:val="000000"/>
          <w:sz w:val="28"/>
          <w:szCs w:val="28"/>
          <w:lang w:val="uk-UA"/>
        </w:rPr>
        <w:t>ктного</w:t>
      </w:r>
      <w:proofErr w:type="spellEnd"/>
      <w:r w:rsidRPr="00FC03EF">
        <w:rPr>
          <w:color w:val="000000"/>
          <w:sz w:val="28"/>
          <w:szCs w:val="28"/>
          <w:lang w:val="uk-UA"/>
        </w:rPr>
        <w:t xml:space="preserve"> портфеля публічних інвестицій Ніжинської міської територіальної громади</w:t>
      </w:r>
      <w:r>
        <w:rPr>
          <w:color w:val="000000"/>
          <w:sz w:val="28"/>
          <w:szCs w:val="28"/>
          <w:lang w:val="uk-UA"/>
        </w:rPr>
        <w:t>,</w:t>
      </w:r>
      <w:r w:rsidRPr="00FC03EF">
        <w:rPr>
          <w:sz w:val="28"/>
          <w:szCs w:val="28"/>
          <w:lang w:val="uk-UA"/>
        </w:rPr>
        <w:t xml:space="preserve"> </w:t>
      </w:r>
      <w:r w:rsidRPr="000F478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425A7EE4" w14:textId="77777777" w:rsidR="00FC03EF" w:rsidRPr="00FC03EF" w:rsidRDefault="00FC03EF" w:rsidP="00FC03EF">
      <w:pPr>
        <w:ind w:firstLine="567"/>
        <w:jc w:val="both"/>
        <w:rPr>
          <w:sz w:val="28"/>
          <w:szCs w:val="28"/>
        </w:rPr>
      </w:pPr>
    </w:p>
    <w:p w14:paraId="24C2BB4F" w14:textId="36BB9F7C" w:rsidR="00FC03EF" w:rsidRPr="00FC03EF" w:rsidRDefault="008A2A7F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1. Визначити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виконавчі органи</w:t>
      </w:r>
      <w:r w:rsidR="00086AB1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275342" w:rsidRPr="000F478E">
        <w:rPr>
          <w:sz w:val="28"/>
          <w:szCs w:val="28"/>
        </w:rPr>
        <w:t>Ніжинської</w:t>
      </w:r>
      <w:r w:rsidR="00275342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 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 xml:space="preserve">та структурні підрозділи </w:t>
      </w:r>
      <w:r w:rsidR="00086AB1" w:rsidRPr="000F478E">
        <w:rPr>
          <w:sz w:val="28"/>
          <w:szCs w:val="28"/>
        </w:rPr>
        <w:t>виконавч</w:t>
      </w:r>
      <w:r w:rsidR="00086AB1">
        <w:rPr>
          <w:sz w:val="28"/>
          <w:szCs w:val="28"/>
        </w:rPr>
        <w:t>ого</w:t>
      </w:r>
      <w:r w:rsidR="00086AB1" w:rsidRPr="000F478E">
        <w:rPr>
          <w:sz w:val="28"/>
          <w:szCs w:val="28"/>
        </w:rPr>
        <w:t xml:space="preserve"> комітет</w:t>
      </w:r>
      <w:r w:rsidR="00086AB1">
        <w:rPr>
          <w:sz w:val="28"/>
          <w:szCs w:val="28"/>
        </w:rPr>
        <w:t>у</w:t>
      </w:r>
      <w:r w:rsidR="00086AB1" w:rsidRPr="000F478E">
        <w:rPr>
          <w:sz w:val="28"/>
          <w:szCs w:val="28"/>
        </w:rPr>
        <w:t xml:space="preserve"> </w:t>
      </w:r>
      <w:r w:rsidR="00275342" w:rsidRPr="000F478E">
        <w:rPr>
          <w:sz w:val="28"/>
          <w:szCs w:val="28"/>
        </w:rPr>
        <w:t>Ніжинської</w:t>
      </w:r>
      <w:r w:rsidR="00275342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 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 xml:space="preserve">відповідальними за галузі (сектори) для здійснення публічного інвестування 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(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>дода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ється)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>.</w:t>
      </w:r>
    </w:p>
    <w:p w14:paraId="5D988E4E" w14:textId="77777777" w:rsidR="00FC03EF" w:rsidRPr="00FC03EF" w:rsidRDefault="00FC03EF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4098208D" w14:textId="4354C380" w:rsidR="00FC03EF" w:rsidRPr="00FC03EF" w:rsidRDefault="00FC03EF" w:rsidP="00FC0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2. </w:t>
      </w:r>
      <w:r w:rsidRPr="00FC03EF">
        <w:rPr>
          <w:color w:val="000000"/>
          <w:sz w:val="28"/>
          <w:szCs w:val="28"/>
        </w:rPr>
        <w:t xml:space="preserve">Формування висновків щодо результатів галузевої 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(секторальної) оцінки, експертної оцінки та </w:t>
      </w:r>
      <w:r w:rsidRPr="00FC03EF">
        <w:rPr>
          <w:color w:val="000000"/>
          <w:sz w:val="28"/>
          <w:szCs w:val="28"/>
        </w:rPr>
        <w:t>галузевого (сект</w:t>
      </w:r>
      <w:r w:rsidR="008A2A7F">
        <w:rPr>
          <w:color w:val="000000"/>
          <w:sz w:val="28"/>
          <w:szCs w:val="28"/>
        </w:rPr>
        <w:t xml:space="preserve">орального) </w:t>
      </w:r>
      <w:proofErr w:type="spellStart"/>
      <w:r w:rsidR="008A2A7F">
        <w:rPr>
          <w:color w:val="000000"/>
          <w:sz w:val="28"/>
          <w:szCs w:val="28"/>
        </w:rPr>
        <w:t>проє</w:t>
      </w:r>
      <w:r w:rsidR="00086AB1">
        <w:rPr>
          <w:color w:val="000000"/>
          <w:sz w:val="28"/>
          <w:szCs w:val="28"/>
        </w:rPr>
        <w:t>ктного</w:t>
      </w:r>
      <w:proofErr w:type="spellEnd"/>
      <w:r w:rsidR="00086AB1">
        <w:rPr>
          <w:color w:val="000000"/>
          <w:sz w:val="28"/>
          <w:szCs w:val="28"/>
        </w:rPr>
        <w:t xml:space="preserve"> портфеля і</w:t>
      </w:r>
      <w:r w:rsidRPr="00FC03EF">
        <w:rPr>
          <w:color w:val="000000"/>
          <w:sz w:val="28"/>
          <w:szCs w:val="28"/>
        </w:rPr>
        <w:t xml:space="preserve"> єдиного </w:t>
      </w:r>
      <w:proofErr w:type="spellStart"/>
      <w:r w:rsidRPr="00FC03EF">
        <w:rPr>
          <w:color w:val="000000"/>
          <w:sz w:val="28"/>
          <w:szCs w:val="28"/>
        </w:rPr>
        <w:t>про</w:t>
      </w:r>
      <w:r w:rsidR="008A2A7F">
        <w:rPr>
          <w:color w:val="000000"/>
          <w:sz w:val="28"/>
          <w:szCs w:val="28"/>
        </w:rPr>
        <w:t>є</w:t>
      </w:r>
      <w:r w:rsidRPr="00FC03EF">
        <w:rPr>
          <w:color w:val="000000"/>
          <w:sz w:val="28"/>
          <w:szCs w:val="28"/>
        </w:rPr>
        <w:t>ктного</w:t>
      </w:r>
      <w:proofErr w:type="spellEnd"/>
      <w:r w:rsidRPr="00FC03EF">
        <w:rPr>
          <w:color w:val="000000"/>
          <w:sz w:val="28"/>
          <w:szCs w:val="28"/>
        </w:rPr>
        <w:t xml:space="preserve"> портфеля публічних інвестицій </w:t>
      </w:r>
      <w:r w:rsidR="00086AB1">
        <w:rPr>
          <w:color w:val="000000"/>
          <w:sz w:val="28"/>
          <w:szCs w:val="28"/>
        </w:rPr>
        <w:t>Ніжинс</w:t>
      </w:r>
      <w:r w:rsidRPr="00FC03EF">
        <w:rPr>
          <w:color w:val="000000"/>
          <w:sz w:val="28"/>
          <w:szCs w:val="28"/>
        </w:rPr>
        <w:t xml:space="preserve">ької </w:t>
      </w:r>
      <w:r w:rsidRPr="00FC03EF">
        <w:rPr>
          <w:color w:val="000000"/>
          <w:sz w:val="28"/>
          <w:szCs w:val="28"/>
        </w:rPr>
        <w:lastRenderedPageBreak/>
        <w:t xml:space="preserve">міської територіальної громади здійснювати з використанням програмних засобів Єдиної інформаційної системи управління публічними інвестиційними </w:t>
      </w:r>
      <w:proofErr w:type="spellStart"/>
      <w:r w:rsidRPr="00FC03EF">
        <w:rPr>
          <w:color w:val="000000"/>
          <w:sz w:val="28"/>
          <w:szCs w:val="28"/>
        </w:rPr>
        <w:t>проєктами</w:t>
      </w:r>
      <w:proofErr w:type="spellEnd"/>
      <w:r w:rsidRPr="00FC03EF">
        <w:rPr>
          <w:color w:val="000000"/>
          <w:sz w:val="28"/>
          <w:szCs w:val="28"/>
        </w:rPr>
        <w:t xml:space="preserve"> відповідно до Постанови Кабінету Міністрів України від 28 лютого 2025 року №527 </w:t>
      </w:r>
      <w:r w:rsidRPr="00FC03EF">
        <w:rPr>
          <w:sz w:val="28"/>
          <w:szCs w:val="28"/>
        </w:rPr>
        <w:t>«Деякі питання управління публічними інвестиціями»</w:t>
      </w:r>
      <w:r w:rsidRPr="00FC03EF">
        <w:rPr>
          <w:color w:val="000000"/>
          <w:sz w:val="28"/>
          <w:szCs w:val="28"/>
        </w:rPr>
        <w:t xml:space="preserve">. </w:t>
      </w:r>
    </w:p>
    <w:p w14:paraId="27258F60" w14:textId="77777777" w:rsidR="00FC03EF" w:rsidRPr="00FC03EF" w:rsidRDefault="00FC03EF" w:rsidP="00FC0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6FA1AA8" w14:textId="67A697C3" w:rsidR="00FC03EF" w:rsidRPr="00FC03EF" w:rsidRDefault="00FC03EF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3. 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>В</w:t>
      </w:r>
      <w:r w:rsidR="008A2A7F">
        <w:rPr>
          <w:rFonts w:eastAsia="SimSun"/>
          <w:kern w:val="2"/>
          <w:sz w:val="28"/>
          <w:szCs w:val="28"/>
          <w:lang w:eastAsia="hi-IN" w:bidi="hi-IN"/>
        </w:rPr>
        <w:t>иконавчим органам</w:t>
      </w:r>
      <w:r w:rsidR="008A2A7F" w:rsidRPr="008A2A7F">
        <w:rPr>
          <w:sz w:val="28"/>
          <w:szCs w:val="28"/>
        </w:rPr>
        <w:t xml:space="preserve"> </w:t>
      </w:r>
      <w:r w:rsidR="00275342" w:rsidRPr="000F478E">
        <w:rPr>
          <w:sz w:val="28"/>
          <w:szCs w:val="28"/>
        </w:rPr>
        <w:t>Ніжинської</w:t>
      </w:r>
      <w:r w:rsidR="00275342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275342" w:rsidRPr="000F478E">
        <w:rPr>
          <w:sz w:val="28"/>
          <w:szCs w:val="28"/>
        </w:rPr>
        <w:t xml:space="preserve"> </w:t>
      </w:r>
      <w:r w:rsidR="00275342">
        <w:rPr>
          <w:sz w:val="28"/>
          <w:szCs w:val="28"/>
        </w:rPr>
        <w:t>та с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 xml:space="preserve">труктурним підрозділам </w:t>
      </w:r>
      <w:r w:rsidR="008A2A7F" w:rsidRPr="000F478E">
        <w:rPr>
          <w:sz w:val="28"/>
          <w:szCs w:val="28"/>
        </w:rPr>
        <w:t>виконавч</w:t>
      </w:r>
      <w:r w:rsidR="008A2A7F">
        <w:rPr>
          <w:sz w:val="28"/>
          <w:szCs w:val="28"/>
        </w:rPr>
        <w:t>ого</w:t>
      </w:r>
      <w:r w:rsidR="008A2A7F" w:rsidRPr="000F478E">
        <w:rPr>
          <w:sz w:val="28"/>
          <w:szCs w:val="28"/>
        </w:rPr>
        <w:t xml:space="preserve"> комітет</w:t>
      </w:r>
      <w:r w:rsidR="008A2A7F">
        <w:rPr>
          <w:sz w:val="28"/>
          <w:szCs w:val="28"/>
        </w:rPr>
        <w:t>у</w:t>
      </w:r>
      <w:r w:rsidR="008A2A7F" w:rsidRPr="000F478E">
        <w:rPr>
          <w:sz w:val="28"/>
          <w:szCs w:val="28"/>
        </w:rPr>
        <w:t xml:space="preserve"> Ніжинської</w:t>
      </w:r>
      <w:r w:rsidR="008A2A7F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відповідальним за галузі (сектори) для здійснення публічного інвестування:</w:t>
      </w:r>
    </w:p>
    <w:p w14:paraId="23DD957F" w14:textId="4D4E8266" w:rsidR="00FC03EF" w:rsidRDefault="00FC03EF" w:rsidP="00FC03EF">
      <w:pPr>
        <w:tabs>
          <w:tab w:val="left" w:pos="0"/>
          <w:tab w:val="left" w:pos="142"/>
        </w:tabs>
        <w:ind w:right="-57" w:firstLine="567"/>
        <w:jc w:val="both"/>
        <w:rPr>
          <w:color w:val="000000"/>
          <w:sz w:val="28"/>
          <w:szCs w:val="28"/>
        </w:rPr>
      </w:pPr>
      <w:r w:rsidRPr="00FC03EF">
        <w:rPr>
          <w:rFonts w:eastAsia="SimSun"/>
          <w:kern w:val="2"/>
          <w:sz w:val="28"/>
          <w:szCs w:val="28"/>
          <w:lang w:eastAsia="hi-IN" w:bidi="hi-IN"/>
        </w:rPr>
        <w:t>3.1 забезпечувати ф</w:t>
      </w:r>
      <w:r w:rsidRPr="00FC03EF">
        <w:rPr>
          <w:color w:val="000000"/>
          <w:sz w:val="28"/>
          <w:szCs w:val="28"/>
        </w:rPr>
        <w:t xml:space="preserve">ормування галузевого (секторального) </w:t>
      </w:r>
      <w:proofErr w:type="spellStart"/>
      <w:r w:rsidRPr="00FC03EF">
        <w:rPr>
          <w:color w:val="000000"/>
          <w:sz w:val="28"/>
          <w:szCs w:val="28"/>
        </w:rPr>
        <w:t>про</w:t>
      </w:r>
      <w:r w:rsidR="008A2A7F">
        <w:rPr>
          <w:color w:val="000000"/>
          <w:sz w:val="28"/>
          <w:szCs w:val="28"/>
        </w:rPr>
        <w:t>є</w:t>
      </w:r>
      <w:r w:rsidRPr="00FC03EF">
        <w:rPr>
          <w:color w:val="000000"/>
          <w:sz w:val="28"/>
          <w:szCs w:val="28"/>
        </w:rPr>
        <w:t>ктного</w:t>
      </w:r>
      <w:proofErr w:type="spellEnd"/>
      <w:r w:rsidRPr="00FC03EF">
        <w:rPr>
          <w:color w:val="000000"/>
          <w:sz w:val="28"/>
          <w:szCs w:val="28"/>
        </w:rPr>
        <w:t xml:space="preserve"> портфеля публічних інвестицій </w:t>
      </w:r>
      <w:r w:rsidR="00086AB1">
        <w:rPr>
          <w:color w:val="000000"/>
          <w:sz w:val="28"/>
          <w:szCs w:val="28"/>
        </w:rPr>
        <w:t>Ніжинс</w:t>
      </w:r>
      <w:r w:rsidRPr="00FC03EF">
        <w:rPr>
          <w:color w:val="000000"/>
          <w:sz w:val="28"/>
          <w:szCs w:val="28"/>
        </w:rPr>
        <w:t>ької міської територіальної громади;</w:t>
      </w:r>
    </w:p>
    <w:p w14:paraId="58E32C05" w14:textId="0A37CC97" w:rsidR="00824D32" w:rsidRPr="00FC03EF" w:rsidRDefault="00824D32" w:rsidP="00FC03EF">
      <w:pPr>
        <w:tabs>
          <w:tab w:val="left" w:pos="0"/>
          <w:tab w:val="left" w:pos="142"/>
        </w:tabs>
        <w:ind w:right="-5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3.2 забезпечити проведення експертної оцінки, техніко-економічного обґрунтування</w:t>
      </w:r>
      <w:r w:rsidR="0043334F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="0043334F">
        <w:rPr>
          <w:color w:val="000000"/>
          <w:sz w:val="28"/>
          <w:szCs w:val="28"/>
        </w:rPr>
        <w:t>визначити</w:t>
      </w:r>
      <w:r>
        <w:rPr>
          <w:color w:val="000000"/>
          <w:sz w:val="28"/>
          <w:szCs w:val="28"/>
        </w:rPr>
        <w:t xml:space="preserve"> доцільність включення</w:t>
      </w:r>
      <w:r w:rsidR="0043334F" w:rsidRPr="0043334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43334F" w:rsidRPr="00FC03EF">
        <w:rPr>
          <w:rFonts w:eastAsia="SimSun"/>
          <w:kern w:val="2"/>
          <w:sz w:val="28"/>
          <w:szCs w:val="28"/>
          <w:lang w:eastAsia="hi-IN" w:bidi="hi-IN"/>
        </w:rPr>
        <w:t>публічних інвестиційних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до сере</w:t>
      </w:r>
      <w:r w:rsidR="0043334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ньострокового плану </w:t>
      </w:r>
      <w:r w:rsidR="0043334F">
        <w:rPr>
          <w:color w:val="000000"/>
          <w:sz w:val="28"/>
          <w:szCs w:val="28"/>
        </w:rPr>
        <w:t>пріоритетних</w:t>
      </w:r>
      <w:r>
        <w:rPr>
          <w:color w:val="000000"/>
          <w:sz w:val="28"/>
          <w:szCs w:val="28"/>
        </w:rPr>
        <w:t xml:space="preserve"> </w:t>
      </w:r>
      <w:r w:rsidRPr="00FC03EF">
        <w:rPr>
          <w:color w:val="000000"/>
          <w:sz w:val="28"/>
          <w:szCs w:val="28"/>
        </w:rPr>
        <w:t>публічни</w:t>
      </w:r>
      <w:r>
        <w:rPr>
          <w:color w:val="000000"/>
          <w:sz w:val="28"/>
          <w:szCs w:val="28"/>
        </w:rPr>
        <w:t>х</w:t>
      </w:r>
      <w:r w:rsidRPr="00FC03EF">
        <w:rPr>
          <w:color w:val="000000"/>
          <w:sz w:val="28"/>
          <w:szCs w:val="28"/>
        </w:rPr>
        <w:t xml:space="preserve"> інвестицій</w:t>
      </w:r>
      <w:r w:rsidR="003D0B83">
        <w:rPr>
          <w:color w:val="000000"/>
          <w:sz w:val="28"/>
          <w:szCs w:val="28"/>
        </w:rPr>
        <w:t>.</w:t>
      </w:r>
    </w:p>
    <w:p w14:paraId="17681933" w14:textId="77777777" w:rsidR="00FC03EF" w:rsidRDefault="00FC03EF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6DBA1896" w14:textId="0AC970E9" w:rsidR="00C4079E" w:rsidRDefault="00C4079E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4. Призначити керівник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ів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с</w:t>
      </w:r>
      <w:r>
        <w:rPr>
          <w:rFonts w:eastAsia="SimSun"/>
          <w:kern w:val="2"/>
          <w:sz w:val="28"/>
          <w:szCs w:val="28"/>
          <w:lang w:eastAsia="hi-IN" w:bidi="hi-IN"/>
        </w:rPr>
        <w:t>труктурн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их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підрозділ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ів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0F478E">
        <w:rPr>
          <w:sz w:val="28"/>
          <w:szCs w:val="28"/>
        </w:rPr>
        <w:t>виконавч</w:t>
      </w:r>
      <w:r>
        <w:rPr>
          <w:sz w:val="28"/>
          <w:szCs w:val="28"/>
        </w:rPr>
        <w:t>ого</w:t>
      </w:r>
      <w:r w:rsidRPr="000F478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у</w:t>
      </w:r>
      <w:r w:rsidRPr="000F478E">
        <w:rPr>
          <w:sz w:val="28"/>
          <w:szCs w:val="28"/>
        </w:rPr>
        <w:t xml:space="preserve"> Ніжинської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>уповноважен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ими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особ</w:t>
      </w:r>
      <w:r w:rsidR="00B4129D">
        <w:rPr>
          <w:rFonts w:eastAsia="SimSun"/>
          <w:kern w:val="2"/>
          <w:sz w:val="28"/>
          <w:szCs w:val="28"/>
          <w:lang w:eastAsia="hi-IN" w:bidi="hi-IN"/>
        </w:rPr>
        <w:t>ами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на виконання функцій з управління публічними інвестиціями у відповідній галузі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</w:p>
    <w:p w14:paraId="09E806D6" w14:textId="77777777" w:rsidR="00C4079E" w:rsidRPr="00FC03EF" w:rsidRDefault="00C4079E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187737B8" w14:textId="77777777" w:rsidR="003D0B83" w:rsidRPr="00FC03EF" w:rsidRDefault="00C4079E" w:rsidP="003D0B83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5</w:t>
      </w:r>
      <w:r w:rsidR="00086AB1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r>
        <w:rPr>
          <w:rFonts w:eastAsia="SimSun"/>
          <w:kern w:val="2"/>
          <w:sz w:val="28"/>
          <w:szCs w:val="28"/>
          <w:lang w:eastAsia="hi-IN" w:bidi="hi-IN"/>
        </w:rPr>
        <w:t>Керівникам виконавчих органів</w:t>
      </w:r>
      <w:r w:rsidRPr="008A2A7F">
        <w:rPr>
          <w:sz w:val="28"/>
          <w:szCs w:val="28"/>
        </w:rPr>
        <w:t xml:space="preserve"> </w:t>
      </w:r>
      <w:r w:rsidRPr="000F478E">
        <w:rPr>
          <w:sz w:val="28"/>
          <w:szCs w:val="28"/>
        </w:rPr>
        <w:t>Ніжинської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3D0B83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3D0B83" w:rsidRPr="00FC03EF">
        <w:rPr>
          <w:rFonts w:eastAsia="SimSun"/>
          <w:kern w:val="2"/>
          <w:sz w:val="28"/>
          <w:szCs w:val="28"/>
          <w:lang w:eastAsia="hi-IN" w:bidi="hi-IN"/>
        </w:rPr>
        <w:t>призначити уповноважену особу на виконання функцій з управління публічними інвестиціями у відповідній галузі.</w:t>
      </w:r>
    </w:p>
    <w:p w14:paraId="585B4D89" w14:textId="1DF499AF" w:rsidR="00C4079E" w:rsidRDefault="00C4079E" w:rsidP="00086AB1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5B2714B6" w14:textId="30A151CE" w:rsidR="00FC03EF" w:rsidRDefault="003D0B83" w:rsidP="00086AB1">
      <w:pPr>
        <w:tabs>
          <w:tab w:val="left" w:pos="0"/>
          <w:tab w:val="left" w:pos="142"/>
        </w:tabs>
        <w:ind w:right="-57" w:firstLine="567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6. </w:t>
      </w:r>
      <w:r w:rsidR="00086AB1">
        <w:rPr>
          <w:rFonts w:eastAsia="SimSun"/>
          <w:kern w:val="2"/>
          <w:sz w:val="28"/>
          <w:szCs w:val="28"/>
          <w:lang w:eastAsia="hi-IN" w:bidi="hi-IN"/>
        </w:rPr>
        <w:t xml:space="preserve">Визначити 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 xml:space="preserve">відповідальним за формування загального висновку щодо результатів експертної оцінки та </w:t>
      </w:r>
      <w:r w:rsidR="008A2A7F">
        <w:rPr>
          <w:color w:val="000000"/>
          <w:sz w:val="28"/>
          <w:szCs w:val="28"/>
        </w:rPr>
        <w:t xml:space="preserve">єдиного </w:t>
      </w:r>
      <w:proofErr w:type="spellStart"/>
      <w:r w:rsidR="008A2A7F">
        <w:rPr>
          <w:color w:val="000000"/>
          <w:sz w:val="28"/>
          <w:szCs w:val="28"/>
        </w:rPr>
        <w:t>проє</w:t>
      </w:r>
      <w:r w:rsidR="00FC03EF" w:rsidRPr="00FC03EF">
        <w:rPr>
          <w:color w:val="000000"/>
          <w:sz w:val="28"/>
          <w:szCs w:val="28"/>
        </w:rPr>
        <w:t>ктного</w:t>
      </w:r>
      <w:proofErr w:type="spellEnd"/>
      <w:r w:rsidR="00FC03EF" w:rsidRPr="00FC03EF">
        <w:rPr>
          <w:color w:val="000000"/>
          <w:sz w:val="28"/>
          <w:szCs w:val="28"/>
        </w:rPr>
        <w:t xml:space="preserve"> портфеля публічних інвестицій </w:t>
      </w:r>
      <w:r w:rsidR="00086AB1">
        <w:rPr>
          <w:color w:val="000000"/>
          <w:sz w:val="28"/>
          <w:szCs w:val="28"/>
        </w:rPr>
        <w:t>Ніжинс</w:t>
      </w:r>
      <w:r w:rsidR="00FC03EF" w:rsidRPr="00FC03EF">
        <w:rPr>
          <w:color w:val="000000"/>
          <w:sz w:val="28"/>
          <w:szCs w:val="28"/>
        </w:rPr>
        <w:t xml:space="preserve">ької міської територіальної громади </w:t>
      </w:r>
      <w:r w:rsidR="00A10CD1" w:rsidRPr="00C2023A">
        <w:rPr>
          <w:rFonts w:eastAsia="SimSun"/>
          <w:kern w:val="2"/>
          <w:szCs w:val="28"/>
          <w:lang w:eastAsia="hi-IN" w:bidi="hi-IN"/>
        </w:rPr>
        <w:t>–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086AB1">
        <w:rPr>
          <w:rFonts w:eastAsia="SimSun"/>
          <w:kern w:val="2"/>
          <w:sz w:val="28"/>
          <w:szCs w:val="28"/>
          <w:lang w:eastAsia="hi-IN" w:bidi="hi-IN"/>
        </w:rPr>
        <w:t>відділ</w:t>
      </w:r>
      <w:r w:rsidR="00FC03EF" w:rsidRPr="00FC03EF">
        <w:rPr>
          <w:rFonts w:eastAsia="SimSun"/>
          <w:kern w:val="2"/>
          <w:sz w:val="28"/>
          <w:szCs w:val="28"/>
          <w:lang w:eastAsia="hi-IN" w:bidi="hi-IN"/>
        </w:rPr>
        <w:t xml:space="preserve"> економіки </w:t>
      </w:r>
      <w:r w:rsidR="007F6606" w:rsidRPr="000F478E">
        <w:rPr>
          <w:sz w:val="28"/>
          <w:szCs w:val="28"/>
        </w:rPr>
        <w:t>виконавч</w:t>
      </w:r>
      <w:r w:rsidR="007F6606">
        <w:rPr>
          <w:sz w:val="28"/>
          <w:szCs w:val="28"/>
        </w:rPr>
        <w:t>ого</w:t>
      </w:r>
      <w:r w:rsidR="007F6606" w:rsidRPr="000F478E">
        <w:rPr>
          <w:sz w:val="28"/>
          <w:szCs w:val="28"/>
        </w:rPr>
        <w:t xml:space="preserve"> комітет</w:t>
      </w:r>
      <w:r w:rsidR="007F6606">
        <w:rPr>
          <w:sz w:val="28"/>
          <w:szCs w:val="28"/>
        </w:rPr>
        <w:t>у</w:t>
      </w:r>
      <w:r w:rsidR="007F6606" w:rsidRPr="000F478E">
        <w:rPr>
          <w:sz w:val="28"/>
          <w:szCs w:val="28"/>
        </w:rPr>
        <w:t xml:space="preserve"> Ніжинської міської ради</w:t>
      </w:r>
      <w:r w:rsidR="00A10CD1">
        <w:rPr>
          <w:sz w:val="28"/>
          <w:szCs w:val="28"/>
        </w:rPr>
        <w:t xml:space="preserve"> (начальник</w:t>
      </w:r>
      <w:r w:rsidR="007F6606">
        <w:rPr>
          <w:sz w:val="28"/>
          <w:szCs w:val="28"/>
        </w:rPr>
        <w:t xml:space="preserve"> </w:t>
      </w:r>
      <w:r w:rsidR="007F6606" w:rsidRPr="00C90AC2">
        <w:rPr>
          <w:sz w:val="28"/>
          <w:szCs w:val="28"/>
        </w:rPr>
        <w:t>Геннаді</w:t>
      </w:r>
      <w:r w:rsidR="007F6606">
        <w:rPr>
          <w:sz w:val="28"/>
          <w:szCs w:val="28"/>
        </w:rPr>
        <w:t>й</w:t>
      </w:r>
      <w:r w:rsidR="007F6606" w:rsidRPr="00C90AC2">
        <w:rPr>
          <w:sz w:val="28"/>
          <w:szCs w:val="28"/>
        </w:rPr>
        <w:t xml:space="preserve"> Т</w:t>
      </w:r>
      <w:r w:rsidR="007F6606">
        <w:rPr>
          <w:sz w:val="28"/>
          <w:szCs w:val="28"/>
        </w:rPr>
        <w:t>АРАНЕНКО).</w:t>
      </w:r>
    </w:p>
    <w:p w14:paraId="782C463F" w14:textId="77777777" w:rsidR="005F0053" w:rsidRDefault="005F0053" w:rsidP="00086AB1">
      <w:pPr>
        <w:tabs>
          <w:tab w:val="left" w:pos="0"/>
          <w:tab w:val="left" w:pos="142"/>
        </w:tabs>
        <w:ind w:right="-57" w:firstLine="567"/>
        <w:jc w:val="both"/>
        <w:rPr>
          <w:sz w:val="28"/>
          <w:szCs w:val="28"/>
        </w:rPr>
      </w:pPr>
    </w:p>
    <w:p w14:paraId="08382C18" w14:textId="4CFC73A9" w:rsidR="005F0053" w:rsidRDefault="006B33AC" w:rsidP="005F0053">
      <w:pPr>
        <w:pStyle w:val="rvps6"/>
        <w:shd w:val="clear" w:color="auto" w:fill="FFFFFF"/>
        <w:tabs>
          <w:tab w:val="left" w:pos="993"/>
        </w:tabs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F0053">
        <w:rPr>
          <w:sz w:val="28"/>
          <w:szCs w:val="28"/>
          <w:lang w:val="uk-UA"/>
        </w:rPr>
        <w:t>. Начальнику  в</w:t>
      </w:r>
      <w:r w:rsidR="005F0053" w:rsidRPr="00C90AC2">
        <w:rPr>
          <w:sz w:val="28"/>
          <w:szCs w:val="28"/>
          <w:lang w:val="uk-UA"/>
        </w:rPr>
        <w:t>ідділу економіки</w:t>
      </w:r>
      <w:r w:rsidR="005F0053" w:rsidRPr="007F458A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5F0053" w:rsidRPr="00C90AC2">
        <w:rPr>
          <w:sz w:val="28"/>
          <w:szCs w:val="28"/>
          <w:lang w:val="uk-UA"/>
        </w:rPr>
        <w:t xml:space="preserve"> Геннаді</w:t>
      </w:r>
      <w:r w:rsidR="005F0053">
        <w:rPr>
          <w:sz w:val="28"/>
          <w:szCs w:val="28"/>
          <w:lang w:val="uk-UA"/>
        </w:rPr>
        <w:t>ю</w:t>
      </w:r>
      <w:r w:rsidR="005F0053" w:rsidRPr="00C90AC2">
        <w:rPr>
          <w:sz w:val="28"/>
          <w:szCs w:val="28"/>
          <w:lang w:val="uk-UA"/>
        </w:rPr>
        <w:t xml:space="preserve"> Т</w:t>
      </w:r>
      <w:r w:rsidR="005F0053">
        <w:rPr>
          <w:sz w:val="28"/>
          <w:szCs w:val="28"/>
          <w:lang w:val="uk-UA"/>
        </w:rPr>
        <w:t>АРАНЕНКУ</w:t>
      </w:r>
      <w:r w:rsidR="005F0053" w:rsidRPr="00C90AC2">
        <w:rPr>
          <w:sz w:val="28"/>
          <w:szCs w:val="28"/>
          <w:lang w:val="uk-UA"/>
        </w:rPr>
        <w:t xml:space="preserve"> забезпечити оприлюднення </w:t>
      </w:r>
      <w:r w:rsidR="005F0053">
        <w:rPr>
          <w:sz w:val="28"/>
          <w:szCs w:val="28"/>
          <w:lang w:val="uk-UA"/>
        </w:rPr>
        <w:t xml:space="preserve">даного </w:t>
      </w:r>
      <w:r w:rsidR="005F0053" w:rsidRPr="00C90AC2">
        <w:rPr>
          <w:sz w:val="28"/>
          <w:szCs w:val="28"/>
          <w:lang w:val="uk-UA"/>
        </w:rPr>
        <w:t xml:space="preserve">рішення на офіційному сайті Ніжинської міської ради протягом </w:t>
      </w:r>
      <w:r w:rsidR="005F0053">
        <w:rPr>
          <w:sz w:val="28"/>
          <w:szCs w:val="28"/>
          <w:lang w:val="uk-UA"/>
        </w:rPr>
        <w:t>п’я</w:t>
      </w:r>
      <w:r w:rsidR="005F0053" w:rsidRPr="00C90AC2">
        <w:rPr>
          <w:sz w:val="28"/>
          <w:szCs w:val="28"/>
          <w:lang w:val="uk-UA"/>
        </w:rPr>
        <w:t xml:space="preserve">ти </w:t>
      </w:r>
      <w:r w:rsidR="005F0053">
        <w:rPr>
          <w:sz w:val="28"/>
          <w:szCs w:val="28"/>
          <w:lang w:val="uk-UA"/>
        </w:rPr>
        <w:t xml:space="preserve">робочих </w:t>
      </w:r>
      <w:r w:rsidR="005F0053" w:rsidRPr="00C90AC2">
        <w:rPr>
          <w:sz w:val="28"/>
          <w:szCs w:val="28"/>
          <w:lang w:val="uk-UA"/>
        </w:rPr>
        <w:t>днів після його прийняття.</w:t>
      </w:r>
    </w:p>
    <w:p w14:paraId="53EA9478" w14:textId="77777777" w:rsidR="00B133E4" w:rsidRDefault="00B133E4" w:rsidP="005F0053">
      <w:pPr>
        <w:pStyle w:val="rvps6"/>
        <w:shd w:val="clear" w:color="auto" w:fill="FFFFFF"/>
        <w:tabs>
          <w:tab w:val="left" w:pos="993"/>
        </w:tabs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694EB335" w14:textId="4537D704" w:rsidR="00B133E4" w:rsidRPr="00B133E4" w:rsidRDefault="006B33AC" w:rsidP="005F0053">
      <w:pPr>
        <w:pStyle w:val="rvps6"/>
        <w:shd w:val="clear" w:color="auto" w:fill="FFFFFF"/>
        <w:tabs>
          <w:tab w:val="left" w:pos="993"/>
        </w:tabs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133E4">
        <w:rPr>
          <w:sz w:val="28"/>
          <w:szCs w:val="28"/>
          <w:lang w:val="uk-UA"/>
        </w:rPr>
        <w:t>. Начальнику  в</w:t>
      </w:r>
      <w:r w:rsidR="00B133E4" w:rsidRPr="00C90AC2">
        <w:rPr>
          <w:sz w:val="28"/>
          <w:szCs w:val="28"/>
          <w:lang w:val="uk-UA"/>
        </w:rPr>
        <w:t xml:space="preserve">ідділу </w:t>
      </w:r>
      <w:r w:rsidR="00B133E4">
        <w:rPr>
          <w:sz w:val="28"/>
          <w:szCs w:val="28"/>
          <w:lang w:val="uk-UA"/>
        </w:rPr>
        <w:t xml:space="preserve">з питань діловодства та роботи зі зверненнями громадян апарату </w:t>
      </w:r>
      <w:r w:rsidR="00B133E4" w:rsidRPr="007F458A">
        <w:rPr>
          <w:sz w:val="28"/>
          <w:szCs w:val="28"/>
          <w:lang w:val="uk-UA"/>
        </w:rPr>
        <w:t>виконавчого комітету Ніжинської міської ради</w:t>
      </w:r>
      <w:r w:rsidR="00B133E4" w:rsidRPr="00B133E4">
        <w:rPr>
          <w:sz w:val="28"/>
          <w:szCs w:val="28"/>
          <w:lang w:val="uk-UA"/>
        </w:rPr>
        <w:t xml:space="preserve"> </w:t>
      </w:r>
      <w:r w:rsidR="00B133E4">
        <w:rPr>
          <w:sz w:val="28"/>
          <w:szCs w:val="28"/>
          <w:lang w:val="uk-UA"/>
        </w:rPr>
        <w:t>Тетяні ШКЛЯР довести дане</w:t>
      </w:r>
      <w:r w:rsidR="00B133E4" w:rsidRPr="00B133E4">
        <w:rPr>
          <w:spacing w:val="-6"/>
          <w:sz w:val="28"/>
          <w:szCs w:val="28"/>
          <w:lang w:val="uk-UA"/>
        </w:rPr>
        <w:t xml:space="preserve"> рішення</w:t>
      </w:r>
      <w:r w:rsidR="00B133E4">
        <w:rPr>
          <w:spacing w:val="-6"/>
          <w:sz w:val="28"/>
          <w:szCs w:val="28"/>
          <w:lang w:val="uk-UA"/>
        </w:rPr>
        <w:t xml:space="preserve"> до відома </w:t>
      </w:r>
      <w:r w:rsidR="003D0B83">
        <w:rPr>
          <w:spacing w:val="-6"/>
          <w:sz w:val="28"/>
          <w:szCs w:val="28"/>
          <w:lang w:val="uk-UA"/>
        </w:rPr>
        <w:t xml:space="preserve">керівників </w:t>
      </w:r>
      <w:r w:rsidR="003D0B83" w:rsidRPr="00B133E4">
        <w:rPr>
          <w:rFonts w:eastAsia="SimSun"/>
          <w:kern w:val="2"/>
          <w:sz w:val="28"/>
          <w:szCs w:val="28"/>
          <w:lang w:val="uk-UA" w:eastAsia="hi-IN" w:bidi="hi-IN"/>
        </w:rPr>
        <w:t>виконавч</w:t>
      </w:r>
      <w:r w:rsidR="003D0B83">
        <w:rPr>
          <w:rFonts w:eastAsia="SimSun"/>
          <w:kern w:val="2"/>
          <w:sz w:val="28"/>
          <w:szCs w:val="28"/>
          <w:lang w:val="uk-UA" w:eastAsia="hi-IN" w:bidi="hi-IN"/>
        </w:rPr>
        <w:t>их</w:t>
      </w:r>
      <w:r w:rsidR="003D0B83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орган</w:t>
      </w:r>
      <w:r w:rsidR="003D0B83">
        <w:rPr>
          <w:rFonts w:eastAsia="SimSun"/>
          <w:kern w:val="2"/>
          <w:sz w:val="28"/>
          <w:szCs w:val="28"/>
          <w:lang w:val="uk-UA" w:eastAsia="hi-IN" w:bidi="hi-IN"/>
        </w:rPr>
        <w:t>ів</w:t>
      </w:r>
      <w:r w:rsidR="003D0B83" w:rsidRPr="003D0B83">
        <w:rPr>
          <w:sz w:val="28"/>
          <w:szCs w:val="28"/>
          <w:lang w:val="uk-UA"/>
        </w:rPr>
        <w:t xml:space="preserve"> </w:t>
      </w:r>
      <w:r w:rsidR="003D0B83" w:rsidRPr="00B133E4">
        <w:rPr>
          <w:sz w:val="28"/>
          <w:szCs w:val="28"/>
          <w:lang w:val="uk-UA"/>
        </w:rPr>
        <w:t>Ніжинської</w:t>
      </w:r>
      <w:r w:rsidR="003D0B83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міської ради</w:t>
      </w:r>
      <w:r w:rsidR="003D0B83">
        <w:rPr>
          <w:rFonts w:eastAsia="SimSun"/>
          <w:kern w:val="2"/>
          <w:sz w:val="28"/>
          <w:szCs w:val="28"/>
          <w:lang w:val="uk-UA" w:eastAsia="hi-IN" w:bidi="hi-IN"/>
        </w:rPr>
        <w:t xml:space="preserve"> та</w:t>
      </w:r>
      <w:r w:rsidR="003D0B83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</w:t>
      </w:r>
      <w:r w:rsidR="00B133E4" w:rsidRPr="00B133E4">
        <w:rPr>
          <w:rFonts w:eastAsia="SimSun"/>
          <w:kern w:val="2"/>
          <w:sz w:val="28"/>
          <w:szCs w:val="28"/>
          <w:lang w:val="uk-UA" w:eastAsia="hi-IN" w:bidi="hi-IN"/>
        </w:rPr>
        <w:t>структурн</w:t>
      </w:r>
      <w:r w:rsidR="00B133E4">
        <w:rPr>
          <w:rFonts w:eastAsia="SimSun"/>
          <w:kern w:val="2"/>
          <w:sz w:val="28"/>
          <w:szCs w:val="28"/>
          <w:lang w:val="uk-UA" w:eastAsia="hi-IN" w:bidi="hi-IN"/>
        </w:rPr>
        <w:t>их</w:t>
      </w:r>
      <w:r w:rsidR="00B133E4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підрозділ</w:t>
      </w:r>
      <w:r w:rsidR="00B133E4">
        <w:rPr>
          <w:rFonts w:eastAsia="SimSun"/>
          <w:kern w:val="2"/>
          <w:sz w:val="28"/>
          <w:szCs w:val="28"/>
          <w:lang w:val="uk-UA" w:eastAsia="hi-IN" w:bidi="hi-IN"/>
        </w:rPr>
        <w:t>ів</w:t>
      </w:r>
      <w:r w:rsidR="00B133E4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</w:t>
      </w:r>
      <w:r w:rsidR="00B133E4" w:rsidRPr="00B133E4">
        <w:rPr>
          <w:sz w:val="28"/>
          <w:szCs w:val="28"/>
          <w:lang w:val="uk-UA"/>
        </w:rPr>
        <w:t>виконавчого комітету Ніжинської</w:t>
      </w:r>
      <w:r w:rsidR="00B133E4" w:rsidRPr="00B133E4">
        <w:rPr>
          <w:rFonts w:eastAsia="SimSun"/>
          <w:kern w:val="2"/>
          <w:sz w:val="28"/>
          <w:szCs w:val="28"/>
          <w:lang w:val="uk-UA" w:eastAsia="hi-IN" w:bidi="hi-IN"/>
        </w:rPr>
        <w:t xml:space="preserve"> міської ради</w:t>
      </w:r>
      <w:r w:rsidR="00B133E4">
        <w:rPr>
          <w:rFonts w:eastAsia="SimSun"/>
          <w:kern w:val="2"/>
          <w:sz w:val="28"/>
          <w:szCs w:val="28"/>
          <w:lang w:val="uk-UA" w:eastAsia="hi-IN" w:bidi="hi-IN"/>
        </w:rPr>
        <w:t>, зазначених у ньому.</w:t>
      </w:r>
    </w:p>
    <w:p w14:paraId="477AC106" w14:textId="77777777" w:rsidR="00FC03EF" w:rsidRPr="00FC03EF" w:rsidRDefault="00FC03EF" w:rsidP="00FC03EF">
      <w:pPr>
        <w:tabs>
          <w:tab w:val="left" w:pos="0"/>
          <w:tab w:val="left" w:pos="142"/>
        </w:tabs>
        <w:ind w:right="-57"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4B4BF153" w14:textId="6BAACD61" w:rsidR="00FC03EF" w:rsidRDefault="006B33AC" w:rsidP="00FC03EF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9</w:t>
      </w:r>
      <w:r w:rsidR="00FC03EF" w:rsidRPr="00FC03EF">
        <w:rPr>
          <w:sz w:val="28"/>
          <w:szCs w:val="28"/>
        </w:rPr>
        <w:t>.</w:t>
      </w:r>
      <w:r w:rsidR="00FC03EF" w:rsidRPr="00FC03EF">
        <w:rPr>
          <w:i/>
          <w:sz w:val="28"/>
          <w:szCs w:val="28"/>
        </w:rPr>
        <w:t xml:space="preserve"> </w:t>
      </w:r>
      <w:r w:rsidR="00FC03EF" w:rsidRPr="00FC03EF">
        <w:rPr>
          <w:spacing w:val="-6"/>
          <w:sz w:val="28"/>
          <w:szCs w:val="28"/>
        </w:rPr>
        <w:t xml:space="preserve">Контроль за виконанням </w:t>
      </w:r>
      <w:r w:rsidR="00B133E4">
        <w:rPr>
          <w:spacing w:val="-6"/>
          <w:sz w:val="28"/>
          <w:szCs w:val="28"/>
        </w:rPr>
        <w:t xml:space="preserve">даного </w:t>
      </w:r>
      <w:r w:rsidR="00FC03EF" w:rsidRPr="00FC03EF">
        <w:rPr>
          <w:spacing w:val="-6"/>
          <w:sz w:val="28"/>
          <w:szCs w:val="28"/>
        </w:rPr>
        <w:t xml:space="preserve">рішення покласти на заступників міського голови </w:t>
      </w:r>
      <w:r w:rsidR="007F6606" w:rsidRPr="00C90AC2">
        <w:rPr>
          <w:sz w:val="28"/>
          <w:szCs w:val="28"/>
        </w:rPr>
        <w:t>з питань діяльності виконавчих органів ради</w:t>
      </w:r>
      <w:r w:rsidR="003D0B83">
        <w:rPr>
          <w:spacing w:val="-6"/>
          <w:sz w:val="28"/>
          <w:szCs w:val="28"/>
        </w:rPr>
        <w:t xml:space="preserve"> відповідно посадових обов’язків та функціональних повноважень</w:t>
      </w:r>
      <w:r w:rsidR="00FC03EF" w:rsidRPr="00FC03EF">
        <w:rPr>
          <w:spacing w:val="-6"/>
          <w:sz w:val="28"/>
          <w:szCs w:val="28"/>
        </w:rPr>
        <w:t>.</w:t>
      </w:r>
    </w:p>
    <w:p w14:paraId="6B8E126D" w14:textId="77777777" w:rsidR="00FC03EF" w:rsidRDefault="00FC03EF" w:rsidP="00FC03EF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</w:p>
    <w:p w14:paraId="488EE767" w14:textId="77777777" w:rsidR="00D50516" w:rsidRDefault="00D50516" w:rsidP="00FC03EF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</w:p>
    <w:p w14:paraId="181D7533" w14:textId="46057CAB" w:rsidR="00593874" w:rsidRDefault="00593874" w:rsidP="00404228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Міський голова </w:t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  <w:t xml:space="preserve">    Олександр КОДОЛА</w:t>
      </w:r>
    </w:p>
    <w:p w14:paraId="0D81448A" w14:textId="77777777" w:rsidR="00DB18D1" w:rsidRPr="00C90AC2" w:rsidRDefault="00DB18D1" w:rsidP="00404228">
      <w:pPr>
        <w:jc w:val="both"/>
        <w:rPr>
          <w:sz w:val="28"/>
          <w:szCs w:val="28"/>
        </w:rPr>
      </w:pPr>
    </w:p>
    <w:p w14:paraId="19B06B8A" w14:textId="77777777" w:rsidR="003D0B83" w:rsidRDefault="003D0B83" w:rsidP="00AA6E94">
      <w:pPr>
        <w:jc w:val="both"/>
        <w:rPr>
          <w:b/>
          <w:sz w:val="28"/>
          <w:szCs w:val="28"/>
        </w:rPr>
      </w:pPr>
    </w:p>
    <w:p w14:paraId="5B786253" w14:textId="6CFD4A12" w:rsidR="00AA6E94" w:rsidRPr="004401CF" w:rsidRDefault="00AA6E94" w:rsidP="00AA6E94">
      <w:pPr>
        <w:ind w:left="5670"/>
        <w:rPr>
          <w:szCs w:val="24"/>
        </w:rPr>
      </w:pPr>
      <w:r w:rsidRPr="004401CF">
        <w:rPr>
          <w:szCs w:val="24"/>
        </w:rPr>
        <w:t xml:space="preserve">Додаток </w:t>
      </w:r>
    </w:p>
    <w:p w14:paraId="3460F620" w14:textId="77777777" w:rsidR="00AA6E94" w:rsidRPr="004401CF" w:rsidRDefault="00AA6E94" w:rsidP="00AA6E94">
      <w:pPr>
        <w:ind w:left="5670"/>
        <w:rPr>
          <w:szCs w:val="24"/>
        </w:rPr>
      </w:pPr>
      <w:r w:rsidRPr="004401CF">
        <w:rPr>
          <w:szCs w:val="24"/>
        </w:rPr>
        <w:t>до рішення виконавчого комітету</w:t>
      </w:r>
    </w:p>
    <w:p w14:paraId="06CEF9A7" w14:textId="77777777" w:rsidR="00AA6E94" w:rsidRPr="004401CF" w:rsidRDefault="00AA6E94" w:rsidP="00AA6E94">
      <w:pPr>
        <w:ind w:left="5670"/>
        <w:rPr>
          <w:szCs w:val="24"/>
        </w:rPr>
      </w:pPr>
      <w:r w:rsidRPr="004401CF">
        <w:rPr>
          <w:szCs w:val="24"/>
        </w:rPr>
        <w:t>Ніжинської міської ради</w:t>
      </w:r>
    </w:p>
    <w:p w14:paraId="4D4C2ED8" w14:textId="142C64B1" w:rsidR="00AA6E94" w:rsidRPr="004401CF" w:rsidRDefault="00BF48A7" w:rsidP="00AA6E94">
      <w:pPr>
        <w:tabs>
          <w:tab w:val="left" w:pos="8080"/>
          <w:tab w:val="left" w:pos="8222"/>
        </w:tabs>
        <w:ind w:left="5670" w:right="-1"/>
        <w:rPr>
          <w:szCs w:val="24"/>
        </w:rPr>
      </w:pPr>
      <w:r>
        <w:rPr>
          <w:szCs w:val="24"/>
        </w:rPr>
        <w:t>№</w:t>
      </w:r>
      <w:r w:rsidR="00AA6E94">
        <w:rPr>
          <w:szCs w:val="24"/>
        </w:rPr>
        <w:t xml:space="preserve"> </w:t>
      </w:r>
      <w:r>
        <w:rPr>
          <w:szCs w:val="24"/>
        </w:rPr>
        <w:t>395</w:t>
      </w:r>
      <w:r w:rsidR="00AA6E94">
        <w:rPr>
          <w:szCs w:val="24"/>
        </w:rPr>
        <w:t xml:space="preserve">  </w:t>
      </w:r>
      <w:r w:rsidR="00AA6E94" w:rsidRPr="004401CF">
        <w:rPr>
          <w:szCs w:val="24"/>
        </w:rPr>
        <w:t xml:space="preserve">від  </w:t>
      </w:r>
      <w:r>
        <w:rPr>
          <w:szCs w:val="24"/>
        </w:rPr>
        <w:t>30</w:t>
      </w:r>
      <w:r w:rsidR="00AA6E94">
        <w:rPr>
          <w:szCs w:val="24"/>
        </w:rPr>
        <w:t xml:space="preserve"> </w:t>
      </w:r>
      <w:r>
        <w:rPr>
          <w:szCs w:val="24"/>
        </w:rPr>
        <w:t xml:space="preserve"> </w:t>
      </w:r>
      <w:r w:rsidR="00AA6E94" w:rsidRPr="004401CF">
        <w:rPr>
          <w:szCs w:val="24"/>
        </w:rPr>
        <w:t>липня  2025 року</w:t>
      </w:r>
    </w:p>
    <w:p w14:paraId="7EADF0A1" w14:textId="77777777" w:rsidR="00AA6E94" w:rsidRPr="004401CF" w:rsidRDefault="00AA6E94" w:rsidP="00AA6E94">
      <w:pPr>
        <w:pStyle w:val="af"/>
        <w:rPr>
          <w:sz w:val="24"/>
          <w:szCs w:val="24"/>
        </w:rPr>
      </w:pPr>
    </w:p>
    <w:p w14:paraId="1F3B8288" w14:textId="5538158B" w:rsidR="00275342" w:rsidRDefault="00AA6E94" w:rsidP="00275342">
      <w:pPr>
        <w:pStyle w:val="af0"/>
        <w:spacing w:before="0" w:after="0"/>
        <w:rPr>
          <w:rFonts w:eastAsia="SimSun"/>
          <w:b w:val="0"/>
          <w:kern w:val="2"/>
          <w:szCs w:val="28"/>
          <w:lang w:eastAsia="hi-IN" w:bidi="hi-IN"/>
        </w:rPr>
      </w:pPr>
      <w:r w:rsidRPr="0055024A">
        <w:rPr>
          <w:b w:val="0"/>
          <w:noProof/>
          <w:szCs w:val="28"/>
        </w:rPr>
        <w:t xml:space="preserve">Перелік 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>виконавч</w:t>
      </w:r>
      <w:r>
        <w:rPr>
          <w:rFonts w:eastAsia="SimSun"/>
          <w:b w:val="0"/>
          <w:kern w:val="2"/>
          <w:szCs w:val="28"/>
          <w:lang w:eastAsia="hi-IN" w:bidi="hi-IN"/>
        </w:rPr>
        <w:t>их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 xml:space="preserve"> орган</w:t>
      </w:r>
      <w:r>
        <w:rPr>
          <w:rFonts w:eastAsia="SimSun"/>
          <w:b w:val="0"/>
          <w:kern w:val="2"/>
          <w:szCs w:val="28"/>
          <w:lang w:eastAsia="hi-IN" w:bidi="hi-IN"/>
        </w:rPr>
        <w:t>ів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 xml:space="preserve"> </w:t>
      </w:r>
      <w:r w:rsidRPr="004401CF">
        <w:rPr>
          <w:b w:val="0"/>
          <w:szCs w:val="28"/>
        </w:rPr>
        <w:t>Ніжинської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 xml:space="preserve"> міської ради</w:t>
      </w:r>
    </w:p>
    <w:p w14:paraId="26D79AFC" w14:textId="23AD80DF" w:rsidR="00275342" w:rsidRDefault="00275342" w:rsidP="00275342">
      <w:pPr>
        <w:pStyle w:val="af0"/>
        <w:spacing w:before="0" w:after="0"/>
        <w:rPr>
          <w:b w:val="0"/>
          <w:noProof/>
          <w:szCs w:val="28"/>
        </w:rPr>
      </w:pPr>
      <w:r>
        <w:rPr>
          <w:rFonts w:eastAsia="SimSun"/>
          <w:b w:val="0"/>
          <w:kern w:val="2"/>
          <w:szCs w:val="28"/>
          <w:lang w:eastAsia="hi-IN" w:bidi="hi-IN"/>
        </w:rPr>
        <w:t xml:space="preserve">та 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>структурн</w:t>
      </w:r>
      <w:r>
        <w:rPr>
          <w:rFonts w:eastAsia="SimSun"/>
          <w:b w:val="0"/>
          <w:kern w:val="2"/>
          <w:szCs w:val="28"/>
          <w:lang w:eastAsia="hi-IN" w:bidi="hi-IN"/>
        </w:rPr>
        <w:t>их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 xml:space="preserve"> підрозділ</w:t>
      </w:r>
      <w:r>
        <w:rPr>
          <w:rFonts w:eastAsia="SimSun"/>
          <w:b w:val="0"/>
          <w:kern w:val="2"/>
          <w:szCs w:val="28"/>
          <w:lang w:eastAsia="hi-IN" w:bidi="hi-IN"/>
        </w:rPr>
        <w:t>ів</w:t>
      </w:r>
      <w:r>
        <w:rPr>
          <w:b w:val="0"/>
          <w:noProof/>
          <w:szCs w:val="28"/>
        </w:rPr>
        <w:t xml:space="preserve"> </w:t>
      </w:r>
      <w:r w:rsidRPr="004401CF">
        <w:rPr>
          <w:b w:val="0"/>
          <w:szCs w:val="28"/>
        </w:rPr>
        <w:t>виконавчого комітету Ніжинської</w:t>
      </w:r>
      <w:r w:rsidRPr="004401CF">
        <w:rPr>
          <w:rFonts w:eastAsia="SimSun"/>
          <w:b w:val="0"/>
          <w:kern w:val="2"/>
          <w:szCs w:val="28"/>
          <w:lang w:eastAsia="hi-IN" w:bidi="hi-IN"/>
        </w:rPr>
        <w:t xml:space="preserve"> міської ради</w:t>
      </w:r>
      <w:r w:rsidRPr="0055024A">
        <w:rPr>
          <w:b w:val="0"/>
          <w:noProof/>
          <w:szCs w:val="28"/>
        </w:rPr>
        <w:t xml:space="preserve"> </w:t>
      </w:r>
    </w:p>
    <w:p w14:paraId="371E3160" w14:textId="74820794" w:rsidR="00AA6E94" w:rsidRPr="0055024A" w:rsidRDefault="00275342" w:rsidP="00275342">
      <w:pPr>
        <w:pStyle w:val="af0"/>
        <w:spacing w:before="0" w:after="0"/>
        <w:rPr>
          <w:b w:val="0"/>
          <w:noProof/>
          <w:szCs w:val="28"/>
        </w:rPr>
      </w:pPr>
      <w:r w:rsidRPr="0055024A">
        <w:rPr>
          <w:b w:val="0"/>
          <w:noProof/>
          <w:szCs w:val="28"/>
        </w:rPr>
        <w:t xml:space="preserve">відповідальних </w:t>
      </w:r>
      <w:r w:rsidR="00AA6E94" w:rsidRPr="0055024A">
        <w:rPr>
          <w:b w:val="0"/>
          <w:noProof/>
          <w:szCs w:val="28"/>
        </w:rPr>
        <w:t>за галузі (сектори) для здійснення публічного інвестування</w:t>
      </w:r>
    </w:p>
    <w:p w14:paraId="1C590466" w14:textId="77777777" w:rsidR="00AA6E94" w:rsidRPr="0055024A" w:rsidRDefault="00AA6E94" w:rsidP="00AA6E94">
      <w:pPr>
        <w:pStyle w:val="af"/>
        <w:spacing w:before="0"/>
        <w:jc w:val="center"/>
        <w:rPr>
          <w:szCs w:val="28"/>
        </w:rPr>
      </w:pPr>
    </w:p>
    <w:tbl>
      <w:tblPr>
        <w:tblStyle w:val="af1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"/>
        <w:gridCol w:w="5925"/>
        <w:gridCol w:w="2977"/>
      </w:tblGrid>
      <w:tr w:rsidR="00AA6E94" w:rsidRPr="007C6F35" w14:paraId="05BB603B" w14:textId="77777777" w:rsidTr="0043334F">
        <w:tc>
          <w:tcPr>
            <w:tcW w:w="704" w:type="dxa"/>
            <w:gridSpan w:val="2"/>
          </w:tcPr>
          <w:p w14:paraId="1E0A6C56" w14:textId="77777777" w:rsidR="00AA6E94" w:rsidRPr="0055024A" w:rsidRDefault="00AA6E94" w:rsidP="00C31F93">
            <w:pPr>
              <w:pStyle w:val="af"/>
              <w:spacing w:before="0"/>
              <w:ind w:firstLine="0"/>
              <w:jc w:val="center"/>
              <w:rPr>
                <w:szCs w:val="28"/>
              </w:rPr>
            </w:pPr>
            <w:r w:rsidRPr="0055024A">
              <w:rPr>
                <w:szCs w:val="28"/>
              </w:rPr>
              <w:t>№</w:t>
            </w:r>
          </w:p>
          <w:p w14:paraId="10EAEA53" w14:textId="77777777" w:rsidR="00AA6E94" w:rsidRPr="0055024A" w:rsidRDefault="00AA6E94" w:rsidP="00C31F93">
            <w:pPr>
              <w:pStyle w:val="af"/>
              <w:spacing w:before="0"/>
              <w:ind w:firstLine="0"/>
              <w:jc w:val="center"/>
              <w:rPr>
                <w:szCs w:val="28"/>
              </w:rPr>
            </w:pPr>
            <w:r w:rsidRPr="0055024A">
              <w:rPr>
                <w:szCs w:val="28"/>
              </w:rPr>
              <w:t>п/п</w:t>
            </w:r>
          </w:p>
        </w:tc>
        <w:tc>
          <w:tcPr>
            <w:tcW w:w="5925" w:type="dxa"/>
          </w:tcPr>
          <w:p w14:paraId="1F2C25C8" w14:textId="1E537A61" w:rsidR="00AA6E94" w:rsidRDefault="00AA6E94" w:rsidP="00C31F93">
            <w:pPr>
              <w:pStyle w:val="af0"/>
              <w:spacing w:before="0" w:after="0"/>
              <w:rPr>
                <w:rFonts w:eastAsia="SimSun"/>
                <w:b w:val="0"/>
                <w:kern w:val="2"/>
                <w:szCs w:val="28"/>
                <w:lang w:eastAsia="hi-IN" w:bidi="hi-IN"/>
              </w:rPr>
            </w:pPr>
            <w:r w:rsidRPr="00F5429F">
              <w:rPr>
                <w:b w:val="0"/>
                <w:szCs w:val="28"/>
              </w:rPr>
              <w:t>Найменування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14:paraId="7BB222E6" w14:textId="41ED01B8" w:rsidR="00AA6E94" w:rsidRPr="00F5429F" w:rsidRDefault="00AA6E94" w:rsidP="00275342">
            <w:pPr>
              <w:pStyle w:val="af0"/>
              <w:spacing w:before="0" w:after="0"/>
              <w:rPr>
                <w:b w:val="0"/>
                <w:noProof/>
                <w:szCs w:val="28"/>
              </w:rPr>
            </w:pPr>
            <w:r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виконавч</w:t>
            </w:r>
            <w:r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ого</w:t>
            </w:r>
            <w:r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орган</w:t>
            </w:r>
            <w:r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у</w:t>
            </w:r>
            <w:r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</w:t>
            </w:r>
            <w:r w:rsidR="00275342" w:rsidRPr="004401CF">
              <w:rPr>
                <w:b w:val="0"/>
                <w:szCs w:val="28"/>
              </w:rPr>
              <w:t>Ніжинської</w:t>
            </w:r>
            <w:r w:rsidR="00275342"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міської ради </w:t>
            </w:r>
            <w:r w:rsidR="00275342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та </w:t>
            </w:r>
            <w:r w:rsidR="00275342"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структурн</w:t>
            </w:r>
            <w:r w:rsidR="00275342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ого</w:t>
            </w:r>
            <w:r w:rsidR="00275342"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підрозділ</w:t>
            </w:r>
            <w:r w:rsidR="00275342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>у</w:t>
            </w:r>
            <w:r w:rsidR="00275342"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</w:t>
            </w:r>
            <w:r w:rsidRPr="004401CF">
              <w:rPr>
                <w:b w:val="0"/>
                <w:szCs w:val="28"/>
              </w:rPr>
              <w:t>виконавчого комітету Ніжинської</w:t>
            </w:r>
            <w:r w:rsidRPr="004401C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міської ради</w:t>
            </w:r>
            <w:r w:rsidRPr="00F5429F">
              <w:rPr>
                <w:rFonts w:eastAsia="SimSun"/>
                <w:b w:val="0"/>
                <w:kern w:val="2"/>
                <w:szCs w:val="28"/>
                <w:lang w:eastAsia="hi-IN" w:bidi="hi-IN"/>
              </w:rPr>
              <w:t xml:space="preserve"> </w:t>
            </w:r>
            <w:r w:rsidRPr="00F5429F">
              <w:rPr>
                <w:b w:val="0"/>
                <w:noProof/>
                <w:szCs w:val="28"/>
              </w:rPr>
              <w:t>відповідального за галузь (сектор) для публічного інвестування</w:t>
            </w:r>
          </w:p>
        </w:tc>
        <w:tc>
          <w:tcPr>
            <w:tcW w:w="2977" w:type="dxa"/>
          </w:tcPr>
          <w:p w14:paraId="7BF1C910" w14:textId="77777777" w:rsidR="00AA6E94" w:rsidRPr="0055024A" w:rsidRDefault="00AA6E94" w:rsidP="00C31F93">
            <w:pPr>
              <w:pStyle w:val="af"/>
              <w:spacing w:before="0"/>
              <w:ind w:firstLine="0"/>
              <w:jc w:val="center"/>
              <w:rPr>
                <w:szCs w:val="28"/>
              </w:rPr>
            </w:pPr>
            <w:r w:rsidRPr="0055024A">
              <w:rPr>
                <w:noProof/>
                <w:szCs w:val="28"/>
              </w:rPr>
              <w:t>Галузь (сектор) для публічного інвестування</w:t>
            </w:r>
          </w:p>
        </w:tc>
      </w:tr>
      <w:tr w:rsidR="00AA6E94" w:rsidRPr="007C6F35" w14:paraId="41B88266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00675CD4" w14:textId="77777777" w:rsidR="00AA6E94" w:rsidRPr="007C6F35" w:rsidRDefault="00AA6E94" w:rsidP="00C31F93">
            <w:pPr>
              <w:pStyle w:val="af"/>
              <w:spacing w:before="0"/>
              <w:ind w:firstLine="0"/>
              <w:jc w:val="center"/>
              <w:rPr>
                <w:szCs w:val="28"/>
              </w:rPr>
            </w:pPr>
            <w:r w:rsidRPr="007C6F35">
              <w:rPr>
                <w:szCs w:val="28"/>
              </w:rPr>
              <w:t>1</w:t>
            </w:r>
          </w:p>
        </w:tc>
        <w:tc>
          <w:tcPr>
            <w:tcW w:w="5945" w:type="dxa"/>
            <w:gridSpan w:val="2"/>
          </w:tcPr>
          <w:p w14:paraId="1860D6A2" w14:textId="77777777" w:rsidR="00AA6E94" w:rsidRPr="007C6F35" w:rsidRDefault="00AA6E94" w:rsidP="00C31F93">
            <w:pPr>
              <w:pStyle w:val="af"/>
              <w:spacing w:before="0"/>
              <w:ind w:hanging="22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Відділ</w:t>
            </w:r>
            <w:r w:rsidRPr="007C6F35">
              <w:rPr>
                <w:noProof/>
                <w:szCs w:val="28"/>
              </w:rPr>
              <w:t xml:space="preserve"> з питань надзвичайних ситуацій</w:t>
            </w:r>
            <w:r>
              <w:rPr>
                <w:noProof/>
                <w:szCs w:val="28"/>
              </w:rPr>
              <w:t>,</w:t>
            </w:r>
            <w:r w:rsidRPr="007C6F35">
              <w:rPr>
                <w:noProof/>
                <w:szCs w:val="28"/>
              </w:rPr>
              <w:t xml:space="preserve">  цивільного захисту населення</w:t>
            </w:r>
            <w:r>
              <w:rPr>
                <w:noProof/>
                <w:szCs w:val="28"/>
              </w:rPr>
              <w:t>, оборонної та мобілізаційної роботи</w:t>
            </w:r>
            <w:r w:rsidRPr="007C6F35">
              <w:rPr>
                <w:noProof/>
                <w:szCs w:val="28"/>
              </w:rPr>
              <w:t xml:space="preserve"> виконавчого комітету </w:t>
            </w:r>
            <w:r>
              <w:rPr>
                <w:noProof/>
                <w:szCs w:val="28"/>
              </w:rPr>
              <w:t>Ніжинс</w:t>
            </w:r>
            <w:r w:rsidRPr="007C6F35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5616BF5F" w14:textId="77777777" w:rsidR="00AA6E94" w:rsidRPr="007C6F35" w:rsidRDefault="00AA6E94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7C6F35">
              <w:rPr>
                <w:noProof/>
                <w:szCs w:val="28"/>
              </w:rPr>
              <w:t>Громадська безпека</w:t>
            </w:r>
          </w:p>
        </w:tc>
      </w:tr>
      <w:tr w:rsidR="00076FED" w:rsidRPr="007C6F35" w14:paraId="14995C33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36E98692" w14:textId="1903E515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45" w:type="dxa"/>
            <w:gridSpan w:val="2"/>
          </w:tcPr>
          <w:p w14:paraId="37DC55EC" w14:textId="4294CEAF" w:rsidR="00076FED" w:rsidRDefault="00076FED" w:rsidP="00C31F93">
            <w:pPr>
              <w:pStyle w:val="af"/>
              <w:spacing w:before="0"/>
              <w:ind w:hanging="22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Відділ </w:t>
            </w:r>
            <w:r>
              <w:rPr>
                <w:szCs w:val="28"/>
              </w:rPr>
              <w:t xml:space="preserve">міжнародних </w:t>
            </w:r>
            <w:proofErr w:type="spellStart"/>
            <w:r>
              <w:rPr>
                <w:szCs w:val="28"/>
              </w:rPr>
              <w:t>зв’язків</w:t>
            </w:r>
            <w:proofErr w:type="spellEnd"/>
            <w:r>
              <w:rPr>
                <w:szCs w:val="28"/>
              </w:rPr>
              <w:t xml:space="preserve"> та </w:t>
            </w:r>
            <w:r w:rsidRPr="00C90AC2">
              <w:rPr>
                <w:szCs w:val="28"/>
              </w:rPr>
              <w:t>інвестицій</w:t>
            </w:r>
            <w:r>
              <w:rPr>
                <w:szCs w:val="28"/>
              </w:rPr>
              <w:t>ної діяльності</w:t>
            </w:r>
            <w:r w:rsidRPr="00C90AC2">
              <w:rPr>
                <w:szCs w:val="28"/>
              </w:rPr>
              <w:t xml:space="preserve"> виконавчого комітету Ніжинської міської ради</w:t>
            </w:r>
          </w:p>
        </w:tc>
        <w:tc>
          <w:tcPr>
            <w:tcW w:w="2977" w:type="dxa"/>
          </w:tcPr>
          <w:p w14:paraId="1AD91222" w14:textId="61C9E285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Закордонні справи </w:t>
            </w:r>
          </w:p>
        </w:tc>
      </w:tr>
      <w:tr w:rsidR="00076FED" w:rsidRPr="007C6F35" w14:paraId="4A33412E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5E6F5BC5" w14:textId="286AC805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945" w:type="dxa"/>
            <w:gridSpan w:val="2"/>
          </w:tcPr>
          <w:p w14:paraId="712070CD" w14:textId="77777777" w:rsidR="00076FED" w:rsidRPr="0055024A" w:rsidRDefault="00076FED" w:rsidP="00C31F93">
            <w:pPr>
              <w:pStyle w:val="af"/>
              <w:spacing w:before="0"/>
              <w:ind w:hanging="22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Відділ</w:t>
            </w:r>
            <w:r w:rsidRPr="0055024A">
              <w:rPr>
                <w:noProof/>
                <w:szCs w:val="28"/>
              </w:rPr>
              <w:t xml:space="preserve"> економіки викон</w:t>
            </w:r>
            <w:r>
              <w:rPr>
                <w:noProof/>
                <w:szCs w:val="28"/>
              </w:rPr>
              <w:t>авч</w:t>
            </w:r>
            <w:r w:rsidRPr="0055024A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>го комітету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04945952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Енергетика</w:t>
            </w:r>
          </w:p>
        </w:tc>
      </w:tr>
      <w:tr w:rsidR="00076FED" w:rsidRPr="007C6F35" w14:paraId="3D940415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2B5869DD" w14:textId="37FED8BF" w:rsidR="00076FED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 </w:t>
            </w:r>
          </w:p>
        </w:tc>
        <w:tc>
          <w:tcPr>
            <w:tcW w:w="5945" w:type="dxa"/>
            <w:gridSpan w:val="2"/>
          </w:tcPr>
          <w:p w14:paraId="79E20931" w14:textId="77777777" w:rsidR="00076FED" w:rsidRDefault="00076FED" w:rsidP="00C31F93">
            <w:pPr>
              <w:pStyle w:val="af"/>
              <w:spacing w:before="0"/>
              <w:ind w:hanging="22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Відділ</w:t>
            </w:r>
            <w:r w:rsidRPr="0055024A">
              <w:rPr>
                <w:noProof/>
                <w:szCs w:val="28"/>
              </w:rPr>
              <w:t xml:space="preserve"> економіки викон</w:t>
            </w:r>
            <w:r>
              <w:rPr>
                <w:noProof/>
                <w:szCs w:val="28"/>
              </w:rPr>
              <w:t>авч</w:t>
            </w:r>
            <w:r w:rsidRPr="0055024A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>го комітету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6F8788B2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Економічна діяльність</w:t>
            </w:r>
          </w:p>
        </w:tc>
      </w:tr>
      <w:tr w:rsidR="00076FED" w:rsidRPr="007C6F35" w14:paraId="4AB09C87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726D775D" w14:textId="63E5E42C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945" w:type="dxa"/>
            <w:gridSpan w:val="2"/>
          </w:tcPr>
          <w:p w14:paraId="0BF4474F" w14:textId="6A4452B7" w:rsidR="00076FED" w:rsidRPr="00376048" w:rsidRDefault="00076FED" w:rsidP="0043334F">
            <w:pPr>
              <w:pStyle w:val="af"/>
              <w:spacing w:before="0"/>
              <w:ind w:firstLine="0"/>
              <w:jc w:val="both"/>
              <w:rPr>
                <w:shd w:val="clear" w:color="auto" w:fill="FFFFFF"/>
              </w:rPr>
            </w:pPr>
            <w:r w:rsidRPr="0055024A">
              <w:rPr>
                <w:noProof/>
                <w:szCs w:val="28"/>
              </w:rPr>
              <w:t xml:space="preserve">Управління </w:t>
            </w:r>
            <w:r>
              <w:rPr>
                <w:noProof/>
                <w:szCs w:val="28"/>
              </w:rPr>
              <w:t>житлово-комунального господарства та будівництва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35604E82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Житло</w:t>
            </w:r>
          </w:p>
        </w:tc>
      </w:tr>
      <w:tr w:rsidR="00076FED" w:rsidRPr="007C6F35" w14:paraId="2C2378DD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7471D5EF" w14:textId="1E5CC1B3" w:rsidR="00076FED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945" w:type="dxa"/>
            <w:gridSpan w:val="2"/>
          </w:tcPr>
          <w:p w14:paraId="4E292B6F" w14:textId="77777777" w:rsidR="00076FED" w:rsidRPr="0055024A" w:rsidRDefault="00076FED" w:rsidP="00C31F93">
            <w:pPr>
              <w:pStyle w:val="af"/>
              <w:spacing w:before="0"/>
              <w:ind w:hanging="22"/>
              <w:jc w:val="both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 xml:space="preserve">Управління </w:t>
            </w:r>
            <w:r>
              <w:rPr>
                <w:noProof/>
                <w:szCs w:val="28"/>
              </w:rPr>
              <w:t>житлово-комунального господарства та будівництва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1C7413AC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Довкілля</w:t>
            </w:r>
          </w:p>
        </w:tc>
      </w:tr>
      <w:tr w:rsidR="00076FED" w:rsidRPr="007C6F35" w14:paraId="5165D03E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67E085C8" w14:textId="2779947C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945" w:type="dxa"/>
            <w:gridSpan w:val="2"/>
          </w:tcPr>
          <w:p w14:paraId="2B793F25" w14:textId="77777777" w:rsidR="00076FED" w:rsidRPr="0055024A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 xml:space="preserve">Управління </w:t>
            </w:r>
            <w:r>
              <w:rPr>
                <w:noProof/>
                <w:szCs w:val="28"/>
              </w:rPr>
              <w:t>житлово-комунального господарства та будівництва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65784116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Муніципальна інфраструктура та послуги</w:t>
            </w:r>
          </w:p>
        </w:tc>
      </w:tr>
      <w:tr w:rsidR="00076FED" w:rsidRPr="007C6F35" w14:paraId="6562A8A4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49F2BFE7" w14:textId="49992350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945" w:type="dxa"/>
            <w:gridSpan w:val="2"/>
          </w:tcPr>
          <w:p w14:paraId="00B8D18C" w14:textId="77777777" w:rsidR="00076FED" w:rsidRPr="0055024A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 xml:space="preserve">Управління </w:t>
            </w:r>
            <w:r>
              <w:rPr>
                <w:noProof/>
                <w:szCs w:val="28"/>
              </w:rPr>
              <w:t>житлово-комунального господарства та будівництва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4D4B860E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Транспорт</w:t>
            </w:r>
          </w:p>
        </w:tc>
      </w:tr>
      <w:tr w:rsidR="00076FED" w:rsidRPr="007C6F35" w14:paraId="040BA138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14EC93EA" w14:textId="19431AA0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945" w:type="dxa"/>
            <w:gridSpan w:val="2"/>
          </w:tcPr>
          <w:p w14:paraId="52F346E8" w14:textId="4039622C" w:rsidR="00076FED" w:rsidRPr="0055024A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Управління </w:t>
            </w:r>
            <w:r w:rsidRPr="0055024A">
              <w:rPr>
                <w:noProof/>
                <w:szCs w:val="28"/>
              </w:rPr>
              <w:t>соціально</w:t>
            </w:r>
            <w:r>
              <w:rPr>
                <w:noProof/>
                <w:szCs w:val="28"/>
              </w:rPr>
              <w:t>го захисту</w:t>
            </w:r>
            <w:r w:rsidRPr="0055024A">
              <w:rPr>
                <w:noProof/>
                <w:szCs w:val="28"/>
              </w:rPr>
              <w:t xml:space="preserve"> </w:t>
            </w:r>
            <w:r w:rsidR="0003579D">
              <w:rPr>
                <w:noProof/>
                <w:szCs w:val="28"/>
              </w:rPr>
              <w:t>населення</w:t>
            </w:r>
            <w:r>
              <w:rPr>
                <w:noProof/>
                <w:szCs w:val="28"/>
              </w:rPr>
              <w:t xml:space="preserve">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59F41662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Соціальна сфера</w:t>
            </w:r>
          </w:p>
        </w:tc>
      </w:tr>
      <w:tr w:rsidR="00076FED" w:rsidRPr="007C6F35" w14:paraId="37FDBFE3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4D349F3C" w14:textId="313F4F03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945" w:type="dxa"/>
            <w:gridSpan w:val="2"/>
          </w:tcPr>
          <w:p w14:paraId="76CD9BFB" w14:textId="77777777" w:rsidR="00076FED" w:rsidRPr="0055024A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Фінансове управління</w:t>
            </w:r>
            <w:r w:rsidRPr="0055024A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>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48E5EE8F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Публічні фінанси</w:t>
            </w:r>
          </w:p>
        </w:tc>
      </w:tr>
      <w:tr w:rsidR="00076FED" w:rsidRPr="007C6F35" w14:paraId="3F205278" w14:textId="77777777" w:rsidTr="0043334F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684" w:type="dxa"/>
          </w:tcPr>
          <w:p w14:paraId="3C96476A" w14:textId="71FCA47C" w:rsidR="00076FED" w:rsidRPr="007C6F35" w:rsidRDefault="00076FED" w:rsidP="0043334F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945" w:type="dxa"/>
            <w:gridSpan w:val="2"/>
          </w:tcPr>
          <w:p w14:paraId="6C3E8638" w14:textId="77777777" w:rsidR="00076FED" w:rsidRPr="0055024A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Управління </w:t>
            </w:r>
            <w:r w:rsidRPr="0055024A">
              <w:rPr>
                <w:noProof/>
                <w:szCs w:val="28"/>
              </w:rPr>
              <w:t xml:space="preserve">освіти </w:t>
            </w:r>
            <w:r>
              <w:rPr>
                <w:noProof/>
                <w:szCs w:val="28"/>
              </w:rPr>
              <w:t>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35B014F2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Освіта і наука</w:t>
            </w:r>
          </w:p>
        </w:tc>
      </w:tr>
      <w:tr w:rsidR="00076FED" w:rsidRPr="007C6F35" w14:paraId="198D24FE" w14:textId="77777777" w:rsidTr="0043334F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684" w:type="dxa"/>
          </w:tcPr>
          <w:p w14:paraId="5608952B" w14:textId="75C809CF" w:rsidR="00076FED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945" w:type="dxa"/>
            <w:gridSpan w:val="2"/>
          </w:tcPr>
          <w:p w14:paraId="224F68B7" w14:textId="77777777" w:rsidR="00076FED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Управління культур</w:t>
            </w:r>
            <w:r w:rsidRPr="0055024A">
              <w:rPr>
                <w:noProof/>
                <w:szCs w:val="28"/>
              </w:rPr>
              <w:t xml:space="preserve">и </w:t>
            </w:r>
            <w:r>
              <w:rPr>
                <w:noProof/>
                <w:szCs w:val="28"/>
              </w:rPr>
              <w:t>і туризму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5B710301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Культура та інформація</w:t>
            </w:r>
          </w:p>
        </w:tc>
      </w:tr>
      <w:tr w:rsidR="00076FED" w:rsidRPr="007C6F35" w14:paraId="24DCB702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56D0DFC4" w14:textId="5211BE83" w:rsidR="00076FED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5945" w:type="dxa"/>
            <w:gridSpan w:val="2"/>
          </w:tcPr>
          <w:p w14:paraId="3B718C49" w14:textId="2B3BEA08" w:rsidR="00076FED" w:rsidRDefault="00076FED" w:rsidP="0043334F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Комунальне некомерційне підприємство «Ніжинська центральна міська лікарня імені Миколи Галицького» Ніжинс</w:t>
            </w:r>
            <w:r w:rsidRPr="0055024A">
              <w:rPr>
                <w:noProof/>
                <w:szCs w:val="28"/>
              </w:rPr>
              <w:t>ької міської ради</w:t>
            </w:r>
            <w:r>
              <w:rPr>
                <w:noProof/>
                <w:szCs w:val="28"/>
              </w:rPr>
              <w:t xml:space="preserve">,  </w:t>
            </w:r>
            <w:r>
              <w:rPr>
                <w:noProof/>
                <w:szCs w:val="28"/>
              </w:rPr>
              <w:lastRenderedPageBreak/>
              <w:t>Комунальне некомерційне підприємство «Ніжинська міська стоматологічна поліклініка» Ніжинс</w:t>
            </w:r>
            <w:r w:rsidRPr="0055024A">
              <w:rPr>
                <w:noProof/>
                <w:szCs w:val="28"/>
              </w:rPr>
              <w:t>ької міської ради</w:t>
            </w:r>
            <w:r>
              <w:rPr>
                <w:noProof/>
                <w:szCs w:val="28"/>
              </w:rPr>
              <w:t xml:space="preserve">, </w:t>
            </w:r>
          </w:p>
          <w:p w14:paraId="7EC4F4EC" w14:textId="0E1FA9E2" w:rsidR="00076FED" w:rsidRPr="0055024A" w:rsidRDefault="00076FED" w:rsidP="0043334F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Комунальне некомерційне підприємство «Ніжинський міський центр первинної медико-санітарної допомоги» Ніжинс</w:t>
            </w:r>
            <w:r w:rsidRPr="0055024A">
              <w:rPr>
                <w:noProof/>
                <w:szCs w:val="28"/>
              </w:rPr>
              <w:t>ької міської ради</w:t>
            </w:r>
          </w:p>
        </w:tc>
        <w:tc>
          <w:tcPr>
            <w:tcW w:w="2977" w:type="dxa"/>
          </w:tcPr>
          <w:p w14:paraId="64F4F80B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lastRenderedPageBreak/>
              <w:t>Охорона здоров’я</w:t>
            </w:r>
          </w:p>
        </w:tc>
      </w:tr>
      <w:tr w:rsidR="00076FED" w:rsidRPr="007C6F35" w14:paraId="2CB66747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4265889D" w14:textId="62FA2358" w:rsidR="00076FED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14</w:t>
            </w:r>
          </w:p>
        </w:tc>
        <w:tc>
          <w:tcPr>
            <w:tcW w:w="5945" w:type="dxa"/>
            <w:gridSpan w:val="2"/>
          </w:tcPr>
          <w:p w14:paraId="4C36D46A" w14:textId="77777777" w:rsidR="00076FED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Відділ з питань фізичної культури та спорту </w:t>
            </w:r>
            <w:r w:rsidRPr="00376048">
              <w:rPr>
                <w:shd w:val="clear" w:color="auto" w:fill="FFFFFF"/>
              </w:rPr>
              <w:t>Ніжинської міської ради</w:t>
            </w:r>
          </w:p>
        </w:tc>
        <w:tc>
          <w:tcPr>
            <w:tcW w:w="2977" w:type="dxa"/>
          </w:tcPr>
          <w:p w14:paraId="34A157E9" w14:textId="655F08FF" w:rsidR="00076FED" w:rsidRPr="0055024A" w:rsidRDefault="00076FED" w:rsidP="0043334F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Спорт та фізичне виховання</w:t>
            </w:r>
          </w:p>
        </w:tc>
      </w:tr>
      <w:tr w:rsidR="00076FED" w:rsidRPr="007C6F35" w14:paraId="265D7BA0" w14:textId="77777777" w:rsidTr="0043334F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14:paraId="6CA4DC44" w14:textId="50C63046" w:rsidR="00076FED" w:rsidRPr="007C6F35" w:rsidRDefault="00076FED" w:rsidP="00C31F93">
            <w:pPr>
              <w:pStyle w:val="af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5945" w:type="dxa"/>
            <w:gridSpan w:val="2"/>
          </w:tcPr>
          <w:p w14:paraId="0BA315DE" w14:textId="09E91C25" w:rsidR="00076FED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Відділ</w:t>
            </w:r>
            <w:r w:rsidRPr="0055024A">
              <w:rPr>
                <w:noProof/>
                <w:szCs w:val="28"/>
              </w:rPr>
              <w:t xml:space="preserve"> інформаційних технологій </w:t>
            </w:r>
            <w:r>
              <w:rPr>
                <w:noProof/>
                <w:szCs w:val="28"/>
              </w:rPr>
              <w:t xml:space="preserve">апарату </w:t>
            </w:r>
            <w:r w:rsidRPr="0055024A">
              <w:rPr>
                <w:noProof/>
                <w:szCs w:val="28"/>
              </w:rPr>
              <w:t>викон</w:t>
            </w:r>
            <w:r>
              <w:rPr>
                <w:noProof/>
                <w:szCs w:val="28"/>
              </w:rPr>
              <w:t>авч</w:t>
            </w:r>
            <w:r w:rsidRPr="0055024A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>го комітету Ніжинс</w:t>
            </w:r>
            <w:r w:rsidRPr="0055024A">
              <w:rPr>
                <w:noProof/>
                <w:szCs w:val="28"/>
              </w:rPr>
              <w:t>ької міської ради</w:t>
            </w:r>
            <w:r>
              <w:rPr>
                <w:noProof/>
                <w:szCs w:val="28"/>
              </w:rPr>
              <w:t>,</w:t>
            </w:r>
          </w:p>
          <w:p w14:paraId="007D852F" w14:textId="77777777" w:rsidR="00076FED" w:rsidRPr="00376048" w:rsidRDefault="00076FED" w:rsidP="00C31F93">
            <w:pPr>
              <w:pStyle w:val="af"/>
              <w:spacing w:before="0"/>
              <w:ind w:firstLine="0"/>
              <w:jc w:val="both"/>
              <w:rPr>
                <w:noProof/>
                <w:szCs w:val="28"/>
              </w:rPr>
            </w:pPr>
            <w:r w:rsidRPr="00376048">
              <w:rPr>
                <w:shd w:val="clear" w:color="auto" w:fill="FFFFFF"/>
              </w:rPr>
              <w:t>Управління «Центр надання адміністративних послуг» виконавчого комітету Ніжинської міської ради</w:t>
            </w:r>
          </w:p>
        </w:tc>
        <w:tc>
          <w:tcPr>
            <w:tcW w:w="2977" w:type="dxa"/>
          </w:tcPr>
          <w:p w14:paraId="6A6B02F6" w14:textId="77777777" w:rsidR="00076FED" w:rsidRPr="0055024A" w:rsidRDefault="00076FED" w:rsidP="00C31F93">
            <w:pPr>
              <w:pStyle w:val="af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55024A">
              <w:rPr>
                <w:noProof/>
                <w:szCs w:val="28"/>
              </w:rPr>
              <w:t>Публічні послуги і повʼязана з ними цифровізація</w:t>
            </w:r>
          </w:p>
        </w:tc>
      </w:tr>
    </w:tbl>
    <w:p w14:paraId="6B5C6969" w14:textId="77777777" w:rsidR="00AA6E94" w:rsidRPr="007C6F35" w:rsidRDefault="00AA6E94" w:rsidP="00AA6E94">
      <w:pPr>
        <w:pStyle w:val="af"/>
        <w:spacing w:before="0"/>
        <w:rPr>
          <w:sz w:val="27"/>
          <w:szCs w:val="27"/>
        </w:rPr>
      </w:pPr>
    </w:p>
    <w:p w14:paraId="5344DB80" w14:textId="77777777" w:rsidR="00AA6E94" w:rsidRDefault="00AA6E94" w:rsidP="00AA6E94">
      <w:pPr>
        <w:pStyle w:val="af"/>
        <w:spacing w:before="0"/>
        <w:rPr>
          <w:sz w:val="27"/>
          <w:szCs w:val="27"/>
        </w:rPr>
      </w:pPr>
    </w:p>
    <w:p w14:paraId="13A5AF2B" w14:textId="77777777" w:rsidR="00AA6E94" w:rsidRDefault="00AA6E94" w:rsidP="00AA6E94">
      <w:pPr>
        <w:pStyle w:val="af"/>
        <w:spacing w:before="0"/>
        <w:rPr>
          <w:sz w:val="27"/>
          <w:szCs w:val="27"/>
        </w:rPr>
      </w:pPr>
    </w:p>
    <w:p w14:paraId="79F6FEE3" w14:textId="77777777" w:rsidR="00AA6E94" w:rsidRPr="007C6F35" w:rsidRDefault="00AA6E94" w:rsidP="00AA6E94">
      <w:pPr>
        <w:pStyle w:val="af"/>
        <w:spacing w:before="0"/>
        <w:rPr>
          <w:sz w:val="27"/>
          <w:szCs w:val="27"/>
        </w:rPr>
      </w:pPr>
    </w:p>
    <w:p w14:paraId="563DCD27" w14:textId="77777777" w:rsidR="00AA6E94" w:rsidRPr="00AA6E94" w:rsidRDefault="00AA6E94" w:rsidP="00AA6E94">
      <w:pPr>
        <w:rPr>
          <w:sz w:val="28"/>
          <w:szCs w:val="28"/>
        </w:rPr>
      </w:pPr>
      <w:r w:rsidRPr="00AA6E94">
        <w:rPr>
          <w:sz w:val="28"/>
          <w:szCs w:val="28"/>
        </w:rPr>
        <w:t>Керуючий  справами</w:t>
      </w:r>
    </w:p>
    <w:p w14:paraId="1BF4246A" w14:textId="77777777" w:rsidR="00AA6E94" w:rsidRPr="00AA6E94" w:rsidRDefault="00AA6E94" w:rsidP="00AA6E94">
      <w:pPr>
        <w:rPr>
          <w:sz w:val="28"/>
          <w:szCs w:val="28"/>
          <w:shd w:val="clear" w:color="auto" w:fill="FFFFFF"/>
        </w:rPr>
      </w:pPr>
      <w:r w:rsidRPr="00AA6E94">
        <w:rPr>
          <w:sz w:val="28"/>
          <w:szCs w:val="28"/>
          <w:shd w:val="clear" w:color="auto" w:fill="FFFFFF"/>
        </w:rPr>
        <w:t xml:space="preserve">виконавчого комітету </w:t>
      </w:r>
    </w:p>
    <w:p w14:paraId="0025C8C9" w14:textId="182C63A2" w:rsidR="00AA6E94" w:rsidRPr="00AA6E94" w:rsidRDefault="00AA6E94" w:rsidP="00AA6E94">
      <w:pPr>
        <w:rPr>
          <w:sz w:val="28"/>
          <w:szCs w:val="28"/>
        </w:rPr>
      </w:pPr>
      <w:r w:rsidRPr="00AA6E94">
        <w:rPr>
          <w:sz w:val="28"/>
          <w:szCs w:val="28"/>
          <w:shd w:val="clear" w:color="auto" w:fill="FFFFFF"/>
        </w:rPr>
        <w:t>Ніжинської міської ради</w:t>
      </w:r>
      <w:r w:rsidRPr="00AA6E94">
        <w:rPr>
          <w:b/>
          <w:i/>
          <w:sz w:val="28"/>
          <w:szCs w:val="28"/>
        </w:rPr>
        <w:tab/>
      </w:r>
      <w:r w:rsidRPr="00AA6E94">
        <w:rPr>
          <w:b/>
          <w:i/>
          <w:sz w:val="28"/>
          <w:szCs w:val="28"/>
        </w:rPr>
        <w:tab/>
      </w:r>
      <w:r w:rsidRPr="00AA6E94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</w:t>
      </w:r>
      <w:r w:rsidRPr="00AA6E94">
        <w:rPr>
          <w:sz w:val="28"/>
          <w:szCs w:val="28"/>
        </w:rPr>
        <w:t>Валерій САЛОГУБ</w:t>
      </w:r>
    </w:p>
    <w:p w14:paraId="44946511" w14:textId="77777777" w:rsidR="00AA6E94" w:rsidRPr="00AA6E94" w:rsidRDefault="00AA6E94" w:rsidP="00AA6E94">
      <w:pPr>
        <w:rPr>
          <w:sz w:val="28"/>
          <w:szCs w:val="28"/>
        </w:rPr>
      </w:pPr>
    </w:p>
    <w:p w14:paraId="0BF610CD" w14:textId="77777777" w:rsidR="00AA6E94" w:rsidRPr="00AA6E94" w:rsidRDefault="00AA6E94" w:rsidP="00AA6E94">
      <w:pPr>
        <w:rPr>
          <w:sz w:val="28"/>
          <w:szCs w:val="28"/>
        </w:rPr>
      </w:pPr>
    </w:p>
    <w:p w14:paraId="79EF3F3E" w14:textId="77777777" w:rsidR="00AA6E94" w:rsidRDefault="00AA6E94" w:rsidP="00AA6E94">
      <w:pPr>
        <w:rPr>
          <w:szCs w:val="28"/>
        </w:rPr>
      </w:pPr>
    </w:p>
    <w:p w14:paraId="270075E4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57B77EFF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358FEE4E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6DB5EEDD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77998DE4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58E55C89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721BE595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334381F6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0FAEC9A8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3F7ADE77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67B54A0E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30E6D839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2301D415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1831E726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4D7D5526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5C38836C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7F16A04B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1257EA1D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22106A30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6D249A9E" w14:textId="77777777" w:rsidR="0043334F" w:rsidRDefault="0043334F" w:rsidP="00404228">
      <w:pPr>
        <w:jc w:val="both"/>
        <w:rPr>
          <w:b/>
          <w:sz w:val="28"/>
          <w:szCs w:val="28"/>
        </w:rPr>
      </w:pPr>
    </w:p>
    <w:p w14:paraId="304C8680" w14:textId="77777777" w:rsidR="0043334F" w:rsidRDefault="0043334F" w:rsidP="00404228">
      <w:pPr>
        <w:jc w:val="both"/>
        <w:rPr>
          <w:b/>
          <w:sz w:val="28"/>
          <w:szCs w:val="28"/>
        </w:rPr>
      </w:pPr>
    </w:p>
    <w:p w14:paraId="02D0B3F2" w14:textId="77777777" w:rsidR="0043334F" w:rsidRDefault="0043334F" w:rsidP="00404228">
      <w:pPr>
        <w:jc w:val="both"/>
        <w:rPr>
          <w:b/>
          <w:sz w:val="28"/>
          <w:szCs w:val="28"/>
        </w:rPr>
      </w:pPr>
    </w:p>
    <w:p w14:paraId="1B93FD6B" w14:textId="77777777" w:rsidR="0043334F" w:rsidRDefault="0043334F" w:rsidP="00404228">
      <w:pPr>
        <w:jc w:val="both"/>
        <w:rPr>
          <w:b/>
          <w:sz w:val="28"/>
          <w:szCs w:val="28"/>
        </w:rPr>
      </w:pPr>
    </w:p>
    <w:p w14:paraId="176DB5B0" w14:textId="77777777" w:rsidR="0043334F" w:rsidRDefault="0043334F" w:rsidP="00404228">
      <w:pPr>
        <w:jc w:val="both"/>
        <w:rPr>
          <w:b/>
          <w:sz w:val="28"/>
          <w:szCs w:val="28"/>
        </w:rPr>
      </w:pPr>
    </w:p>
    <w:p w14:paraId="6AC68089" w14:textId="77777777" w:rsidR="00AA6E94" w:rsidRDefault="00AA6E94" w:rsidP="00404228">
      <w:pPr>
        <w:jc w:val="both"/>
        <w:rPr>
          <w:b/>
          <w:sz w:val="28"/>
          <w:szCs w:val="28"/>
        </w:rPr>
      </w:pPr>
    </w:p>
    <w:p w14:paraId="5427007F" w14:textId="77777777" w:rsidR="0035078A" w:rsidRDefault="0035078A" w:rsidP="0035078A">
      <w:pPr>
        <w:ind w:left="2127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ПОЯСНЮВАЛЬНА ЗАПИСКА</w:t>
      </w:r>
    </w:p>
    <w:p w14:paraId="774AE32C" w14:textId="77777777" w:rsidR="0035078A" w:rsidRDefault="0035078A" w:rsidP="0035078A">
      <w:pPr>
        <w:jc w:val="center"/>
        <w:rPr>
          <w:b/>
          <w:bCs/>
          <w:sz w:val="28"/>
          <w:szCs w:val="28"/>
        </w:rPr>
      </w:pPr>
    </w:p>
    <w:p w14:paraId="0EFA036D" w14:textId="77777777" w:rsidR="0035078A" w:rsidRDefault="0035078A" w:rsidP="003507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рішення виконавчого комітету Ніжинської міської ради</w:t>
      </w:r>
    </w:p>
    <w:p w14:paraId="44F16198" w14:textId="77777777" w:rsidR="00275342" w:rsidRDefault="0035078A" w:rsidP="0035078A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Про </w:t>
      </w:r>
      <w:r>
        <w:rPr>
          <w:rFonts w:eastAsia="SimSun"/>
          <w:kern w:val="2"/>
          <w:sz w:val="28"/>
          <w:szCs w:val="28"/>
          <w:lang w:eastAsia="hi-IN" w:bidi="hi-IN"/>
        </w:rPr>
        <w:t>визначення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виконавчих органів </w:t>
      </w:r>
      <w:r w:rsidR="00275342" w:rsidRPr="000F478E">
        <w:rPr>
          <w:sz w:val="28"/>
          <w:szCs w:val="28"/>
        </w:rPr>
        <w:t>Ніжинської</w:t>
      </w:r>
      <w:r w:rsidR="00275342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275342" w:rsidRPr="00275342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14:paraId="28622A91" w14:textId="1FA890E1" w:rsidR="0035078A" w:rsidRPr="00275342" w:rsidRDefault="00275342" w:rsidP="00275342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та структурних підрозділів </w:t>
      </w:r>
      <w:r w:rsidR="0035078A" w:rsidRPr="000F478E">
        <w:rPr>
          <w:sz w:val="28"/>
          <w:szCs w:val="28"/>
        </w:rPr>
        <w:t>виконавч</w:t>
      </w:r>
      <w:r w:rsidR="0035078A">
        <w:rPr>
          <w:sz w:val="28"/>
          <w:szCs w:val="28"/>
        </w:rPr>
        <w:t>ого</w:t>
      </w:r>
      <w:r w:rsidR="0035078A" w:rsidRPr="000F478E">
        <w:rPr>
          <w:sz w:val="28"/>
          <w:szCs w:val="28"/>
        </w:rPr>
        <w:t xml:space="preserve"> комітет</w:t>
      </w:r>
      <w:r w:rsidR="0035078A">
        <w:rPr>
          <w:sz w:val="28"/>
          <w:szCs w:val="28"/>
        </w:rPr>
        <w:t>у</w:t>
      </w:r>
      <w:r w:rsidR="0035078A" w:rsidRPr="000F478E">
        <w:rPr>
          <w:sz w:val="28"/>
          <w:szCs w:val="28"/>
        </w:rPr>
        <w:t xml:space="preserve"> Ніжинської</w:t>
      </w:r>
      <w:r w:rsidR="0035078A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 відповідальни</w:t>
      </w:r>
      <w:r w:rsidR="0035078A">
        <w:rPr>
          <w:rFonts w:eastAsia="SimSun"/>
          <w:kern w:val="2"/>
          <w:sz w:val="28"/>
          <w:szCs w:val="28"/>
          <w:lang w:eastAsia="hi-IN" w:bidi="hi-IN"/>
        </w:rPr>
        <w:t>х</w:t>
      </w:r>
      <w:r w:rsidR="0035078A" w:rsidRPr="00FC03EF">
        <w:rPr>
          <w:rFonts w:eastAsia="SimSun"/>
          <w:kern w:val="2"/>
          <w:sz w:val="28"/>
          <w:szCs w:val="28"/>
          <w:lang w:eastAsia="hi-IN" w:bidi="hi-IN"/>
        </w:rPr>
        <w:t xml:space="preserve"> за галузі (сектори) для здійснення публічного інвестування</w:t>
      </w:r>
      <w:r w:rsidR="0035078A">
        <w:rPr>
          <w:bCs/>
          <w:sz w:val="28"/>
          <w:szCs w:val="28"/>
        </w:rPr>
        <w:t>»</w:t>
      </w:r>
    </w:p>
    <w:p w14:paraId="5907B878" w14:textId="77777777" w:rsidR="0035078A" w:rsidRDefault="0035078A" w:rsidP="0035078A">
      <w:pPr>
        <w:jc w:val="center"/>
        <w:rPr>
          <w:b/>
          <w:bCs/>
          <w:sz w:val="28"/>
          <w:szCs w:val="28"/>
        </w:rPr>
      </w:pPr>
    </w:p>
    <w:p w14:paraId="072DEADF" w14:textId="4FA09369" w:rsidR="0035078A" w:rsidRPr="005F0053" w:rsidRDefault="0035078A" w:rsidP="005F0053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F0053">
        <w:rPr>
          <w:sz w:val="28"/>
          <w:szCs w:val="28"/>
        </w:rPr>
        <w:t>роєкт</w:t>
      </w:r>
      <w:proofErr w:type="spellEnd"/>
      <w:r w:rsidR="005F0053">
        <w:rPr>
          <w:sz w:val="28"/>
          <w:szCs w:val="28"/>
        </w:rPr>
        <w:t xml:space="preserve"> даного рішення передбачає</w:t>
      </w:r>
      <w:r w:rsidRPr="005F0053">
        <w:rPr>
          <w:sz w:val="28"/>
          <w:szCs w:val="28"/>
        </w:rPr>
        <w:t xml:space="preserve"> </w:t>
      </w:r>
      <w:r w:rsidRPr="005F0053">
        <w:rPr>
          <w:rFonts w:eastAsia="SimSun"/>
          <w:kern w:val="2"/>
          <w:sz w:val="28"/>
          <w:szCs w:val="28"/>
          <w:lang w:eastAsia="hi-IN" w:bidi="hi-IN"/>
        </w:rPr>
        <w:t xml:space="preserve">визначення виконавчих органів </w:t>
      </w:r>
      <w:r w:rsidR="00275342" w:rsidRPr="005F0053">
        <w:rPr>
          <w:sz w:val="28"/>
          <w:szCs w:val="28"/>
        </w:rPr>
        <w:t>Ніжинської</w:t>
      </w:r>
      <w:r w:rsidR="00275342" w:rsidRPr="005F0053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275342" w:rsidRPr="005F0053">
        <w:rPr>
          <w:sz w:val="28"/>
          <w:szCs w:val="28"/>
        </w:rPr>
        <w:t xml:space="preserve"> </w:t>
      </w:r>
      <w:r w:rsidR="003D0B83">
        <w:rPr>
          <w:sz w:val="28"/>
          <w:szCs w:val="28"/>
        </w:rPr>
        <w:t xml:space="preserve">та 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>структурних підрозділів</w:t>
      </w:r>
      <w:r w:rsidR="00275342" w:rsidRPr="005F0053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5F0053">
        <w:rPr>
          <w:sz w:val="28"/>
          <w:szCs w:val="28"/>
        </w:rPr>
        <w:t>виконавчого комітету Ніжинської</w:t>
      </w:r>
      <w:r w:rsidRPr="005F0053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 відповідальних за галузі (сектори) для здійснення публічного інвестування відповідно до додатка</w:t>
      </w:r>
      <w:r w:rsidRPr="005F0053">
        <w:rPr>
          <w:sz w:val="28"/>
          <w:szCs w:val="28"/>
        </w:rPr>
        <w:t>.</w:t>
      </w:r>
    </w:p>
    <w:p w14:paraId="74AEBB85" w14:textId="2EE4AF41" w:rsidR="0035078A" w:rsidRDefault="0035078A" w:rsidP="0035078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Прийняття даного рішення необхідне для організації </w:t>
      </w:r>
      <w:r w:rsidR="005F0053">
        <w:rPr>
          <w:sz w:val="28"/>
          <w:szCs w:val="28"/>
        </w:rPr>
        <w:t xml:space="preserve">та реалізації  </w:t>
      </w:r>
      <w:r>
        <w:rPr>
          <w:sz w:val="28"/>
          <w:szCs w:val="28"/>
        </w:rPr>
        <w:t>на території Ніжинської міської територіальної громади системи публічних інвестицій, які можуть бути спрямовані на різноманітні сектори та галузі, включаючи</w:t>
      </w:r>
      <w:r w:rsidR="00972ACB">
        <w:rPr>
          <w:sz w:val="28"/>
          <w:szCs w:val="28"/>
        </w:rPr>
        <w:t xml:space="preserve"> транспорт, муніципальну інфраструктуру, енергетику, освіту, охорону здоров’я, соціальну сферу та інші</w:t>
      </w:r>
      <w:r>
        <w:rPr>
          <w:sz w:val="28"/>
          <w:szCs w:val="28"/>
        </w:rPr>
        <w:t>. В</w:t>
      </w:r>
      <w:r>
        <w:rPr>
          <w:rFonts w:eastAsia="SimSun"/>
          <w:kern w:val="2"/>
          <w:sz w:val="28"/>
          <w:szCs w:val="28"/>
          <w:lang w:eastAsia="hi-IN" w:bidi="hi-IN"/>
        </w:rPr>
        <w:t>изначення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виконавчих органів </w:t>
      </w:r>
      <w:r w:rsidR="00275342" w:rsidRPr="000F478E">
        <w:rPr>
          <w:sz w:val="28"/>
          <w:szCs w:val="28"/>
        </w:rPr>
        <w:t>Ніжинської</w:t>
      </w:r>
      <w:r w:rsidR="00275342"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</w:t>
      </w:r>
      <w:r w:rsidR="00275342" w:rsidRPr="000F478E">
        <w:rPr>
          <w:sz w:val="28"/>
          <w:szCs w:val="28"/>
        </w:rPr>
        <w:t xml:space="preserve"> </w:t>
      </w:r>
      <w:r w:rsidR="00275342">
        <w:rPr>
          <w:sz w:val="28"/>
          <w:szCs w:val="28"/>
        </w:rPr>
        <w:t xml:space="preserve">та </w:t>
      </w:r>
      <w:r w:rsidR="00275342">
        <w:rPr>
          <w:rFonts w:eastAsia="SimSun"/>
          <w:kern w:val="2"/>
          <w:sz w:val="28"/>
          <w:szCs w:val="28"/>
          <w:lang w:eastAsia="hi-IN" w:bidi="hi-IN"/>
        </w:rPr>
        <w:t xml:space="preserve">структурних підрозділів </w:t>
      </w:r>
      <w:r w:rsidRPr="000F478E">
        <w:rPr>
          <w:sz w:val="28"/>
          <w:szCs w:val="28"/>
        </w:rPr>
        <w:t>виконавч</w:t>
      </w:r>
      <w:r>
        <w:rPr>
          <w:sz w:val="28"/>
          <w:szCs w:val="28"/>
        </w:rPr>
        <w:t>ого</w:t>
      </w:r>
      <w:r w:rsidRPr="000F478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у</w:t>
      </w:r>
      <w:r w:rsidRPr="000F478E">
        <w:rPr>
          <w:sz w:val="28"/>
          <w:szCs w:val="28"/>
        </w:rPr>
        <w:t xml:space="preserve"> Ніжинської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міської ради відповідальни</w:t>
      </w:r>
      <w:r>
        <w:rPr>
          <w:rFonts w:eastAsia="SimSun"/>
          <w:kern w:val="2"/>
          <w:sz w:val="28"/>
          <w:szCs w:val="28"/>
          <w:lang w:eastAsia="hi-IN" w:bidi="hi-IN"/>
        </w:rPr>
        <w:t>ми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 за галузі (сектори) для здійснення публічного інвестування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необхідне для </w:t>
      </w:r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забезпечення проведення галузевої (секторальної) оцінки, експертної оцінки публічних інвестиційних </w:t>
      </w:r>
      <w:proofErr w:type="spellStart"/>
      <w:r w:rsidRPr="00FC03EF">
        <w:rPr>
          <w:rFonts w:eastAsia="SimSun"/>
          <w:kern w:val="2"/>
          <w:sz w:val="28"/>
          <w:szCs w:val="28"/>
          <w:lang w:eastAsia="hi-IN" w:bidi="hi-IN"/>
        </w:rPr>
        <w:t>проєктів</w:t>
      </w:r>
      <w:proofErr w:type="spellEnd"/>
      <w:r w:rsidRPr="00FC03EF">
        <w:rPr>
          <w:rFonts w:eastAsia="SimSun"/>
          <w:kern w:val="2"/>
          <w:sz w:val="28"/>
          <w:szCs w:val="28"/>
          <w:lang w:eastAsia="hi-IN" w:bidi="hi-IN"/>
        </w:rPr>
        <w:t xml:space="preserve">, формування їх висновків та </w:t>
      </w:r>
      <w:r w:rsidRPr="00FC03EF">
        <w:rPr>
          <w:color w:val="000000"/>
          <w:sz w:val="28"/>
          <w:szCs w:val="28"/>
        </w:rPr>
        <w:t xml:space="preserve">галузевого (секторального) </w:t>
      </w:r>
      <w:proofErr w:type="spellStart"/>
      <w:r w:rsidRPr="00FC03EF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єктного</w:t>
      </w:r>
      <w:proofErr w:type="spellEnd"/>
      <w:r>
        <w:rPr>
          <w:color w:val="000000"/>
          <w:sz w:val="28"/>
          <w:szCs w:val="28"/>
        </w:rPr>
        <w:t xml:space="preserve"> портфеля і єдиного </w:t>
      </w:r>
      <w:proofErr w:type="spellStart"/>
      <w:r>
        <w:rPr>
          <w:color w:val="000000"/>
          <w:sz w:val="28"/>
          <w:szCs w:val="28"/>
        </w:rPr>
        <w:t>проє</w:t>
      </w:r>
      <w:r w:rsidRPr="00FC03EF">
        <w:rPr>
          <w:color w:val="000000"/>
          <w:sz w:val="28"/>
          <w:szCs w:val="28"/>
        </w:rPr>
        <w:t>ктного</w:t>
      </w:r>
      <w:proofErr w:type="spellEnd"/>
      <w:r w:rsidRPr="00FC03EF">
        <w:rPr>
          <w:color w:val="000000"/>
          <w:sz w:val="28"/>
          <w:szCs w:val="28"/>
        </w:rPr>
        <w:t xml:space="preserve"> портфеля публічних інвестицій Ніжинської міської територіальної громади</w:t>
      </w:r>
      <w:r w:rsidR="00972ACB">
        <w:rPr>
          <w:color w:val="000000"/>
          <w:sz w:val="28"/>
          <w:szCs w:val="28"/>
        </w:rPr>
        <w:t>.</w:t>
      </w:r>
    </w:p>
    <w:p w14:paraId="74AFAFB9" w14:textId="4FDF4830" w:rsidR="0035078A" w:rsidRDefault="0035078A" w:rsidP="0035078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підготовлений з дотриманням норм Закону України «Про місцеве самоврядування в Україні», на підставі </w:t>
      </w:r>
      <w:r w:rsidR="00972ACB" w:rsidRPr="00FC03EF">
        <w:rPr>
          <w:sz w:val="28"/>
          <w:szCs w:val="28"/>
        </w:rPr>
        <w:t>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</w:t>
      </w:r>
      <w:r w:rsidR="00972ACB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14:paraId="12F53D34" w14:textId="561DFB15" w:rsidR="0035078A" w:rsidRDefault="0035078A" w:rsidP="00350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Відповідальний за підготовку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начальник </w:t>
      </w:r>
      <w:r w:rsidR="00785AD3">
        <w:rPr>
          <w:sz w:val="28"/>
          <w:szCs w:val="28"/>
        </w:rPr>
        <w:t xml:space="preserve">сектору розвитку підприємництва, споживчого ринку та захисту прав споживачів </w:t>
      </w:r>
      <w:r>
        <w:rPr>
          <w:sz w:val="28"/>
          <w:szCs w:val="28"/>
        </w:rPr>
        <w:t xml:space="preserve">відділу економіки виконавчого комітету Ніжинської міської ради </w:t>
      </w:r>
      <w:r w:rsidR="00785AD3">
        <w:rPr>
          <w:sz w:val="28"/>
          <w:szCs w:val="28"/>
        </w:rPr>
        <w:t xml:space="preserve">      Ярослава</w:t>
      </w:r>
      <w:r>
        <w:rPr>
          <w:sz w:val="28"/>
          <w:szCs w:val="28"/>
        </w:rPr>
        <w:t xml:space="preserve"> </w:t>
      </w:r>
      <w:r w:rsidR="00785AD3">
        <w:rPr>
          <w:sz w:val="28"/>
          <w:szCs w:val="28"/>
        </w:rPr>
        <w:t>ЯР</w:t>
      </w:r>
      <w:r>
        <w:rPr>
          <w:sz w:val="28"/>
          <w:szCs w:val="28"/>
        </w:rPr>
        <w:t>О</w:t>
      </w:r>
      <w:r w:rsidR="00785AD3">
        <w:rPr>
          <w:sz w:val="28"/>
          <w:szCs w:val="28"/>
        </w:rPr>
        <w:t>Ш</w:t>
      </w:r>
      <w:r>
        <w:rPr>
          <w:sz w:val="28"/>
          <w:szCs w:val="28"/>
        </w:rPr>
        <w:t>.</w:t>
      </w:r>
    </w:p>
    <w:p w14:paraId="6539A411" w14:textId="77777777" w:rsidR="0035078A" w:rsidRDefault="0035078A" w:rsidP="0035078A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6F581882" w14:textId="77777777" w:rsidR="0035078A" w:rsidRDefault="0035078A" w:rsidP="0035078A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5D9F1414" w14:textId="77777777" w:rsidR="00DB18D1" w:rsidRDefault="0035078A" w:rsidP="0035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B18D1">
        <w:rPr>
          <w:sz w:val="28"/>
          <w:szCs w:val="28"/>
        </w:rPr>
        <w:t xml:space="preserve">сектору розвитку </w:t>
      </w:r>
    </w:p>
    <w:p w14:paraId="2D9319DD" w14:textId="77777777" w:rsidR="00DB18D1" w:rsidRDefault="00DB18D1" w:rsidP="0035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підприємництва, споживчого </w:t>
      </w:r>
    </w:p>
    <w:p w14:paraId="12422F10" w14:textId="77777777" w:rsidR="00DB18D1" w:rsidRDefault="00DB18D1" w:rsidP="0035078A">
      <w:pPr>
        <w:jc w:val="both"/>
        <w:rPr>
          <w:sz w:val="28"/>
          <w:szCs w:val="28"/>
        </w:rPr>
      </w:pPr>
      <w:r>
        <w:rPr>
          <w:sz w:val="28"/>
          <w:szCs w:val="28"/>
        </w:rPr>
        <w:t>ринку та захисту прав споживачів</w:t>
      </w:r>
    </w:p>
    <w:p w14:paraId="21B1287E" w14:textId="2D9BFFF2" w:rsidR="0035078A" w:rsidRDefault="0035078A" w:rsidP="0035078A">
      <w:pPr>
        <w:jc w:val="both"/>
        <w:rPr>
          <w:sz w:val="28"/>
          <w:szCs w:val="28"/>
        </w:rPr>
      </w:pPr>
      <w:r>
        <w:rPr>
          <w:sz w:val="28"/>
          <w:szCs w:val="28"/>
        </w:rPr>
        <w:t>відділу економіки</w:t>
      </w:r>
      <w:r w:rsidR="00DB18D1">
        <w:rPr>
          <w:sz w:val="28"/>
          <w:szCs w:val="28"/>
        </w:rPr>
        <w:t xml:space="preserve"> виконавчого</w:t>
      </w:r>
      <w:r>
        <w:rPr>
          <w:sz w:val="28"/>
          <w:szCs w:val="28"/>
        </w:rPr>
        <w:t xml:space="preserve"> </w:t>
      </w:r>
    </w:p>
    <w:p w14:paraId="3DDAA013" w14:textId="1274FB46" w:rsidR="0035078A" w:rsidRDefault="0035078A" w:rsidP="0035078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B18D1">
        <w:rPr>
          <w:sz w:val="28"/>
          <w:szCs w:val="28"/>
        </w:rPr>
        <w:t xml:space="preserve">              Ярослава ЯРОШ</w:t>
      </w:r>
    </w:p>
    <w:sectPr w:rsidR="0035078A" w:rsidSect="00D50516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97C0B" w14:textId="77777777" w:rsidR="007D6A58" w:rsidRDefault="007D6A58" w:rsidP="0030778F">
      <w:r>
        <w:separator/>
      </w:r>
    </w:p>
  </w:endnote>
  <w:endnote w:type="continuationSeparator" w:id="0">
    <w:p w14:paraId="14F70DA7" w14:textId="77777777" w:rsidR="007D6A58" w:rsidRDefault="007D6A58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FAF2" w14:textId="77777777" w:rsidR="007D6A58" w:rsidRDefault="007D6A58" w:rsidP="0030778F">
      <w:r>
        <w:separator/>
      </w:r>
    </w:p>
  </w:footnote>
  <w:footnote w:type="continuationSeparator" w:id="0">
    <w:p w14:paraId="0110493B" w14:textId="77777777" w:rsidR="007D6A58" w:rsidRDefault="007D6A58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17D33F4C"/>
    <w:multiLevelType w:val="hybridMultilevel"/>
    <w:tmpl w:val="25D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AC5"/>
    <w:multiLevelType w:val="hybridMultilevel"/>
    <w:tmpl w:val="179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676A"/>
    <w:multiLevelType w:val="hybridMultilevel"/>
    <w:tmpl w:val="B3C4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1EB2"/>
    <w:multiLevelType w:val="multilevel"/>
    <w:tmpl w:val="C6A410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1514BCC"/>
    <w:multiLevelType w:val="multilevel"/>
    <w:tmpl w:val="C6A67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3A2667"/>
    <w:multiLevelType w:val="hybridMultilevel"/>
    <w:tmpl w:val="8C3E8A96"/>
    <w:lvl w:ilvl="0" w:tplc="E77E58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63468AE"/>
    <w:multiLevelType w:val="hybridMultilevel"/>
    <w:tmpl w:val="C8F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0766D"/>
    <w:rsid w:val="00010DF4"/>
    <w:rsid w:val="0002076C"/>
    <w:rsid w:val="00023AFB"/>
    <w:rsid w:val="00024DAF"/>
    <w:rsid w:val="00035249"/>
    <w:rsid w:val="0003579D"/>
    <w:rsid w:val="0004210B"/>
    <w:rsid w:val="00042405"/>
    <w:rsid w:val="0006475E"/>
    <w:rsid w:val="00064CE9"/>
    <w:rsid w:val="00066DD2"/>
    <w:rsid w:val="000670E9"/>
    <w:rsid w:val="00076FED"/>
    <w:rsid w:val="000821AC"/>
    <w:rsid w:val="00086AB1"/>
    <w:rsid w:val="000879D0"/>
    <w:rsid w:val="00090895"/>
    <w:rsid w:val="00092D82"/>
    <w:rsid w:val="00097568"/>
    <w:rsid w:val="000A0086"/>
    <w:rsid w:val="000B439B"/>
    <w:rsid w:val="000B52D8"/>
    <w:rsid w:val="000B76D7"/>
    <w:rsid w:val="000C2E6E"/>
    <w:rsid w:val="000E3268"/>
    <w:rsid w:val="000E6274"/>
    <w:rsid w:val="000F478E"/>
    <w:rsid w:val="000F51B6"/>
    <w:rsid w:val="001215E9"/>
    <w:rsid w:val="00145906"/>
    <w:rsid w:val="001505BB"/>
    <w:rsid w:val="0015540C"/>
    <w:rsid w:val="00155958"/>
    <w:rsid w:val="00161C54"/>
    <w:rsid w:val="00164564"/>
    <w:rsid w:val="001647D4"/>
    <w:rsid w:val="00167839"/>
    <w:rsid w:val="00167911"/>
    <w:rsid w:val="001868AC"/>
    <w:rsid w:val="001967FE"/>
    <w:rsid w:val="001971A4"/>
    <w:rsid w:val="001A1D24"/>
    <w:rsid w:val="001C33DA"/>
    <w:rsid w:val="001E5660"/>
    <w:rsid w:val="001F08C0"/>
    <w:rsid w:val="001F2351"/>
    <w:rsid w:val="001F2F23"/>
    <w:rsid w:val="001F30BF"/>
    <w:rsid w:val="00203DDF"/>
    <w:rsid w:val="002075BA"/>
    <w:rsid w:val="00210CAF"/>
    <w:rsid w:val="00213A31"/>
    <w:rsid w:val="00222B96"/>
    <w:rsid w:val="00234AAD"/>
    <w:rsid w:val="00240F2C"/>
    <w:rsid w:val="00245EA8"/>
    <w:rsid w:val="00247FC9"/>
    <w:rsid w:val="00256A1C"/>
    <w:rsid w:val="0026160A"/>
    <w:rsid w:val="002644EE"/>
    <w:rsid w:val="00266B51"/>
    <w:rsid w:val="00272972"/>
    <w:rsid w:val="00275342"/>
    <w:rsid w:val="0028013C"/>
    <w:rsid w:val="002836D5"/>
    <w:rsid w:val="00284146"/>
    <w:rsid w:val="00290176"/>
    <w:rsid w:val="00294AA8"/>
    <w:rsid w:val="002A16E9"/>
    <w:rsid w:val="002A45EF"/>
    <w:rsid w:val="002C2B9F"/>
    <w:rsid w:val="002D257C"/>
    <w:rsid w:val="002D2B1C"/>
    <w:rsid w:val="002D4741"/>
    <w:rsid w:val="002D7A68"/>
    <w:rsid w:val="002E4255"/>
    <w:rsid w:val="002F19E7"/>
    <w:rsid w:val="002F3386"/>
    <w:rsid w:val="0030778F"/>
    <w:rsid w:val="003205A2"/>
    <w:rsid w:val="00323228"/>
    <w:rsid w:val="0035078A"/>
    <w:rsid w:val="003567A8"/>
    <w:rsid w:val="0035761F"/>
    <w:rsid w:val="00361192"/>
    <w:rsid w:val="00364414"/>
    <w:rsid w:val="00377796"/>
    <w:rsid w:val="00390745"/>
    <w:rsid w:val="00391FC4"/>
    <w:rsid w:val="003927F1"/>
    <w:rsid w:val="0039370B"/>
    <w:rsid w:val="0039460D"/>
    <w:rsid w:val="003A1734"/>
    <w:rsid w:val="003A45B3"/>
    <w:rsid w:val="003A64D3"/>
    <w:rsid w:val="003B50B5"/>
    <w:rsid w:val="003C23DA"/>
    <w:rsid w:val="003C4A7A"/>
    <w:rsid w:val="003C72F8"/>
    <w:rsid w:val="003D0B83"/>
    <w:rsid w:val="003D58F4"/>
    <w:rsid w:val="003E4E68"/>
    <w:rsid w:val="003F0183"/>
    <w:rsid w:val="004005E7"/>
    <w:rsid w:val="0040119F"/>
    <w:rsid w:val="00404228"/>
    <w:rsid w:val="00420D60"/>
    <w:rsid w:val="00422087"/>
    <w:rsid w:val="00423726"/>
    <w:rsid w:val="004247E0"/>
    <w:rsid w:val="004268F3"/>
    <w:rsid w:val="00427AB0"/>
    <w:rsid w:val="0043334F"/>
    <w:rsid w:val="00435ED4"/>
    <w:rsid w:val="0044384F"/>
    <w:rsid w:val="00447789"/>
    <w:rsid w:val="00453F83"/>
    <w:rsid w:val="00455330"/>
    <w:rsid w:val="0046410A"/>
    <w:rsid w:val="00467B61"/>
    <w:rsid w:val="00471AB2"/>
    <w:rsid w:val="00473BB5"/>
    <w:rsid w:val="00477A5D"/>
    <w:rsid w:val="0048499F"/>
    <w:rsid w:val="004A26CB"/>
    <w:rsid w:val="004B36E0"/>
    <w:rsid w:val="004B7D62"/>
    <w:rsid w:val="004C4726"/>
    <w:rsid w:val="004C738E"/>
    <w:rsid w:val="004E1BA2"/>
    <w:rsid w:val="004E3A8E"/>
    <w:rsid w:val="004E42AC"/>
    <w:rsid w:val="004E431B"/>
    <w:rsid w:val="004F0716"/>
    <w:rsid w:val="0050171E"/>
    <w:rsid w:val="00504290"/>
    <w:rsid w:val="00505A16"/>
    <w:rsid w:val="005070BE"/>
    <w:rsid w:val="00510C89"/>
    <w:rsid w:val="00513670"/>
    <w:rsid w:val="00516281"/>
    <w:rsid w:val="00530745"/>
    <w:rsid w:val="0053773F"/>
    <w:rsid w:val="00541C05"/>
    <w:rsid w:val="00546CE8"/>
    <w:rsid w:val="00553483"/>
    <w:rsid w:val="00555F9C"/>
    <w:rsid w:val="0055674E"/>
    <w:rsid w:val="0057148F"/>
    <w:rsid w:val="0058353D"/>
    <w:rsid w:val="00583B1A"/>
    <w:rsid w:val="005861EC"/>
    <w:rsid w:val="00591069"/>
    <w:rsid w:val="00592FA7"/>
    <w:rsid w:val="00593874"/>
    <w:rsid w:val="005A0922"/>
    <w:rsid w:val="005B06E5"/>
    <w:rsid w:val="005B3D55"/>
    <w:rsid w:val="005B4A1D"/>
    <w:rsid w:val="005B6ADD"/>
    <w:rsid w:val="005C2878"/>
    <w:rsid w:val="005C370B"/>
    <w:rsid w:val="005C3789"/>
    <w:rsid w:val="005D7AEC"/>
    <w:rsid w:val="005E170E"/>
    <w:rsid w:val="005E3679"/>
    <w:rsid w:val="005E6A81"/>
    <w:rsid w:val="005F0053"/>
    <w:rsid w:val="005F2508"/>
    <w:rsid w:val="0060275D"/>
    <w:rsid w:val="00604840"/>
    <w:rsid w:val="00607E2C"/>
    <w:rsid w:val="00610728"/>
    <w:rsid w:val="00611674"/>
    <w:rsid w:val="00612DCF"/>
    <w:rsid w:val="00624D50"/>
    <w:rsid w:val="006321DD"/>
    <w:rsid w:val="00633D20"/>
    <w:rsid w:val="00635214"/>
    <w:rsid w:val="00637587"/>
    <w:rsid w:val="00640B5A"/>
    <w:rsid w:val="00645639"/>
    <w:rsid w:val="006473B1"/>
    <w:rsid w:val="006507DD"/>
    <w:rsid w:val="00665164"/>
    <w:rsid w:val="0068149A"/>
    <w:rsid w:val="00684BCA"/>
    <w:rsid w:val="00684E1D"/>
    <w:rsid w:val="006956CB"/>
    <w:rsid w:val="00697F40"/>
    <w:rsid w:val="006B0159"/>
    <w:rsid w:val="006B33AC"/>
    <w:rsid w:val="006E4093"/>
    <w:rsid w:val="006E7196"/>
    <w:rsid w:val="00713CCD"/>
    <w:rsid w:val="00726411"/>
    <w:rsid w:val="00733FA1"/>
    <w:rsid w:val="0074142E"/>
    <w:rsid w:val="00743C83"/>
    <w:rsid w:val="00762B80"/>
    <w:rsid w:val="00782DBC"/>
    <w:rsid w:val="00785AD3"/>
    <w:rsid w:val="00786A7C"/>
    <w:rsid w:val="00792EDB"/>
    <w:rsid w:val="00796CB3"/>
    <w:rsid w:val="007B4843"/>
    <w:rsid w:val="007C257E"/>
    <w:rsid w:val="007C390E"/>
    <w:rsid w:val="007C3EBE"/>
    <w:rsid w:val="007C49D5"/>
    <w:rsid w:val="007D6A58"/>
    <w:rsid w:val="007D73D2"/>
    <w:rsid w:val="007E6EDA"/>
    <w:rsid w:val="007E79E2"/>
    <w:rsid w:val="007F3DD1"/>
    <w:rsid w:val="007F458A"/>
    <w:rsid w:val="007F6606"/>
    <w:rsid w:val="007F70F7"/>
    <w:rsid w:val="008013AC"/>
    <w:rsid w:val="00802BC0"/>
    <w:rsid w:val="00813BD8"/>
    <w:rsid w:val="00824D32"/>
    <w:rsid w:val="00826A9C"/>
    <w:rsid w:val="00830688"/>
    <w:rsid w:val="00852184"/>
    <w:rsid w:val="0086766A"/>
    <w:rsid w:val="00872F42"/>
    <w:rsid w:val="008866E6"/>
    <w:rsid w:val="008969A1"/>
    <w:rsid w:val="008A215A"/>
    <w:rsid w:val="008A2A7F"/>
    <w:rsid w:val="008B49DB"/>
    <w:rsid w:val="008C28A1"/>
    <w:rsid w:val="008E38EE"/>
    <w:rsid w:val="00912150"/>
    <w:rsid w:val="009247A9"/>
    <w:rsid w:val="00935B96"/>
    <w:rsid w:val="00937C01"/>
    <w:rsid w:val="009533F6"/>
    <w:rsid w:val="00953B34"/>
    <w:rsid w:val="00970EA8"/>
    <w:rsid w:val="00972ACB"/>
    <w:rsid w:val="00982799"/>
    <w:rsid w:val="0099167A"/>
    <w:rsid w:val="00994546"/>
    <w:rsid w:val="0099584B"/>
    <w:rsid w:val="009A43BE"/>
    <w:rsid w:val="009A4AB5"/>
    <w:rsid w:val="009A4F85"/>
    <w:rsid w:val="009A686E"/>
    <w:rsid w:val="009B118F"/>
    <w:rsid w:val="009B3DC9"/>
    <w:rsid w:val="009B6A5B"/>
    <w:rsid w:val="009B7DA9"/>
    <w:rsid w:val="009C30A7"/>
    <w:rsid w:val="009E71EE"/>
    <w:rsid w:val="009F3C9C"/>
    <w:rsid w:val="00A02582"/>
    <w:rsid w:val="00A10CD1"/>
    <w:rsid w:val="00A12B7E"/>
    <w:rsid w:val="00A24AF7"/>
    <w:rsid w:val="00A268C8"/>
    <w:rsid w:val="00A32E7E"/>
    <w:rsid w:val="00A3510C"/>
    <w:rsid w:val="00A35E0C"/>
    <w:rsid w:val="00A56FCD"/>
    <w:rsid w:val="00A743E5"/>
    <w:rsid w:val="00A80BDE"/>
    <w:rsid w:val="00A877C1"/>
    <w:rsid w:val="00A938EF"/>
    <w:rsid w:val="00A96F08"/>
    <w:rsid w:val="00AA26F8"/>
    <w:rsid w:val="00AA2CC9"/>
    <w:rsid w:val="00AA6E94"/>
    <w:rsid w:val="00AB2529"/>
    <w:rsid w:val="00AB7FFC"/>
    <w:rsid w:val="00AC0ADF"/>
    <w:rsid w:val="00AD0A30"/>
    <w:rsid w:val="00AD0A3D"/>
    <w:rsid w:val="00AD26BA"/>
    <w:rsid w:val="00AD2EE6"/>
    <w:rsid w:val="00AD4898"/>
    <w:rsid w:val="00AD5DD6"/>
    <w:rsid w:val="00AD63E1"/>
    <w:rsid w:val="00AD67F9"/>
    <w:rsid w:val="00AE0D54"/>
    <w:rsid w:val="00AE0D63"/>
    <w:rsid w:val="00AE784C"/>
    <w:rsid w:val="00AF1362"/>
    <w:rsid w:val="00AF1B49"/>
    <w:rsid w:val="00B00D4E"/>
    <w:rsid w:val="00B03FB7"/>
    <w:rsid w:val="00B133E4"/>
    <w:rsid w:val="00B163D2"/>
    <w:rsid w:val="00B16F39"/>
    <w:rsid w:val="00B4129D"/>
    <w:rsid w:val="00B41446"/>
    <w:rsid w:val="00B42054"/>
    <w:rsid w:val="00B4342F"/>
    <w:rsid w:val="00B545DE"/>
    <w:rsid w:val="00B617E0"/>
    <w:rsid w:val="00B62625"/>
    <w:rsid w:val="00B757E2"/>
    <w:rsid w:val="00B75868"/>
    <w:rsid w:val="00B7767F"/>
    <w:rsid w:val="00B92136"/>
    <w:rsid w:val="00B9530B"/>
    <w:rsid w:val="00BA2AC8"/>
    <w:rsid w:val="00BB05E1"/>
    <w:rsid w:val="00BB4A90"/>
    <w:rsid w:val="00BC6186"/>
    <w:rsid w:val="00BD319A"/>
    <w:rsid w:val="00BD4295"/>
    <w:rsid w:val="00BF16F9"/>
    <w:rsid w:val="00BF22C2"/>
    <w:rsid w:val="00BF48A7"/>
    <w:rsid w:val="00C072E9"/>
    <w:rsid w:val="00C1296A"/>
    <w:rsid w:val="00C14C95"/>
    <w:rsid w:val="00C162ED"/>
    <w:rsid w:val="00C22FE2"/>
    <w:rsid w:val="00C254C8"/>
    <w:rsid w:val="00C30C0B"/>
    <w:rsid w:val="00C36DFD"/>
    <w:rsid w:val="00C4079E"/>
    <w:rsid w:val="00C54060"/>
    <w:rsid w:val="00C55C05"/>
    <w:rsid w:val="00C61873"/>
    <w:rsid w:val="00C655B0"/>
    <w:rsid w:val="00C75933"/>
    <w:rsid w:val="00C76592"/>
    <w:rsid w:val="00C77E69"/>
    <w:rsid w:val="00C8210E"/>
    <w:rsid w:val="00C82D86"/>
    <w:rsid w:val="00C8411D"/>
    <w:rsid w:val="00C90AC2"/>
    <w:rsid w:val="00C91D43"/>
    <w:rsid w:val="00C954B9"/>
    <w:rsid w:val="00CA4C8F"/>
    <w:rsid w:val="00CC1131"/>
    <w:rsid w:val="00CC17D0"/>
    <w:rsid w:val="00CE704A"/>
    <w:rsid w:val="00CF5657"/>
    <w:rsid w:val="00D05C0C"/>
    <w:rsid w:val="00D22E00"/>
    <w:rsid w:val="00D31591"/>
    <w:rsid w:val="00D50516"/>
    <w:rsid w:val="00D614E2"/>
    <w:rsid w:val="00D634D4"/>
    <w:rsid w:val="00D63C75"/>
    <w:rsid w:val="00D672FA"/>
    <w:rsid w:val="00D67B92"/>
    <w:rsid w:val="00D764F3"/>
    <w:rsid w:val="00D852AC"/>
    <w:rsid w:val="00D87C12"/>
    <w:rsid w:val="00DB18D1"/>
    <w:rsid w:val="00DB1F87"/>
    <w:rsid w:val="00DB3BEF"/>
    <w:rsid w:val="00DB4832"/>
    <w:rsid w:val="00DD72C5"/>
    <w:rsid w:val="00DF22C8"/>
    <w:rsid w:val="00DF6209"/>
    <w:rsid w:val="00E024BC"/>
    <w:rsid w:val="00E02FDE"/>
    <w:rsid w:val="00E054B3"/>
    <w:rsid w:val="00E166B7"/>
    <w:rsid w:val="00E17D75"/>
    <w:rsid w:val="00E2098B"/>
    <w:rsid w:val="00E219D7"/>
    <w:rsid w:val="00E22F7D"/>
    <w:rsid w:val="00E37C46"/>
    <w:rsid w:val="00E40FF1"/>
    <w:rsid w:val="00E415F5"/>
    <w:rsid w:val="00E476EF"/>
    <w:rsid w:val="00E5536B"/>
    <w:rsid w:val="00E56171"/>
    <w:rsid w:val="00E718F1"/>
    <w:rsid w:val="00E71B14"/>
    <w:rsid w:val="00E73CC8"/>
    <w:rsid w:val="00E740AF"/>
    <w:rsid w:val="00E74C60"/>
    <w:rsid w:val="00E83444"/>
    <w:rsid w:val="00E87BE6"/>
    <w:rsid w:val="00E87E31"/>
    <w:rsid w:val="00E9391E"/>
    <w:rsid w:val="00E95835"/>
    <w:rsid w:val="00EA09B0"/>
    <w:rsid w:val="00EA2CD9"/>
    <w:rsid w:val="00EA782A"/>
    <w:rsid w:val="00EB6815"/>
    <w:rsid w:val="00EB6E60"/>
    <w:rsid w:val="00EC3242"/>
    <w:rsid w:val="00EC7443"/>
    <w:rsid w:val="00EE2F92"/>
    <w:rsid w:val="00F07993"/>
    <w:rsid w:val="00F1774D"/>
    <w:rsid w:val="00F23AEE"/>
    <w:rsid w:val="00F23FA4"/>
    <w:rsid w:val="00F357BE"/>
    <w:rsid w:val="00F44E6B"/>
    <w:rsid w:val="00F50A7F"/>
    <w:rsid w:val="00F53036"/>
    <w:rsid w:val="00F535CA"/>
    <w:rsid w:val="00F57701"/>
    <w:rsid w:val="00F61ED2"/>
    <w:rsid w:val="00F62A4E"/>
    <w:rsid w:val="00F6572C"/>
    <w:rsid w:val="00F72E4C"/>
    <w:rsid w:val="00F732E6"/>
    <w:rsid w:val="00F86442"/>
    <w:rsid w:val="00F978B9"/>
    <w:rsid w:val="00FA44BD"/>
    <w:rsid w:val="00FB09A2"/>
    <w:rsid w:val="00FC03EF"/>
    <w:rsid w:val="00FC056F"/>
    <w:rsid w:val="00FC19CD"/>
    <w:rsid w:val="00FD2C65"/>
    <w:rsid w:val="00FE0AF2"/>
    <w:rsid w:val="00FE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0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Standard">
    <w:name w:val="Standard"/>
    <w:uiPriority w:val="99"/>
    <w:rsid w:val="00392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rmal (Web)"/>
    <w:basedOn w:val="a"/>
    <w:rsid w:val="00A877C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c">
    <w:name w:val="Body Text"/>
    <w:basedOn w:val="a"/>
    <w:link w:val="11"/>
    <w:uiPriority w:val="99"/>
    <w:unhideWhenUsed/>
    <w:rsid w:val="00167839"/>
    <w:pPr>
      <w:jc w:val="both"/>
    </w:pPr>
    <w:rPr>
      <w:szCs w:val="24"/>
    </w:rPr>
  </w:style>
  <w:style w:type="character" w:customStyle="1" w:styleId="ad">
    <w:name w:val="Основной текст Знак"/>
    <w:basedOn w:val="a0"/>
    <w:uiPriority w:val="99"/>
    <w:semiHidden/>
    <w:rsid w:val="0016783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c"/>
    <w:uiPriority w:val="99"/>
    <w:locked/>
    <w:rsid w:val="0016783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m5tqyf">
    <w:name w:val="m5tqyf"/>
    <w:basedOn w:val="a0"/>
    <w:rsid w:val="005B3D55"/>
  </w:style>
  <w:style w:type="character" w:styleId="ae">
    <w:name w:val="Hyperlink"/>
    <w:basedOn w:val="a0"/>
    <w:uiPriority w:val="99"/>
    <w:semiHidden/>
    <w:unhideWhenUsed/>
    <w:rsid w:val="005B3D55"/>
    <w:rPr>
      <w:color w:val="0000FF"/>
      <w:u w:val="single"/>
    </w:rPr>
  </w:style>
  <w:style w:type="character" w:customStyle="1" w:styleId="uv3um">
    <w:name w:val="uv3um"/>
    <w:basedOn w:val="a0"/>
    <w:rsid w:val="005B3D55"/>
  </w:style>
  <w:style w:type="paragraph" w:customStyle="1" w:styleId="af">
    <w:name w:val="Нормальний текст"/>
    <w:basedOn w:val="a"/>
    <w:rsid w:val="00AA6E94"/>
    <w:pPr>
      <w:suppressAutoHyphens w:val="0"/>
      <w:spacing w:before="120"/>
      <w:ind w:firstLine="567"/>
    </w:pPr>
    <w:rPr>
      <w:sz w:val="28"/>
      <w:lang w:eastAsia="uk-UA"/>
    </w:rPr>
  </w:style>
  <w:style w:type="paragraph" w:customStyle="1" w:styleId="af0">
    <w:name w:val="Назва документа"/>
    <w:basedOn w:val="a"/>
    <w:next w:val="af"/>
    <w:rsid w:val="00AA6E94"/>
    <w:pPr>
      <w:keepNext/>
      <w:keepLines/>
      <w:suppressAutoHyphens w:val="0"/>
      <w:spacing w:before="240" w:after="240"/>
      <w:jc w:val="center"/>
    </w:pPr>
    <w:rPr>
      <w:b/>
      <w:sz w:val="28"/>
      <w:lang w:eastAsia="uk-UA"/>
    </w:rPr>
  </w:style>
  <w:style w:type="table" w:styleId="af1">
    <w:name w:val="Table Grid"/>
    <w:basedOn w:val="a1"/>
    <w:rsid w:val="00AA6E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Standard">
    <w:name w:val="Standard"/>
    <w:uiPriority w:val="99"/>
    <w:rsid w:val="00392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rmal (Web)"/>
    <w:basedOn w:val="a"/>
    <w:rsid w:val="00A877C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c">
    <w:name w:val="Body Text"/>
    <w:basedOn w:val="a"/>
    <w:link w:val="11"/>
    <w:uiPriority w:val="99"/>
    <w:unhideWhenUsed/>
    <w:rsid w:val="00167839"/>
    <w:pPr>
      <w:jc w:val="both"/>
    </w:pPr>
    <w:rPr>
      <w:szCs w:val="24"/>
    </w:rPr>
  </w:style>
  <w:style w:type="character" w:customStyle="1" w:styleId="ad">
    <w:name w:val="Основной текст Знак"/>
    <w:basedOn w:val="a0"/>
    <w:uiPriority w:val="99"/>
    <w:semiHidden/>
    <w:rsid w:val="0016783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c"/>
    <w:uiPriority w:val="99"/>
    <w:locked/>
    <w:rsid w:val="0016783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m5tqyf">
    <w:name w:val="m5tqyf"/>
    <w:basedOn w:val="a0"/>
    <w:rsid w:val="005B3D55"/>
  </w:style>
  <w:style w:type="character" w:styleId="ae">
    <w:name w:val="Hyperlink"/>
    <w:basedOn w:val="a0"/>
    <w:uiPriority w:val="99"/>
    <w:semiHidden/>
    <w:unhideWhenUsed/>
    <w:rsid w:val="005B3D55"/>
    <w:rPr>
      <w:color w:val="0000FF"/>
      <w:u w:val="single"/>
    </w:rPr>
  </w:style>
  <w:style w:type="character" w:customStyle="1" w:styleId="uv3um">
    <w:name w:val="uv3um"/>
    <w:basedOn w:val="a0"/>
    <w:rsid w:val="005B3D55"/>
  </w:style>
  <w:style w:type="paragraph" w:customStyle="1" w:styleId="af">
    <w:name w:val="Нормальний текст"/>
    <w:basedOn w:val="a"/>
    <w:rsid w:val="00AA6E94"/>
    <w:pPr>
      <w:suppressAutoHyphens w:val="0"/>
      <w:spacing w:before="120"/>
      <w:ind w:firstLine="567"/>
    </w:pPr>
    <w:rPr>
      <w:sz w:val="28"/>
      <w:lang w:eastAsia="uk-UA"/>
    </w:rPr>
  </w:style>
  <w:style w:type="paragraph" w:customStyle="1" w:styleId="af0">
    <w:name w:val="Назва документа"/>
    <w:basedOn w:val="a"/>
    <w:next w:val="af"/>
    <w:rsid w:val="00AA6E94"/>
    <w:pPr>
      <w:keepNext/>
      <w:keepLines/>
      <w:suppressAutoHyphens w:val="0"/>
      <w:spacing w:before="240" w:after="240"/>
      <w:jc w:val="center"/>
    </w:pPr>
    <w:rPr>
      <w:b/>
      <w:sz w:val="28"/>
      <w:lang w:eastAsia="uk-UA"/>
    </w:rPr>
  </w:style>
  <w:style w:type="table" w:styleId="af1">
    <w:name w:val="Table Grid"/>
    <w:basedOn w:val="a1"/>
    <w:rsid w:val="00AA6E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6B52-0409-48E2-A7B5-4A305035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2025-07-30T07:34:00Z</cp:lastPrinted>
  <dcterms:created xsi:type="dcterms:W3CDTF">2025-07-09T09:58:00Z</dcterms:created>
  <dcterms:modified xsi:type="dcterms:W3CDTF">2025-07-31T09:06:00Z</dcterms:modified>
</cp:coreProperties>
</file>