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34" w:rsidRDefault="004C2127" w:rsidP="00935D34">
      <w:pPr>
        <w:rPr>
          <w:lang w:val="uk-UA"/>
        </w:rPr>
      </w:pPr>
      <w:r>
        <w:rPr>
          <w:lang w:val="uk-UA"/>
        </w:rPr>
        <w:t xml:space="preserve">                  </w:t>
      </w:r>
      <w:r w:rsidR="00861764">
        <w:t xml:space="preserve">                                                                                                                 </w:t>
      </w:r>
    </w:p>
    <w:p w:rsidR="00705765" w:rsidRPr="00E43A66" w:rsidRDefault="00705765" w:rsidP="00705765">
      <w:pPr>
        <w:ind w:right="140"/>
        <w:rPr>
          <w:sz w:val="24"/>
          <w:szCs w:val="24"/>
        </w:rPr>
      </w:pPr>
      <w:r>
        <w:rPr>
          <w:sz w:val="24"/>
          <w:szCs w:val="24"/>
          <w:lang w:val="uk-UA"/>
        </w:rPr>
        <w:tab/>
      </w:r>
      <w:r w:rsidRPr="00E43A66">
        <w:rPr>
          <w:sz w:val="24"/>
          <w:szCs w:val="24"/>
          <w:lang w:val="uk-UA"/>
        </w:rPr>
        <w:t xml:space="preserve">                  </w:t>
      </w:r>
      <w:r w:rsidRPr="00E43A66">
        <w:rPr>
          <w:sz w:val="24"/>
          <w:szCs w:val="24"/>
        </w:rPr>
        <w:t xml:space="preserve">                                                                                                                     Додаток 3                                                                                                                                                                                                                    </w:t>
      </w:r>
    </w:p>
    <w:p w:rsidR="00705765" w:rsidRPr="00E43A66" w:rsidRDefault="00705765" w:rsidP="00705765">
      <w:pPr>
        <w:tabs>
          <w:tab w:val="left" w:pos="6804"/>
        </w:tabs>
        <w:ind w:left="5529" w:right="-284"/>
        <w:rPr>
          <w:sz w:val="24"/>
          <w:szCs w:val="24"/>
          <w:lang w:val="uk-UA"/>
        </w:rPr>
      </w:pPr>
      <w:r w:rsidRPr="00E43A66">
        <w:rPr>
          <w:sz w:val="24"/>
          <w:szCs w:val="24"/>
          <w:lang w:val="uk-UA"/>
        </w:rPr>
        <w:t>до   рішення  Ніжинської міської ради</w:t>
      </w:r>
    </w:p>
    <w:p w:rsidR="00705765" w:rsidRPr="00E43A66" w:rsidRDefault="00705765" w:rsidP="00705765">
      <w:pPr>
        <w:tabs>
          <w:tab w:val="left" w:pos="6804"/>
        </w:tabs>
        <w:ind w:left="5529" w:right="-284"/>
        <w:rPr>
          <w:sz w:val="24"/>
          <w:szCs w:val="24"/>
          <w:lang w:val="uk-UA"/>
        </w:rPr>
      </w:pPr>
      <w:r w:rsidRPr="00E43A66">
        <w:rPr>
          <w:sz w:val="24"/>
          <w:szCs w:val="24"/>
          <w:lang w:val="uk-UA"/>
        </w:rPr>
        <w:t xml:space="preserve"> від </w:t>
      </w:r>
      <w:r w:rsidR="005E34BE">
        <w:rPr>
          <w:sz w:val="24"/>
          <w:szCs w:val="24"/>
          <w:lang w:val="uk-UA"/>
        </w:rPr>
        <w:t>14 серпня</w:t>
      </w:r>
      <w:r w:rsidRPr="00E43A66">
        <w:rPr>
          <w:sz w:val="24"/>
          <w:szCs w:val="24"/>
          <w:lang w:val="uk-UA"/>
        </w:rPr>
        <w:t xml:space="preserve"> 2025  року   № </w:t>
      </w:r>
      <w:r w:rsidR="005E34BE">
        <w:rPr>
          <w:sz w:val="24"/>
          <w:szCs w:val="24"/>
          <w:lang w:val="uk-UA"/>
        </w:rPr>
        <w:t>1</w:t>
      </w:r>
      <w:r w:rsidRPr="00E43A66">
        <w:rPr>
          <w:sz w:val="24"/>
          <w:szCs w:val="24"/>
          <w:lang w:val="uk-UA"/>
        </w:rPr>
        <w:t xml:space="preserve">-49/2025                                                                                                         </w:t>
      </w:r>
    </w:p>
    <w:p w:rsidR="008D2272" w:rsidRDefault="008D2272" w:rsidP="00705765">
      <w:pPr>
        <w:tabs>
          <w:tab w:val="left" w:pos="7410"/>
        </w:tabs>
        <w:ind w:right="140"/>
        <w:rPr>
          <w:sz w:val="24"/>
          <w:szCs w:val="24"/>
          <w:lang w:val="uk-UA"/>
        </w:rPr>
      </w:pPr>
    </w:p>
    <w:p w:rsidR="00705765" w:rsidRPr="007452F0" w:rsidRDefault="00705765" w:rsidP="00935D34">
      <w:pPr>
        <w:ind w:right="140"/>
        <w:rPr>
          <w:sz w:val="24"/>
          <w:szCs w:val="24"/>
          <w:lang w:val="uk-UA"/>
        </w:rPr>
      </w:pPr>
    </w:p>
    <w:p w:rsidR="009F08CC" w:rsidRPr="006E107C" w:rsidRDefault="009F08CC" w:rsidP="008D2272">
      <w:pPr>
        <w:tabs>
          <w:tab w:val="left" w:pos="6804"/>
        </w:tabs>
        <w:ind w:left="5529" w:right="-284"/>
        <w:rPr>
          <w:sz w:val="24"/>
          <w:szCs w:val="24"/>
          <w:lang w:val="uk-UA"/>
        </w:rPr>
      </w:pPr>
    </w:p>
    <w:p w:rsidR="00551F5B" w:rsidRPr="007452F0" w:rsidRDefault="00D661BA" w:rsidP="00F932DE">
      <w:pPr>
        <w:tabs>
          <w:tab w:val="left" w:pos="6804"/>
        </w:tabs>
        <w:ind w:right="-284"/>
        <w:rPr>
          <w:lang w:val="uk-UA"/>
        </w:rPr>
      </w:pPr>
      <w:r w:rsidRPr="007452F0">
        <w:rPr>
          <w:lang w:val="uk-UA"/>
        </w:rPr>
        <w:t xml:space="preserve">                                                                                   </w:t>
      </w:r>
      <w:r w:rsidR="001704C3" w:rsidRPr="007452F0">
        <w:rPr>
          <w:lang w:val="uk-UA"/>
        </w:rPr>
        <w:t xml:space="preserve">                        </w:t>
      </w:r>
      <w:r w:rsidR="00851C98" w:rsidRPr="007452F0">
        <w:rPr>
          <w:lang w:val="uk-UA"/>
        </w:rPr>
        <w:t xml:space="preserve">                                                      </w:t>
      </w:r>
      <w:r w:rsidR="00B955CF" w:rsidRPr="007452F0">
        <w:rPr>
          <w:lang w:val="uk-UA"/>
        </w:rPr>
        <w:t xml:space="preserve">                  </w:t>
      </w:r>
      <w:r w:rsidR="00851C98" w:rsidRPr="007452F0">
        <w:rPr>
          <w:lang w:val="uk-UA"/>
        </w:rPr>
        <w:t xml:space="preserve">    </w:t>
      </w:r>
    </w:p>
    <w:p w:rsidR="008D29C6" w:rsidRPr="00986FF4" w:rsidRDefault="002F57D5">
      <w:pPr>
        <w:rPr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 xml:space="preserve">               </w:t>
      </w:r>
      <w:r w:rsidR="008D29C6" w:rsidRPr="00986FF4">
        <w:rPr>
          <w:noProof w:val="0"/>
          <w:sz w:val="28"/>
          <w:szCs w:val="28"/>
          <w:lang w:val="uk-UA"/>
        </w:rPr>
        <w:t xml:space="preserve">                                          </w:t>
      </w:r>
      <w:r w:rsidRPr="00986FF4">
        <w:rPr>
          <w:noProof w:val="0"/>
          <w:sz w:val="28"/>
          <w:szCs w:val="28"/>
          <w:lang w:val="uk-UA"/>
        </w:rPr>
        <w:t xml:space="preserve"> </w:t>
      </w:r>
      <w:r w:rsidR="00D92C8E" w:rsidRPr="00986FF4">
        <w:rPr>
          <w:noProof w:val="0"/>
          <w:sz w:val="28"/>
          <w:szCs w:val="28"/>
          <w:lang w:val="uk-UA"/>
        </w:rPr>
        <w:t xml:space="preserve">Звіт </w:t>
      </w:r>
    </w:p>
    <w:p w:rsidR="009F08CC" w:rsidRDefault="008D29C6" w:rsidP="00DA236D">
      <w:pPr>
        <w:jc w:val="center"/>
        <w:rPr>
          <w:b/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про  в</w:t>
      </w:r>
      <w:r w:rsidR="00D92C8E" w:rsidRPr="00986FF4">
        <w:rPr>
          <w:noProof w:val="0"/>
          <w:sz w:val="28"/>
          <w:szCs w:val="28"/>
          <w:lang w:val="uk-UA"/>
        </w:rPr>
        <w:t xml:space="preserve">икористання </w:t>
      </w:r>
      <w:r w:rsidR="002F57D5" w:rsidRPr="00986FF4">
        <w:rPr>
          <w:noProof w:val="0"/>
          <w:sz w:val="28"/>
          <w:szCs w:val="28"/>
          <w:lang w:val="uk-UA"/>
        </w:rPr>
        <w:t xml:space="preserve"> коштів бюджету  розвитку  </w:t>
      </w:r>
      <w:r w:rsidR="00DA236D">
        <w:rPr>
          <w:noProof w:val="0"/>
          <w:sz w:val="28"/>
          <w:szCs w:val="28"/>
          <w:lang w:val="uk-UA"/>
        </w:rPr>
        <w:t xml:space="preserve">Ніжинської міської   територіальної громади </w:t>
      </w:r>
      <w:r w:rsidR="00051FE5">
        <w:rPr>
          <w:noProof w:val="0"/>
          <w:sz w:val="28"/>
          <w:szCs w:val="28"/>
          <w:lang w:val="uk-UA"/>
        </w:rPr>
        <w:t xml:space="preserve">за об’єктами </w:t>
      </w:r>
      <w:r w:rsidR="00D92C8E" w:rsidRPr="00986FF4">
        <w:rPr>
          <w:noProof w:val="0"/>
          <w:sz w:val="28"/>
          <w:szCs w:val="28"/>
          <w:lang w:val="uk-UA"/>
        </w:rPr>
        <w:t xml:space="preserve">за </w:t>
      </w:r>
      <w:r w:rsidR="00B65266">
        <w:rPr>
          <w:noProof w:val="0"/>
          <w:sz w:val="28"/>
          <w:szCs w:val="28"/>
          <w:lang w:val="uk-UA"/>
        </w:rPr>
        <w:t xml:space="preserve"> І </w:t>
      </w:r>
      <w:r w:rsidR="001C08A0">
        <w:rPr>
          <w:noProof w:val="0"/>
          <w:sz w:val="28"/>
          <w:szCs w:val="28"/>
          <w:lang w:val="uk-UA"/>
        </w:rPr>
        <w:t xml:space="preserve"> </w:t>
      </w:r>
      <w:r w:rsidR="00B65266">
        <w:rPr>
          <w:noProof w:val="0"/>
          <w:sz w:val="28"/>
          <w:szCs w:val="28"/>
          <w:lang w:val="uk-UA"/>
        </w:rPr>
        <w:t xml:space="preserve">півріччя </w:t>
      </w:r>
      <w:r w:rsidR="002D02BC">
        <w:rPr>
          <w:noProof w:val="0"/>
          <w:sz w:val="28"/>
          <w:szCs w:val="28"/>
          <w:lang w:val="uk-UA"/>
        </w:rPr>
        <w:t xml:space="preserve"> 202</w:t>
      </w:r>
      <w:r w:rsidR="008E3A7B">
        <w:rPr>
          <w:noProof w:val="0"/>
          <w:sz w:val="28"/>
          <w:szCs w:val="28"/>
          <w:lang w:val="uk-UA"/>
        </w:rPr>
        <w:t>5</w:t>
      </w:r>
      <w:r w:rsidR="002D02BC">
        <w:rPr>
          <w:noProof w:val="0"/>
          <w:sz w:val="28"/>
          <w:szCs w:val="28"/>
          <w:lang w:val="uk-UA"/>
        </w:rPr>
        <w:t xml:space="preserve"> року</w:t>
      </w:r>
    </w:p>
    <w:p w:rsidR="009F08CC" w:rsidRDefault="009F08CC" w:rsidP="00DA236D">
      <w:pPr>
        <w:jc w:val="center"/>
        <w:rPr>
          <w:b/>
          <w:noProof w:val="0"/>
          <w:sz w:val="28"/>
          <w:szCs w:val="28"/>
          <w:lang w:val="uk-UA"/>
        </w:rPr>
      </w:pPr>
    </w:p>
    <w:p w:rsidR="002F57D5" w:rsidRPr="002B1586" w:rsidRDefault="002B1586">
      <w:pPr>
        <w:rPr>
          <w:noProof w:val="0"/>
          <w:sz w:val="28"/>
          <w:szCs w:val="28"/>
          <w:lang w:val="uk-UA"/>
        </w:rPr>
      </w:pPr>
      <w:r>
        <w:rPr>
          <w:b/>
          <w:noProof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2B1586">
        <w:rPr>
          <w:noProof w:val="0"/>
          <w:sz w:val="28"/>
          <w:szCs w:val="28"/>
          <w:lang w:val="uk-UA"/>
        </w:rPr>
        <w:t>грн</w:t>
      </w:r>
      <w:r w:rsidR="00406537">
        <w:rPr>
          <w:noProof w:val="0"/>
          <w:sz w:val="28"/>
          <w:szCs w:val="28"/>
          <w:lang w:val="uk-UA"/>
        </w:rPr>
        <w:t>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993"/>
        <w:gridCol w:w="5529"/>
        <w:gridCol w:w="1700"/>
        <w:gridCol w:w="1559"/>
      </w:tblGrid>
      <w:tr w:rsidR="002B1586" w:rsidRPr="00986FF4" w:rsidTr="00926B1B">
        <w:trPr>
          <w:trHeight w:val="815"/>
        </w:trPr>
        <w:tc>
          <w:tcPr>
            <w:tcW w:w="1276" w:type="dxa"/>
          </w:tcPr>
          <w:p w:rsidR="002B1586" w:rsidRPr="00F87C60" w:rsidRDefault="002B1586" w:rsidP="007B3299">
            <w:pPr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</w:t>
            </w:r>
            <w:r w:rsidR="007B3299" w:rsidRPr="00F87C60">
              <w:rPr>
                <w:b/>
                <w:noProof w:val="0"/>
                <w:sz w:val="24"/>
                <w:szCs w:val="24"/>
                <w:lang w:val="uk-UA"/>
              </w:rPr>
              <w:t>П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КВ</w:t>
            </w:r>
            <w:r w:rsidR="007B3299" w:rsidRPr="00F87C60">
              <w:rPr>
                <w:b/>
                <w:noProof w:val="0"/>
                <w:sz w:val="24"/>
                <w:szCs w:val="24"/>
                <w:lang w:val="uk-UA"/>
              </w:rPr>
              <w:t>К</w:t>
            </w:r>
          </w:p>
        </w:tc>
        <w:tc>
          <w:tcPr>
            <w:tcW w:w="993" w:type="dxa"/>
          </w:tcPr>
          <w:p w:rsidR="002B1586" w:rsidRPr="00F87C60" w:rsidRDefault="002B1586" w:rsidP="00F87C60">
            <w:pPr>
              <w:ind w:right="-108"/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КЕК</w:t>
            </w:r>
            <w:r w:rsidR="00F87C60" w:rsidRPr="00F87C60">
              <w:rPr>
                <w:b/>
                <w:noProof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5529" w:type="dxa"/>
          </w:tcPr>
          <w:p w:rsidR="002B1586" w:rsidRPr="00F87C60" w:rsidRDefault="002B1586" w:rsidP="007A2DDF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Назва  об</w:t>
            </w:r>
            <w:r w:rsidR="00406537" w:rsidRPr="00F87C60">
              <w:rPr>
                <w:b/>
                <w:noProof w:val="0"/>
                <w:sz w:val="24"/>
                <w:szCs w:val="24"/>
                <w:lang w:val="uk-UA"/>
              </w:rPr>
              <w:t>’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єкта</w:t>
            </w:r>
          </w:p>
        </w:tc>
        <w:tc>
          <w:tcPr>
            <w:tcW w:w="1700" w:type="dxa"/>
          </w:tcPr>
          <w:p w:rsidR="002B1586" w:rsidRPr="00F87C60" w:rsidRDefault="002B1586" w:rsidP="00F87C60">
            <w:pPr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Передб</w:t>
            </w:r>
            <w:r w:rsidR="00F87C60"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ачено 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на 20</w:t>
            </w:r>
            <w:r w:rsidR="009C25B9" w:rsidRPr="00F87C60">
              <w:rPr>
                <w:b/>
                <w:noProof w:val="0"/>
                <w:sz w:val="24"/>
                <w:szCs w:val="24"/>
                <w:lang w:val="uk-UA"/>
              </w:rPr>
              <w:t>2</w:t>
            </w:r>
            <w:r w:rsidR="001F4ABC" w:rsidRPr="00F87C60">
              <w:rPr>
                <w:b/>
                <w:noProof w:val="0"/>
                <w:sz w:val="24"/>
                <w:szCs w:val="24"/>
                <w:lang w:val="uk-UA"/>
              </w:rPr>
              <w:t>5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р.</w:t>
            </w:r>
          </w:p>
        </w:tc>
        <w:tc>
          <w:tcPr>
            <w:tcW w:w="1559" w:type="dxa"/>
          </w:tcPr>
          <w:p w:rsidR="002B1586" w:rsidRPr="00F87C60" w:rsidRDefault="002B1586" w:rsidP="0021036E">
            <w:pPr>
              <w:rPr>
                <w:b/>
                <w:noProof w:val="0"/>
                <w:sz w:val="24"/>
                <w:szCs w:val="24"/>
                <w:lang w:val="uk-UA"/>
              </w:rPr>
            </w:pPr>
            <w:proofErr w:type="spellStart"/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Профі</w:t>
            </w:r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>-</w:t>
            </w:r>
            <w:proofErr w:type="spellEnd"/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>нансовано</w:t>
            </w:r>
            <w:proofErr w:type="spellEnd"/>
            <w:r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                       </w:t>
            </w:r>
          </w:p>
        </w:tc>
      </w:tr>
      <w:tr w:rsidR="001F4ABC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1F4ABC" w:rsidRDefault="001F4ABC" w:rsidP="001F4AB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0210180</w:t>
            </w:r>
          </w:p>
        </w:tc>
        <w:tc>
          <w:tcPr>
            <w:tcW w:w="993" w:type="dxa"/>
          </w:tcPr>
          <w:p w:rsidR="001F4ABC" w:rsidRDefault="001F4ABC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1F4ABC" w:rsidRPr="001F4ABC" w:rsidRDefault="001F4ABC" w:rsidP="00604B15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Програма сприяння розвитку </w:t>
            </w:r>
            <w:proofErr w:type="spellStart"/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волонтерства</w:t>
            </w:r>
            <w:proofErr w:type="spellEnd"/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Ніжинської міської територіальної громади на</w:t>
            </w:r>
            <w:r w:rsidR="008757E4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2023 -2027 роки</w:t>
            </w:r>
            <w:r w:rsidR="00B1652A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(придбання </w:t>
            </w:r>
            <w:proofErr w:type="spellStart"/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>РЕБ</w:t>
            </w:r>
            <w:proofErr w:type="spellEnd"/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) </w:t>
            </w:r>
            <w:r w:rsidR="001D13FB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B1652A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B1652A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1F4ABC" w:rsidRDefault="001F4ABC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100 000,00</w:t>
            </w:r>
          </w:p>
        </w:tc>
        <w:tc>
          <w:tcPr>
            <w:tcW w:w="1559" w:type="dxa"/>
          </w:tcPr>
          <w:p w:rsidR="001F4ABC" w:rsidRDefault="001F4ABC" w:rsidP="00191B1B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99 900,00</w:t>
            </w:r>
          </w:p>
        </w:tc>
      </w:tr>
      <w:tr w:rsidR="00604B15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04B15" w:rsidRDefault="00604B15" w:rsidP="00132974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04B15" w:rsidRDefault="00604B15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04B15" w:rsidRPr="00604B15" w:rsidRDefault="00604B15" w:rsidP="00B1652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="007542F3">
              <w:rPr>
                <w:b/>
                <w:noProof w:val="0"/>
                <w:color w:val="000000"/>
                <w:lang w:val="uk-UA"/>
              </w:rPr>
              <w:t>0</w:t>
            </w:r>
            <w:r w:rsidR="00B1652A">
              <w:rPr>
                <w:b/>
                <w:noProof w:val="0"/>
                <w:color w:val="000000"/>
                <w:lang w:val="uk-UA"/>
              </w:rPr>
              <w:t>2</w:t>
            </w:r>
            <w:r w:rsidR="007542F3">
              <w:rPr>
                <w:b/>
                <w:noProof w:val="0"/>
                <w:color w:val="000000"/>
                <w:lang w:val="uk-UA"/>
              </w:rPr>
              <w:t>1</w:t>
            </w:r>
            <w:r w:rsidR="00B1652A">
              <w:rPr>
                <w:b/>
                <w:noProof w:val="0"/>
                <w:color w:val="000000"/>
                <w:lang w:val="uk-UA"/>
              </w:rPr>
              <w:t>0180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="00B1652A" w:rsidRPr="00B1652A">
              <w:rPr>
                <w:b/>
                <w:noProof w:val="0"/>
                <w:color w:val="000000"/>
                <w:lang w:val="uk-UA"/>
              </w:rPr>
              <w:t>«</w:t>
            </w:r>
            <w:r w:rsidR="00B1652A" w:rsidRPr="00B1652A">
              <w:rPr>
                <w:b/>
                <w:color w:val="333333"/>
                <w:shd w:val="clear" w:color="auto" w:fill="FFFFFF"/>
              </w:rPr>
              <w:t>Інша діяльність у сфері державного управління</w:t>
            </w:r>
            <w:r w:rsidRPr="00B1652A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04B15" w:rsidRPr="00604B15" w:rsidRDefault="00B1652A" w:rsidP="00B35B6C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100 000,00</w:t>
            </w:r>
          </w:p>
        </w:tc>
        <w:tc>
          <w:tcPr>
            <w:tcW w:w="1559" w:type="dxa"/>
          </w:tcPr>
          <w:p w:rsidR="00604B15" w:rsidRPr="00604B15" w:rsidRDefault="00B1652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99 900,00</w:t>
            </w:r>
            <w:r w:rsidR="005C31F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</w:p>
        </w:tc>
      </w:tr>
      <w:tr w:rsidR="009A141A" w:rsidRPr="009A141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A141A" w:rsidRDefault="009A141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0611021</w:t>
            </w:r>
          </w:p>
        </w:tc>
        <w:tc>
          <w:tcPr>
            <w:tcW w:w="993" w:type="dxa"/>
          </w:tcPr>
          <w:p w:rsidR="009A141A" w:rsidRDefault="009A141A" w:rsidP="00B35B6C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9A141A" w:rsidRPr="009455E9" w:rsidRDefault="009A141A" w:rsidP="0015797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Розроблення ПКД  по капітальн</w:t>
            </w:r>
            <w:r w:rsidR="00157979">
              <w:rPr>
                <w:noProof w:val="0"/>
                <w:color w:val="000000"/>
                <w:sz w:val="24"/>
                <w:szCs w:val="24"/>
                <w:lang w:val="uk-UA"/>
              </w:rPr>
              <w:t>ому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ремонту об’єкта: «Встановлення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 та проведення експертизи ПКД»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</w:t>
            </w:r>
            <w:r w:rsidR="006D719D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9A141A" w:rsidRDefault="009A141A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40 000,00</w:t>
            </w:r>
          </w:p>
        </w:tc>
        <w:tc>
          <w:tcPr>
            <w:tcW w:w="1559" w:type="dxa"/>
          </w:tcPr>
          <w:p w:rsidR="009A141A" w:rsidRDefault="009A141A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40 000,00</w:t>
            </w:r>
          </w:p>
        </w:tc>
      </w:tr>
      <w:tr w:rsidR="009A141A" w:rsidRPr="009A141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A141A" w:rsidRDefault="009A141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A141A" w:rsidRDefault="009A141A" w:rsidP="00B35B6C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A141A" w:rsidRPr="009455E9" w:rsidRDefault="009A141A" w:rsidP="009A141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0611021</w:t>
            </w:r>
            <w:r w:rsidR="00AD2978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="00AD2978" w:rsidRPr="00AD2978">
              <w:rPr>
                <w:b/>
                <w:noProof w:val="0"/>
                <w:color w:val="000000"/>
                <w:lang w:val="uk-UA"/>
              </w:rPr>
              <w:t>Надання загальної середньої освіти закладами загальної середньої освіти</w:t>
            </w:r>
            <w:r w:rsidR="00AD2978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9A141A" w:rsidRPr="00AD2978" w:rsidRDefault="00AD2978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AD2978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40 000,00</w:t>
            </w:r>
          </w:p>
        </w:tc>
        <w:tc>
          <w:tcPr>
            <w:tcW w:w="1559" w:type="dxa"/>
          </w:tcPr>
          <w:p w:rsidR="009A141A" w:rsidRPr="00AD2978" w:rsidRDefault="00AD2978" w:rsidP="007542F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AD2978">
              <w:rPr>
                <w:b/>
                <w:noProof w:val="0"/>
                <w:sz w:val="22"/>
                <w:szCs w:val="22"/>
                <w:lang w:val="uk-UA"/>
              </w:rPr>
              <w:t>40 000,00</w:t>
            </w:r>
          </w:p>
        </w:tc>
      </w:tr>
      <w:tr w:rsidR="0067768D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7768D" w:rsidRDefault="0067768D" w:rsidP="0067768D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0611070</w:t>
            </w:r>
          </w:p>
        </w:tc>
        <w:tc>
          <w:tcPr>
            <w:tcW w:w="993" w:type="dxa"/>
          </w:tcPr>
          <w:p w:rsidR="0067768D" w:rsidRDefault="0067768D" w:rsidP="0067768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7768D" w:rsidRPr="009455E9" w:rsidRDefault="0067768D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Придбання проектора для БДЮ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6D719D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67768D" w:rsidRDefault="0067768D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30 000,00</w:t>
            </w:r>
          </w:p>
        </w:tc>
        <w:tc>
          <w:tcPr>
            <w:tcW w:w="1559" w:type="dxa"/>
          </w:tcPr>
          <w:p w:rsidR="0067768D" w:rsidRDefault="0067768D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29 925,00</w:t>
            </w:r>
          </w:p>
        </w:tc>
      </w:tr>
      <w:tr w:rsidR="0067768D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7768D" w:rsidRDefault="0067768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7768D" w:rsidRDefault="0067768D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7768D" w:rsidRPr="009455E9" w:rsidRDefault="0067768D" w:rsidP="0067768D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0611070 «</w:t>
            </w:r>
            <w:r w:rsidRPr="0067768D">
              <w:rPr>
                <w:b/>
                <w:noProof w:val="0"/>
                <w:color w:val="000000"/>
                <w:lang w:val="uk-UA"/>
              </w:rPr>
              <w:t>Надання позашкільної освіти закладами позашкільної освіти, заходи із позашкільної роботи з дітьми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7768D" w:rsidRPr="00AD2978" w:rsidRDefault="0067768D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30 000,00</w:t>
            </w:r>
          </w:p>
        </w:tc>
        <w:tc>
          <w:tcPr>
            <w:tcW w:w="1559" w:type="dxa"/>
          </w:tcPr>
          <w:p w:rsidR="0067768D" w:rsidRPr="00AD2978" w:rsidRDefault="0067768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29 925,00</w:t>
            </w:r>
          </w:p>
        </w:tc>
      </w:tr>
      <w:tr w:rsidR="004A2281" w:rsidRPr="004A2281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4A2281" w:rsidRDefault="004A2281" w:rsidP="004A228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0611291</w:t>
            </w:r>
          </w:p>
        </w:tc>
        <w:tc>
          <w:tcPr>
            <w:tcW w:w="993" w:type="dxa"/>
          </w:tcPr>
          <w:p w:rsidR="004A2281" w:rsidRDefault="004A2281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A2281" w:rsidRPr="009455E9" w:rsidRDefault="006D719D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обладнання  та предметів довгострокового користування </w:t>
            </w:r>
            <w:r w:rsidR="00E67D93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 бюджету Ніжинської міської ТГ)</w:t>
            </w:r>
            <w:r w:rsidR="009B4EE7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                     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4A2281" w:rsidRDefault="006D719D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  <w:tc>
          <w:tcPr>
            <w:tcW w:w="1559" w:type="dxa"/>
          </w:tcPr>
          <w:p w:rsidR="004A2281" w:rsidRDefault="006D719D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10 971,00</w:t>
            </w:r>
          </w:p>
        </w:tc>
      </w:tr>
      <w:tr w:rsidR="006D719D" w:rsidRPr="004A2281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D719D" w:rsidRDefault="006D719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D719D" w:rsidRDefault="006D719D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D719D" w:rsidRPr="009455E9" w:rsidRDefault="006D719D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061129</w:t>
            </w:r>
            <w:r w:rsidR="0025138E">
              <w:rPr>
                <w:b/>
                <w:noProof w:val="0"/>
                <w:color w:val="000000"/>
                <w:lang w:val="uk-UA"/>
              </w:rPr>
              <w:t>2</w:t>
            </w:r>
            <w:r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6D719D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6D719D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6D719D">
              <w:rPr>
                <w:b/>
                <w:noProof w:val="0"/>
                <w:color w:val="000000"/>
                <w:lang w:val="uk-UA"/>
              </w:rPr>
              <w:t>рішень КМУ у попередніх бюджетних періодах (за спеціальним фондом ДБ)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D719D" w:rsidRPr="006D719D" w:rsidRDefault="006D719D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6D719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  <w:tc>
          <w:tcPr>
            <w:tcW w:w="1559" w:type="dxa"/>
          </w:tcPr>
          <w:p w:rsidR="006D719D" w:rsidRPr="006D719D" w:rsidRDefault="006D719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719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</w:tr>
      <w:tr w:rsidR="0025138E" w:rsidRPr="0025138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5138E" w:rsidRDefault="0025138E" w:rsidP="0025138E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0611292</w:t>
            </w:r>
          </w:p>
        </w:tc>
        <w:tc>
          <w:tcPr>
            <w:tcW w:w="993" w:type="dxa"/>
          </w:tcPr>
          <w:p w:rsidR="0025138E" w:rsidRDefault="0025138E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25138E" w:rsidRPr="009455E9" w:rsidRDefault="0025138E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5138E">
              <w:rPr>
                <w:noProof w:val="0"/>
                <w:color w:val="000000"/>
                <w:sz w:val="24"/>
                <w:szCs w:val="24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5138E">
              <w:rPr>
                <w:noProof w:val="0"/>
                <w:color w:val="000000"/>
                <w:sz w:val="24"/>
                <w:szCs w:val="24"/>
                <w:lang w:val="uk-UA"/>
              </w:rPr>
              <w:t>рішень КМУ у попередніх бюджетних періодах (за спеціальним фондом ДБ)</w:t>
            </w:r>
          </w:p>
        </w:tc>
        <w:tc>
          <w:tcPr>
            <w:tcW w:w="1700" w:type="dxa"/>
          </w:tcPr>
          <w:p w:rsidR="0025138E" w:rsidRDefault="0025138E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  <w:tc>
          <w:tcPr>
            <w:tcW w:w="1559" w:type="dxa"/>
          </w:tcPr>
          <w:p w:rsidR="0025138E" w:rsidRDefault="0025138E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25 599,01</w:t>
            </w:r>
          </w:p>
        </w:tc>
      </w:tr>
      <w:tr w:rsidR="0025138E" w:rsidRPr="0025138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5138E" w:rsidRDefault="0025138E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5138E" w:rsidRDefault="0025138E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5138E" w:rsidRPr="009455E9" w:rsidRDefault="0025138E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0611292 «</w:t>
            </w:r>
            <w:r w:rsidRPr="0025138E">
              <w:rPr>
                <w:b/>
                <w:noProof w:val="0"/>
                <w:color w:val="000000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25138E">
              <w:rPr>
                <w:b/>
                <w:noProof w:val="0"/>
                <w:color w:val="000000"/>
                <w:lang w:val="uk-UA"/>
              </w:rPr>
              <w:t>рішень КМУ у попередніх бюджетних періодах (за спеціальним фондом ДБ)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5138E" w:rsidRPr="0025138E" w:rsidRDefault="0025138E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5138E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  <w:tc>
          <w:tcPr>
            <w:tcW w:w="1559" w:type="dxa"/>
          </w:tcPr>
          <w:p w:rsidR="0025138E" w:rsidRPr="0025138E" w:rsidRDefault="0025138E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5138E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</w:tr>
      <w:tr w:rsidR="002E615E" w:rsidRPr="002E615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E615E" w:rsidRDefault="002E615E" w:rsidP="002E615E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0611300</w:t>
            </w:r>
          </w:p>
        </w:tc>
        <w:tc>
          <w:tcPr>
            <w:tcW w:w="993" w:type="dxa"/>
          </w:tcPr>
          <w:p w:rsidR="002E615E" w:rsidRDefault="002E615E" w:rsidP="002E615E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2E615E" w:rsidRDefault="009B4EE7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Будівництво спортивного залу гімназії № 10 в т.ч. ПКД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  <w:p w:rsidR="006242BB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  <w:p w:rsidR="006242BB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  <w:p w:rsidR="006242BB" w:rsidRPr="009455E9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E615E" w:rsidRDefault="009B4EE7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98 000,00</w:t>
            </w:r>
          </w:p>
        </w:tc>
        <w:tc>
          <w:tcPr>
            <w:tcW w:w="1559" w:type="dxa"/>
          </w:tcPr>
          <w:p w:rsidR="002E615E" w:rsidRDefault="009B4EE7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57 800,00</w:t>
            </w:r>
          </w:p>
        </w:tc>
      </w:tr>
      <w:tr w:rsidR="009B4EE7" w:rsidRPr="002E615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B4EE7" w:rsidRDefault="009B4EE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B4EE7" w:rsidRDefault="009B4EE7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B4EE7" w:rsidRPr="009455E9" w:rsidRDefault="009B4EE7" w:rsidP="009B4EE7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0611300 «</w:t>
            </w:r>
            <w:r w:rsidRPr="009B4EE7">
              <w:rPr>
                <w:b/>
                <w:noProof w:val="0"/>
                <w:color w:val="000000"/>
                <w:lang w:val="uk-UA"/>
              </w:rPr>
              <w:t>Будівництво освітніх установ та закладів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9B4EE7" w:rsidRPr="009B4EE7" w:rsidRDefault="009B4EE7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9B4EE7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98 000,00</w:t>
            </w:r>
          </w:p>
        </w:tc>
        <w:tc>
          <w:tcPr>
            <w:tcW w:w="1559" w:type="dxa"/>
          </w:tcPr>
          <w:p w:rsidR="009B4EE7" w:rsidRDefault="009B4EE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9B4EE7">
              <w:rPr>
                <w:b/>
                <w:noProof w:val="0"/>
                <w:sz w:val="22"/>
                <w:szCs w:val="22"/>
                <w:lang w:val="uk-UA"/>
              </w:rPr>
              <w:t>57 800,00</w:t>
            </w:r>
          </w:p>
          <w:p w:rsid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DF5D84" w:rsidRPr="009B4EE7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</w:tr>
      <w:tr w:rsidR="00DF5D84" w:rsidRPr="00DF5D84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DF5D84" w:rsidRPr="0070528C" w:rsidRDefault="00DF5D84" w:rsidP="00DF5D84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0212010</w:t>
            </w:r>
          </w:p>
        </w:tc>
        <w:tc>
          <w:tcPr>
            <w:tcW w:w="993" w:type="dxa"/>
          </w:tcPr>
          <w:p w:rsidR="00DF5D84" w:rsidRPr="009455E9" w:rsidRDefault="00DF5D84" w:rsidP="00DF5D84">
            <w:pPr>
              <w:rPr>
                <w:noProof w:val="0"/>
                <w:sz w:val="22"/>
                <w:szCs w:val="22"/>
                <w:lang w:val="uk-UA"/>
              </w:rPr>
            </w:pPr>
            <w:r w:rsidRPr="009455E9">
              <w:rPr>
                <w:noProof w:val="0"/>
                <w:sz w:val="22"/>
                <w:szCs w:val="22"/>
                <w:lang w:val="uk-UA"/>
              </w:rPr>
              <w:t>3</w:t>
            </w:r>
            <w:r>
              <w:rPr>
                <w:noProof w:val="0"/>
                <w:sz w:val="22"/>
                <w:szCs w:val="22"/>
                <w:lang w:val="uk-UA"/>
              </w:rPr>
              <w:t>2</w:t>
            </w:r>
            <w:r w:rsidRPr="009455E9"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DF5D84" w:rsidRPr="002B1660" w:rsidRDefault="00DF5D84" w:rsidP="00DF5D84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DF5D84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5</w:t>
            </w:r>
            <w:r w:rsidRPr="00DF5D84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рік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»                (передані кошти – 106 260,00 грн.)</w:t>
            </w:r>
          </w:p>
        </w:tc>
        <w:tc>
          <w:tcPr>
            <w:tcW w:w="1700" w:type="dxa"/>
          </w:tcPr>
          <w:p w:rsidR="00DF5D84" w:rsidRDefault="00DF5D84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20 571 551,00</w:t>
            </w:r>
          </w:p>
        </w:tc>
        <w:tc>
          <w:tcPr>
            <w:tcW w:w="1559" w:type="dxa"/>
          </w:tcPr>
          <w:p w:rsidR="00DF5D84" w:rsidRDefault="00DF5D84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1 649 190,47</w:t>
            </w:r>
          </w:p>
        </w:tc>
      </w:tr>
      <w:tr w:rsidR="00DF5D84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DF5D84" w:rsidRPr="0070528C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DF5D84" w:rsidRPr="0070528C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DF5D84" w:rsidRPr="007F7CB6" w:rsidRDefault="00DF5D84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071D99">
              <w:rPr>
                <w:b/>
                <w:noProof w:val="0"/>
                <w:color w:val="000000"/>
                <w:lang w:val="uk-UA"/>
              </w:rPr>
              <w:t>Всього по КПВК 0212010 « Багатопрофільна</w:t>
            </w:r>
            <w:r w:rsidRPr="00071D99">
              <w:rPr>
                <w:b/>
                <w:i/>
                <w:noProof w:val="0"/>
                <w:color w:val="000000"/>
                <w:lang w:val="uk-UA"/>
              </w:rPr>
              <w:t xml:space="preserve"> </w:t>
            </w:r>
            <w:r w:rsidRPr="00071D99">
              <w:rPr>
                <w:b/>
                <w:noProof w:val="0"/>
                <w:color w:val="000000"/>
                <w:lang w:val="uk-UA"/>
              </w:rPr>
              <w:t xml:space="preserve">стаціонарна медична </w:t>
            </w:r>
            <w:r>
              <w:rPr>
                <w:b/>
                <w:noProof w:val="0"/>
                <w:color w:val="000000"/>
                <w:lang w:val="uk-UA"/>
              </w:rPr>
              <w:t>допомога населенню»</w:t>
            </w:r>
          </w:p>
        </w:tc>
        <w:tc>
          <w:tcPr>
            <w:tcW w:w="1700" w:type="dxa"/>
          </w:tcPr>
          <w:p w:rsidR="00DF5D84" w:rsidRPr="00DF5D84" w:rsidRDefault="00DF5D84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DF5D84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20 571 551,00</w:t>
            </w:r>
          </w:p>
        </w:tc>
        <w:tc>
          <w:tcPr>
            <w:tcW w:w="1559" w:type="dxa"/>
          </w:tcPr>
          <w:p w:rsidR="00DF5D84" w:rsidRP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DF5D84">
              <w:rPr>
                <w:b/>
                <w:noProof w:val="0"/>
                <w:sz w:val="22"/>
                <w:szCs w:val="22"/>
                <w:lang w:val="uk-UA"/>
              </w:rPr>
              <w:t>1 649 190,47</w:t>
            </w:r>
          </w:p>
        </w:tc>
      </w:tr>
      <w:tr w:rsidR="002C5E26" w:rsidRPr="002C5E26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0212100</w:t>
            </w:r>
          </w:p>
        </w:tc>
        <w:tc>
          <w:tcPr>
            <w:tcW w:w="993" w:type="dxa"/>
          </w:tcPr>
          <w:p w:rsidR="002C5E26" w:rsidRDefault="002C5E26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2C5E26" w:rsidRPr="007F7CB6" w:rsidRDefault="002C5E26" w:rsidP="002C5E26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F7CB6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фінансової підтримки комунального некомерційного підприємства "Ніжинська міська стоматологічна поліклініка" Ніжинської міської ради Чернігівської області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5 </w:t>
            </w:r>
            <w:r w:rsidRPr="007F7CB6">
              <w:rPr>
                <w:noProof w:val="0"/>
                <w:color w:val="000000"/>
                <w:sz w:val="24"/>
                <w:szCs w:val="24"/>
                <w:lang w:val="uk-UA"/>
              </w:rPr>
              <w:t>рік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2C5E26" w:rsidRDefault="002C5E26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1 000 000,00</w:t>
            </w:r>
          </w:p>
        </w:tc>
        <w:tc>
          <w:tcPr>
            <w:tcW w:w="1559" w:type="dxa"/>
          </w:tcPr>
          <w:p w:rsidR="002C5E26" w:rsidRDefault="002C5E26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410 400,00</w:t>
            </w:r>
          </w:p>
        </w:tc>
      </w:tr>
      <w:tr w:rsidR="002C5E26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C5E26" w:rsidRDefault="002C5E26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C5E26" w:rsidRPr="007F7CB6" w:rsidRDefault="002C5E26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7F7CB6">
              <w:rPr>
                <w:b/>
                <w:noProof w:val="0"/>
                <w:color w:val="000000"/>
                <w:lang w:val="uk-UA"/>
              </w:rPr>
              <w:t xml:space="preserve"> 0212</w:t>
            </w:r>
            <w:r>
              <w:rPr>
                <w:b/>
                <w:noProof w:val="0"/>
                <w:color w:val="000000"/>
                <w:lang w:val="uk-UA"/>
              </w:rPr>
              <w:t>100 «</w:t>
            </w:r>
            <w:r w:rsidRPr="007F7CB6">
              <w:rPr>
                <w:b/>
                <w:noProof w:val="0"/>
                <w:color w:val="000000"/>
                <w:lang w:val="uk-UA"/>
              </w:rPr>
              <w:t>Стоматологічна допомога населенню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C5E26" w:rsidRPr="002C5E26" w:rsidRDefault="002C5E26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C5E26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1 000 000,00</w:t>
            </w:r>
          </w:p>
        </w:tc>
        <w:tc>
          <w:tcPr>
            <w:tcW w:w="1559" w:type="dxa"/>
          </w:tcPr>
          <w:p w:rsidR="002C5E26" w:rsidRP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2C5E26">
              <w:rPr>
                <w:b/>
                <w:noProof w:val="0"/>
                <w:sz w:val="22"/>
                <w:szCs w:val="22"/>
                <w:lang w:val="uk-UA"/>
              </w:rPr>
              <w:t>410 400,00</w:t>
            </w:r>
          </w:p>
        </w:tc>
      </w:tr>
      <w:tr w:rsidR="007A4857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7A4857" w:rsidRDefault="007A485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0813104</w:t>
            </w:r>
          </w:p>
        </w:tc>
        <w:tc>
          <w:tcPr>
            <w:tcW w:w="993" w:type="dxa"/>
          </w:tcPr>
          <w:p w:rsidR="007A4857" w:rsidRDefault="007A4857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7A4857" w:rsidRPr="00604B15" w:rsidRDefault="007A4857" w:rsidP="00A404D9">
            <w:pPr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ремонт  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огорожі (встановлення паркану секційного) у </w:t>
            </w:r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Територіально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>му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центр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>і</w:t>
            </w:r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вул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. Шевченка,99-Є у </w:t>
            </w:r>
            <w:proofErr w:type="gramStart"/>
            <w:r w:rsidRPr="007542F3">
              <w:rPr>
                <w:noProof w:val="0"/>
                <w:color w:val="000000"/>
                <w:sz w:val="24"/>
                <w:szCs w:val="24"/>
              </w:rPr>
              <w:t>м</w:t>
            </w:r>
            <w:proofErr w:type="gramEnd"/>
            <w:r w:rsidRPr="007542F3">
              <w:rPr>
                <w:noProof w:val="0"/>
                <w:color w:val="000000"/>
                <w:sz w:val="24"/>
                <w:szCs w:val="24"/>
              </w:rPr>
              <w:t>.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Ніжині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Чернігівської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області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в т.ч. П</w:t>
            </w:r>
            <w:proofErr w:type="spellStart"/>
            <w:r w:rsidR="00A404D9">
              <w:rPr>
                <w:noProof w:val="0"/>
                <w:color w:val="000000"/>
                <w:sz w:val="24"/>
                <w:szCs w:val="24"/>
                <w:lang w:val="uk-UA"/>
              </w:rPr>
              <w:t>КД</w:t>
            </w:r>
            <w:proofErr w:type="spellEnd"/>
            <w:r w:rsidR="00A404D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7A4857" w:rsidRPr="00A404D9" w:rsidRDefault="00A404D9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508 900,00</w:t>
            </w:r>
          </w:p>
        </w:tc>
        <w:tc>
          <w:tcPr>
            <w:tcW w:w="1559" w:type="dxa"/>
          </w:tcPr>
          <w:p w:rsidR="007A4857" w:rsidRDefault="00A404D9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7 566,66</w:t>
            </w:r>
          </w:p>
        </w:tc>
      </w:tr>
      <w:tr w:rsidR="00A404D9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A404D9" w:rsidRDefault="00A404D9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A404D9" w:rsidRDefault="00A404D9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A404D9" w:rsidRPr="00604B15" w:rsidRDefault="00A404D9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0813104 «</w:t>
            </w:r>
            <w:r w:rsidRPr="007542F3">
              <w:rPr>
                <w:b/>
                <w:noProof w:val="0"/>
                <w:color w:val="000000"/>
                <w:lang w:val="uk-UA"/>
              </w:rPr>
              <w:t>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A404D9" w:rsidRPr="00A404D9" w:rsidRDefault="00A404D9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A404D9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508 900,00</w:t>
            </w:r>
          </w:p>
        </w:tc>
        <w:tc>
          <w:tcPr>
            <w:tcW w:w="1559" w:type="dxa"/>
          </w:tcPr>
          <w:p w:rsidR="00A404D9" w:rsidRPr="00A404D9" w:rsidRDefault="00A404D9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A404D9">
              <w:rPr>
                <w:b/>
                <w:noProof w:val="0"/>
                <w:sz w:val="22"/>
                <w:szCs w:val="22"/>
                <w:lang w:val="uk-UA"/>
              </w:rPr>
              <w:t>7 566,66</w:t>
            </w:r>
          </w:p>
        </w:tc>
      </w:tr>
      <w:tr w:rsidR="00C3620A" w:rsidRPr="00C3620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C3620A" w:rsidRDefault="00C3620A" w:rsidP="00C3620A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1014060</w:t>
            </w:r>
          </w:p>
        </w:tc>
        <w:tc>
          <w:tcPr>
            <w:tcW w:w="993" w:type="dxa"/>
          </w:tcPr>
          <w:p w:rsidR="00C3620A" w:rsidRDefault="00C3620A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C3620A" w:rsidRDefault="00C3620A" w:rsidP="00E05DF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Придбання цифрової</w:t>
            </w:r>
            <w:r w:rsidR="00E05DF8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звукової робочої станції</w:t>
            </w:r>
            <w:r w:rsidR="00E05DF8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кошти)</w:t>
            </w:r>
          </w:p>
        </w:tc>
        <w:tc>
          <w:tcPr>
            <w:tcW w:w="1700" w:type="dxa"/>
          </w:tcPr>
          <w:p w:rsidR="00C3620A" w:rsidRDefault="00C3620A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46 750,00</w:t>
            </w:r>
          </w:p>
        </w:tc>
        <w:tc>
          <w:tcPr>
            <w:tcW w:w="1559" w:type="dxa"/>
          </w:tcPr>
          <w:p w:rsidR="00C3620A" w:rsidRDefault="00C3620A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46 750,00</w:t>
            </w:r>
          </w:p>
        </w:tc>
      </w:tr>
      <w:tr w:rsidR="00C3620A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C3620A" w:rsidRDefault="00C3620A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C3620A" w:rsidRDefault="00C3620A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C3620A" w:rsidRDefault="00C3620A" w:rsidP="00C3620A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1014060 «</w:t>
            </w:r>
            <w:r w:rsidRPr="00C3620A">
              <w:rPr>
                <w:b/>
                <w:noProof w:val="0"/>
                <w:color w:val="000000"/>
                <w:lang w:val="uk-UA"/>
              </w:rPr>
              <w:t>Забезпечення діяльності палаців і будинків культури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Default="005975BF" w:rsidP="00C3620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3620A" w:rsidRPr="00C3620A" w:rsidRDefault="00C3620A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C3620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46 750,00</w:t>
            </w:r>
          </w:p>
        </w:tc>
        <w:tc>
          <w:tcPr>
            <w:tcW w:w="1559" w:type="dxa"/>
          </w:tcPr>
          <w:p w:rsidR="00C3620A" w:rsidRPr="00C3620A" w:rsidRDefault="00C3620A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C3620A">
              <w:rPr>
                <w:b/>
                <w:noProof w:val="0"/>
                <w:sz w:val="22"/>
                <w:szCs w:val="22"/>
                <w:lang w:val="uk-UA"/>
              </w:rPr>
              <w:t>46 750,00</w:t>
            </w:r>
          </w:p>
        </w:tc>
      </w:tr>
      <w:tr w:rsidR="00E05DF8" w:rsidRPr="00E05DF8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Default="00E05DF8" w:rsidP="00E05DF8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1014082</w:t>
            </w:r>
          </w:p>
        </w:tc>
        <w:tc>
          <w:tcPr>
            <w:tcW w:w="993" w:type="dxa"/>
          </w:tcPr>
          <w:p w:rsidR="00E05DF8" w:rsidRDefault="00E05DF8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E05DF8" w:rsidRDefault="00E05DF8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Програма розвитку культури, мистецтва і охорони культурної спадщини на 2025 рік (передані кошти)</w:t>
            </w:r>
          </w:p>
          <w:p w:rsidR="005975BF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E05DF8" w:rsidRDefault="00BC5314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150 000,00</w:t>
            </w:r>
          </w:p>
        </w:tc>
        <w:tc>
          <w:tcPr>
            <w:tcW w:w="1559" w:type="dxa"/>
          </w:tcPr>
          <w:p w:rsidR="00E05DF8" w:rsidRDefault="00BC5314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150 000,00</w:t>
            </w:r>
          </w:p>
        </w:tc>
      </w:tr>
      <w:tr w:rsidR="00E05DF8" w:rsidRPr="0070528C" w:rsidTr="00926B1B">
        <w:trPr>
          <w:trHeight w:val="523"/>
        </w:trPr>
        <w:tc>
          <w:tcPr>
            <w:tcW w:w="1276" w:type="dxa"/>
            <w:shd w:val="clear" w:color="auto" w:fill="auto"/>
          </w:tcPr>
          <w:p w:rsidR="00E05DF8" w:rsidRDefault="00E05DF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E05DF8" w:rsidRDefault="00E05DF8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E05DF8" w:rsidRDefault="00E05DF8" w:rsidP="00E05DF8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1014082 «</w:t>
            </w:r>
            <w:r w:rsidRPr="00E05DF8">
              <w:rPr>
                <w:b/>
                <w:noProof w:val="0"/>
                <w:color w:val="000000"/>
                <w:lang w:val="uk-UA"/>
              </w:rPr>
              <w:t>Інші заходи в галузі  культури і мистецтва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Default="005975BF" w:rsidP="00E05DF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E05DF8" w:rsidRPr="00BC5314" w:rsidRDefault="00BC5314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BC5314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150 000,00</w:t>
            </w:r>
          </w:p>
        </w:tc>
        <w:tc>
          <w:tcPr>
            <w:tcW w:w="1559" w:type="dxa"/>
          </w:tcPr>
          <w:p w:rsidR="00E05DF8" w:rsidRPr="00BC5314" w:rsidRDefault="00BC5314" w:rsidP="007542F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BC5314">
              <w:rPr>
                <w:b/>
                <w:noProof w:val="0"/>
                <w:sz w:val="22"/>
                <w:szCs w:val="22"/>
                <w:lang w:val="uk-UA"/>
              </w:rPr>
              <w:t>150 000,00</w:t>
            </w:r>
          </w:p>
        </w:tc>
      </w:tr>
      <w:tr w:rsidR="00E05DF8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Pr="0062646D" w:rsidRDefault="00E05DF8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993" w:type="dxa"/>
          </w:tcPr>
          <w:p w:rsidR="00E05DF8" w:rsidRPr="0062646D" w:rsidRDefault="00E05DF8" w:rsidP="00B35B6C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3131</w:t>
            </w:r>
          </w:p>
        </w:tc>
        <w:tc>
          <w:tcPr>
            <w:tcW w:w="5529" w:type="dxa"/>
          </w:tcPr>
          <w:p w:rsidR="00E05DF8" w:rsidRPr="009455E9" w:rsidRDefault="00E05DF8" w:rsidP="00944262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9455E9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з капітального ремонту ліфтів в багатоквартирних житлових будинках Ніжинської міської територіальної громади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5 </w:t>
            </w:r>
            <w:r w:rsidRPr="009455E9">
              <w:rPr>
                <w:noProof w:val="0"/>
                <w:color w:val="000000"/>
                <w:sz w:val="24"/>
                <w:szCs w:val="24"/>
                <w:lang w:val="uk-UA"/>
              </w:rPr>
              <w:t>рік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E05DF8" w:rsidRDefault="00E05DF8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750 000,00</w:t>
            </w:r>
          </w:p>
        </w:tc>
        <w:tc>
          <w:tcPr>
            <w:tcW w:w="1559" w:type="dxa"/>
          </w:tcPr>
          <w:p w:rsidR="00E05DF8" w:rsidRDefault="00E05DF8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29 003,35</w:t>
            </w:r>
          </w:p>
        </w:tc>
      </w:tr>
      <w:tr w:rsidR="00E05DF8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Default="00E05DF8" w:rsidP="00132974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E05DF8" w:rsidRDefault="00E05DF8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604B15" w:rsidRDefault="00E05DF8" w:rsidP="005975BF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1216011 «</w:t>
            </w:r>
            <w:r w:rsidRPr="007542F3">
              <w:rPr>
                <w:b/>
                <w:noProof w:val="0"/>
                <w:color w:val="000000"/>
                <w:lang w:val="uk-UA"/>
              </w:rPr>
              <w:t>Експлуатація та технічне обслуговування житлового фонду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E05DF8" w:rsidRPr="00B35B6C" w:rsidRDefault="00E05DF8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750 000,00</w:t>
            </w:r>
          </w:p>
        </w:tc>
        <w:tc>
          <w:tcPr>
            <w:tcW w:w="1559" w:type="dxa"/>
          </w:tcPr>
          <w:p w:rsidR="00E05DF8" w:rsidRPr="007542F3" w:rsidRDefault="00E05DF8" w:rsidP="00191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29 003,35</w:t>
            </w:r>
          </w:p>
        </w:tc>
      </w:tr>
      <w:tr w:rsidR="00962F3E" w:rsidRPr="00962F3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62F3E" w:rsidRDefault="00962F3E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993" w:type="dxa"/>
          </w:tcPr>
          <w:p w:rsidR="00962F3E" w:rsidRDefault="00962F3E" w:rsidP="004214D5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</w:t>
            </w:r>
            <w:r w:rsidR="004214D5">
              <w:rPr>
                <w:noProof w:val="0"/>
                <w:sz w:val="22"/>
                <w:szCs w:val="22"/>
                <w:lang w:val="uk-UA"/>
              </w:rPr>
              <w:t>1</w:t>
            </w:r>
            <w:r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962F3E" w:rsidRPr="00F40D16" w:rsidRDefault="004214D5" w:rsidP="004214D5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</w:t>
            </w:r>
            <w:r w:rsidR="00962F3E" w:rsidRPr="00F40D16">
              <w:rPr>
                <w:noProof w:val="0"/>
                <w:color w:val="000000"/>
                <w:sz w:val="24"/>
                <w:szCs w:val="24"/>
                <w:lang w:val="uk-UA"/>
              </w:rPr>
              <w:t>ридбання багаторічних рослин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та автобусної зупинки «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Кунашівська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» </w:t>
            </w:r>
            <w:r w:rsidR="00962F3E" w:rsidRPr="00191B1B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(передані кошти</w:t>
            </w:r>
            <w:r w:rsidR="00962F3E"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962F3E" w:rsidRDefault="004214D5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212 000,00</w:t>
            </w:r>
          </w:p>
        </w:tc>
        <w:tc>
          <w:tcPr>
            <w:tcW w:w="1559" w:type="dxa"/>
          </w:tcPr>
          <w:p w:rsidR="00962F3E" w:rsidRDefault="004214D5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210 960,00</w:t>
            </w:r>
          </w:p>
        </w:tc>
      </w:tr>
      <w:tr w:rsidR="004214D5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4214D5" w:rsidRDefault="004214D5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4214D5" w:rsidRDefault="004214D5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214D5" w:rsidRDefault="004214D5" w:rsidP="000710E3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1216030 «</w:t>
            </w:r>
            <w:r w:rsidRPr="00F40D16">
              <w:rPr>
                <w:b/>
                <w:noProof w:val="0"/>
                <w:color w:val="000000"/>
                <w:lang w:val="uk-UA"/>
              </w:rPr>
              <w:t>Організація благоустрою населених пунктів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Pr="00F40D16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4214D5" w:rsidRPr="004214D5" w:rsidRDefault="004214D5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4214D5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212 000,00</w:t>
            </w:r>
          </w:p>
        </w:tc>
        <w:tc>
          <w:tcPr>
            <w:tcW w:w="1559" w:type="dxa"/>
          </w:tcPr>
          <w:p w:rsidR="004214D5" w:rsidRPr="004214D5" w:rsidRDefault="004214D5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4214D5">
              <w:rPr>
                <w:b/>
                <w:noProof w:val="0"/>
                <w:sz w:val="22"/>
                <w:szCs w:val="22"/>
                <w:lang w:val="uk-UA"/>
              </w:rPr>
              <w:t>210 960,00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0217520</w:t>
            </w:r>
          </w:p>
        </w:tc>
        <w:tc>
          <w:tcPr>
            <w:tcW w:w="993" w:type="dxa"/>
          </w:tcPr>
          <w:p w:rsidR="00293C48" w:rsidRDefault="00293C48" w:rsidP="001D2A80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</w:t>
            </w:r>
            <w:r w:rsidR="001D2A80">
              <w:rPr>
                <w:noProof w:val="0"/>
                <w:sz w:val="22"/>
                <w:szCs w:val="22"/>
                <w:lang w:val="uk-UA"/>
              </w:rPr>
              <w:t>2</w:t>
            </w:r>
            <w:r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293C48" w:rsidRDefault="00293C48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інформатизації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Ніжинської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територіальної громади на 2024 - 2026 роки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gramStart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передан</w:t>
            </w:r>
            <w:proofErr w:type="gramEnd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293C48" w:rsidRDefault="001D2A80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195 000,00</w:t>
            </w:r>
          </w:p>
        </w:tc>
        <w:tc>
          <w:tcPr>
            <w:tcW w:w="1559" w:type="dxa"/>
          </w:tcPr>
          <w:p w:rsidR="00293C48" w:rsidRDefault="001D2A80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174 032,00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3117520</w:t>
            </w:r>
          </w:p>
        </w:tc>
        <w:tc>
          <w:tcPr>
            <w:tcW w:w="993" w:type="dxa"/>
          </w:tcPr>
          <w:p w:rsidR="00293C48" w:rsidRDefault="00293C48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293C48" w:rsidRDefault="00293C48" w:rsidP="000710E3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інформатизації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Ніжинської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територіальної громади на 2024 - 2026 роки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gramStart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передан</w:t>
            </w:r>
            <w:proofErr w:type="gramEnd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  <w:p w:rsidR="005975BF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93C48" w:rsidRDefault="001D2A80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46 000,00</w:t>
            </w:r>
          </w:p>
        </w:tc>
        <w:tc>
          <w:tcPr>
            <w:tcW w:w="1559" w:type="dxa"/>
          </w:tcPr>
          <w:p w:rsidR="00293C48" w:rsidRDefault="001D2A80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46 000,00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93C48" w:rsidRDefault="00293C48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93C48" w:rsidRDefault="00293C48" w:rsidP="001D2A80">
            <w:pPr>
              <w:rPr>
                <w:b/>
                <w:bCs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7520 «</w:t>
            </w:r>
            <w:r>
              <w:rPr>
                <w:b/>
                <w:bCs/>
                <w:color w:val="000000"/>
              </w:rPr>
              <w:t>Реалізація Національної програми інформатизації</w:t>
            </w:r>
            <w:r>
              <w:rPr>
                <w:b/>
                <w:bCs/>
                <w:color w:val="000000"/>
                <w:lang w:val="uk-UA"/>
              </w:rPr>
              <w:t>»</w:t>
            </w:r>
          </w:p>
          <w:p w:rsidR="006242BB" w:rsidRDefault="006242BB" w:rsidP="001D2A80">
            <w:pPr>
              <w:rPr>
                <w:b/>
                <w:bCs/>
                <w:color w:val="000000"/>
                <w:lang w:val="uk-UA"/>
              </w:rPr>
            </w:pPr>
          </w:p>
          <w:p w:rsidR="006242BB" w:rsidRDefault="006242BB" w:rsidP="001D2A80">
            <w:pPr>
              <w:rPr>
                <w:b/>
                <w:bCs/>
                <w:color w:val="000000"/>
                <w:lang w:val="uk-UA"/>
              </w:rPr>
            </w:pPr>
          </w:p>
          <w:p w:rsidR="005975BF" w:rsidRDefault="005975BF" w:rsidP="001D2A8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93C48" w:rsidRPr="00FA3FB9" w:rsidRDefault="00FA3FB9" w:rsidP="00191B1B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FA3FB9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lastRenderedPageBreak/>
              <w:t>241 000,00</w:t>
            </w:r>
          </w:p>
        </w:tc>
        <w:tc>
          <w:tcPr>
            <w:tcW w:w="1559" w:type="dxa"/>
          </w:tcPr>
          <w:p w:rsidR="00293C48" w:rsidRPr="00FA3FB9" w:rsidRDefault="00FA3FB9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FA3FB9">
              <w:rPr>
                <w:b/>
                <w:noProof w:val="0"/>
                <w:sz w:val="22"/>
                <w:szCs w:val="22"/>
                <w:lang w:val="uk-UA"/>
              </w:rPr>
              <w:t>220 032,00</w:t>
            </w:r>
          </w:p>
        </w:tc>
      </w:tr>
      <w:tr w:rsidR="00293C48" w:rsidRPr="002041D7" w:rsidTr="00926B1B">
        <w:trPr>
          <w:trHeight w:val="346"/>
        </w:trPr>
        <w:tc>
          <w:tcPr>
            <w:tcW w:w="1276" w:type="dxa"/>
            <w:shd w:val="clear" w:color="auto" w:fill="auto"/>
          </w:tcPr>
          <w:p w:rsidR="00293C48" w:rsidRPr="00BD0808" w:rsidRDefault="00293C48" w:rsidP="000710E3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061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64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293C48" w:rsidRDefault="00293C48" w:rsidP="00273C3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5975BF" w:rsidRDefault="00293C48" w:rsidP="00D048E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Комплексна програма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енергоефективності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бюджетної, комунальної та житлової сфер Ніжинської міської ТГ  на 2025 -2027 роки (Капітальний ремонт шляхом проведення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термомодернізації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ЗДО № 17) (передані кошти)</w:t>
            </w:r>
          </w:p>
        </w:tc>
        <w:tc>
          <w:tcPr>
            <w:tcW w:w="1700" w:type="dxa"/>
          </w:tcPr>
          <w:p w:rsidR="00293C48" w:rsidRDefault="00293C48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500 000,00</w:t>
            </w:r>
          </w:p>
        </w:tc>
        <w:tc>
          <w:tcPr>
            <w:tcW w:w="1559" w:type="dxa"/>
          </w:tcPr>
          <w:p w:rsidR="00293C48" w:rsidRDefault="00293C48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296 553,00</w:t>
            </w:r>
          </w:p>
        </w:tc>
      </w:tr>
      <w:tr w:rsidR="00293C48" w:rsidRPr="0070528C" w:rsidTr="00926B1B">
        <w:trPr>
          <w:trHeight w:val="946"/>
        </w:trPr>
        <w:tc>
          <w:tcPr>
            <w:tcW w:w="1276" w:type="dxa"/>
            <w:shd w:val="clear" w:color="auto" w:fill="auto"/>
          </w:tcPr>
          <w:p w:rsidR="00293C48" w:rsidRPr="00BD0808" w:rsidRDefault="00293C48" w:rsidP="009628AF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64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293C48" w:rsidRPr="00132974" w:rsidRDefault="00293C48" w:rsidP="00273C3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293C48" w:rsidRPr="009628AF" w:rsidRDefault="00293C48" w:rsidP="009455E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Комплексна програма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енергоефективності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бюджетної, комунальної та житлової сфер Ніжинської міської ТГ 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ан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2025 -2027 роки «Будівництво мережевої сонячної електростанції на 130 кВт для власного споживання електричної енергії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«НУВКГ»» (ВНС «Червона Гребля») (передані кошти)</w:t>
            </w:r>
          </w:p>
        </w:tc>
        <w:tc>
          <w:tcPr>
            <w:tcW w:w="1700" w:type="dxa"/>
          </w:tcPr>
          <w:p w:rsidR="00293C48" w:rsidRPr="00BD0808" w:rsidRDefault="00293C48" w:rsidP="00191B1B">
            <w:pPr>
              <w:rPr>
                <w:noProof w:val="0"/>
                <w:color w:val="000000"/>
                <w:sz w:val="22"/>
                <w:szCs w:val="22"/>
                <w:lang w:val="en-US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461 000,00</w:t>
            </w:r>
          </w:p>
        </w:tc>
        <w:tc>
          <w:tcPr>
            <w:tcW w:w="1559" w:type="dxa"/>
          </w:tcPr>
          <w:p w:rsidR="00293C48" w:rsidRPr="006A108F" w:rsidRDefault="00293C48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448 631,30</w:t>
            </w:r>
          </w:p>
        </w:tc>
      </w:tr>
      <w:tr w:rsidR="00293C48" w:rsidRPr="0070528C" w:rsidTr="00926B1B">
        <w:trPr>
          <w:trHeight w:val="445"/>
        </w:trPr>
        <w:tc>
          <w:tcPr>
            <w:tcW w:w="1276" w:type="dxa"/>
          </w:tcPr>
          <w:p w:rsidR="00293C48" w:rsidRPr="00191B1B" w:rsidRDefault="00293C48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293C48" w:rsidRPr="00191B1B" w:rsidRDefault="00293C48" w:rsidP="004921AB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93C48" w:rsidRPr="00191B1B" w:rsidRDefault="00293C48" w:rsidP="001D2A80">
            <w:pPr>
              <w:rPr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7</w:t>
            </w:r>
            <w:r>
              <w:rPr>
                <w:b/>
                <w:noProof w:val="0"/>
                <w:color w:val="000000"/>
                <w:lang w:val="uk-UA"/>
              </w:rPr>
              <w:t>64</w:t>
            </w:r>
            <w:r w:rsidRPr="00237234">
              <w:rPr>
                <w:b/>
                <w:noProof w:val="0"/>
                <w:color w:val="000000"/>
              </w:rPr>
              <w:t>0</w:t>
            </w:r>
            <w:r w:rsidRPr="00237234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9628AF">
              <w:rPr>
                <w:b/>
                <w:bCs/>
                <w:color w:val="000000"/>
                <w:lang w:val="uk-UA"/>
              </w:rPr>
              <w:t>«</w:t>
            </w:r>
            <w:r w:rsidRPr="009628AF">
              <w:rPr>
                <w:b/>
                <w:color w:val="333333"/>
                <w:shd w:val="clear" w:color="auto" w:fill="FFFFFF"/>
              </w:rPr>
              <w:t>Заходи з енергозбереження</w:t>
            </w:r>
            <w:r w:rsidRPr="009628AF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93C48" w:rsidRPr="00191B1B" w:rsidRDefault="00293C48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961 000,00</w:t>
            </w:r>
          </w:p>
        </w:tc>
        <w:tc>
          <w:tcPr>
            <w:tcW w:w="1559" w:type="dxa"/>
          </w:tcPr>
          <w:p w:rsidR="00293C48" w:rsidRPr="00191B1B" w:rsidRDefault="00293C48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745 184,30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BD0808" w:rsidRDefault="005975BF" w:rsidP="000710E3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1</w:t>
            </w:r>
            <w:proofErr w:type="spellStart"/>
            <w:r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proofErr w:type="spellEnd"/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65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5975BF" w:rsidRPr="00132974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5975BF" w:rsidRPr="00132974" w:rsidRDefault="005975BF" w:rsidP="005975BF">
            <w:pPr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Міська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ради у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галузі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земельних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відносин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5</w:t>
            </w:r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2974">
              <w:rPr>
                <w:noProof w:val="0"/>
                <w:color w:val="000000"/>
                <w:sz w:val="24"/>
                <w:szCs w:val="24"/>
              </w:rPr>
              <w:t>р</w:t>
            </w:r>
            <w:proofErr w:type="gramEnd"/>
            <w:r w:rsidRPr="00132974">
              <w:rPr>
                <w:noProof w:val="0"/>
                <w:color w:val="000000"/>
                <w:sz w:val="24"/>
                <w:szCs w:val="24"/>
              </w:rPr>
              <w:t>ік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5975BF" w:rsidRPr="005975BF" w:rsidRDefault="005975BF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55 300,00</w:t>
            </w:r>
          </w:p>
        </w:tc>
        <w:tc>
          <w:tcPr>
            <w:tcW w:w="1559" w:type="dxa"/>
          </w:tcPr>
          <w:p w:rsidR="005975BF" w:rsidRPr="006A108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10 800,00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191B1B" w:rsidRDefault="005975BF" w:rsidP="000710E3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975BF" w:rsidRPr="00191B1B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191B1B" w:rsidRDefault="005975BF" w:rsidP="000710E3">
            <w:pPr>
              <w:rPr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311</w:t>
            </w:r>
            <w:r w:rsidRPr="00237234">
              <w:rPr>
                <w:b/>
                <w:noProof w:val="0"/>
                <w:color w:val="000000"/>
              </w:rPr>
              <w:t>7</w:t>
            </w:r>
            <w:r>
              <w:rPr>
                <w:b/>
                <w:noProof w:val="0"/>
                <w:color w:val="000000"/>
                <w:lang w:val="uk-UA"/>
              </w:rPr>
              <w:t>65</w:t>
            </w:r>
            <w:r w:rsidRPr="00237234">
              <w:rPr>
                <w:b/>
                <w:noProof w:val="0"/>
                <w:color w:val="000000"/>
              </w:rPr>
              <w:t>0</w:t>
            </w:r>
            <w:r w:rsidRPr="00237234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237234">
              <w:rPr>
                <w:b/>
                <w:bCs/>
                <w:color w:val="000000"/>
                <w:lang w:val="uk-UA"/>
              </w:rPr>
              <w:t>«</w:t>
            </w:r>
            <w:r>
              <w:rPr>
                <w:b/>
                <w:bCs/>
                <w:color w:val="000000"/>
              </w:rPr>
              <w:t>Проведення експертної грошової оцінки земельної ділянки чи права на неї</w:t>
            </w:r>
            <w:r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5975BF" w:rsidRPr="005975BF" w:rsidRDefault="005975BF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5975BF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55 300,00</w:t>
            </w:r>
          </w:p>
        </w:tc>
        <w:tc>
          <w:tcPr>
            <w:tcW w:w="1559" w:type="dxa"/>
          </w:tcPr>
          <w:p w:rsidR="005975BF" w:rsidRPr="005975BF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5BF">
              <w:rPr>
                <w:b/>
                <w:noProof w:val="0"/>
                <w:sz w:val="22"/>
                <w:szCs w:val="22"/>
                <w:lang w:val="uk-UA"/>
              </w:rPr>
              <w:t>10 800,00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BD0808" w:rsidRDefault="005975BF" w:rsidP="00E32121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67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5975BF" w:rsidRPr="00191B1B" w:rsidRDefault="005975BF" w:rsidP="00132974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5975BF" w:rsidRPr="00191B1B" w:rsidRDefault="005975BF" w:rsidP="006D4654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«Розвитку та фінансової підтримки комунальних підприємств Ніжинської міської ТГ на 2025 рік» (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«НУВКГ,                           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«ВУКГ»)   (передані кошти)</w:t>
            </w:r>
          </w:p>
        </w:tc>
        <w:tc>
          <w:tcPr>
            <w:tcW w:w="1700" w:type="dxa"/>
          </w:tcPr>
          <w:p w:rsidR="005975BF" w:rsidRDefault="005975BF" w:rsidP="002B1586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1 213 384,00</w:t>
            </w:r>
          </w:p>
        </w:tc>
        <w:tc>
          <w:tcPr>
            <w:tcW w:w="1559" w:type="dxa"/>
          </w:tcPr>
          <w:p w:rsidR="005975BF" w:rsidRDefault="005975BF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1 213 384,00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 w:rsidP="00132974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975BF" w:rsidRPr="00191B1B" w:rsidRDefault="005975BF" w:rsidP="00132974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191B1B" w:rsidRDefault="005975BF" w:rsidP="00F8421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121</w:t>
            </w:r>
            <w:r w:rsidRPr="00237234">
              <w:rPr>
                <w:b/>
                <w:noProof w:val="0"/>
                <w:color w:val="000000"/>
              </w:rPr>
              <w:t>7</w:t>
            </w:r>
            <w:r>
              <w:rPr>
                <w:b/>
                <w:noProof w:val="0"/>
                <w:color w:val="000000"/>
                <w:lang w:val="uk-UA"/>
              </w:rPr>
              <w:t>67</w:t>
            </w:r>
            <w:r w:rsidRPr="00237234">
              <w:rPr>
                <w:b/>
                <w:noProof w:val="0"/>
                <w:color w:val="000000"/>
              </w:rPr>
              <w:t>0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F84210">
              <w:rPr>
                <w:b/>
                <w:noProof w:val="0"/>
                <w:color w:val="000000"/>
                <w:lang w:val="uk-UA"/>
              </w:rPr>
              <w:t>«</w:t>
            </w:r>
            <w:r w:rsidRPr="00F84210">
              <w:rPr>
                <w:b/>
                <w:color w:val="333333"/>
                <w:shd w:val="clear" w:color="auto" w:fill="FFFFFF"/>
              </w:rPr>
              <w:t>Внески до статутного капіталу суб'єктів господарювання</w:t>
            </w:r>
            <w:r w:rsidRPr="00F84210">
              <w:rPr>
                <w:b/>
                <w:bCs/>
                <w:color w:val="000000"/>
                <w:lang w:val="uk-UA"/>
              </w:rPr>
              <w:t xml:space="preserve"> »</w:t>
            </w:r>
          </w:p>
        </w:tc>
        <w:tc>
          <w:tcPr>
            <w:tcW w:w="1700" w:type="dxa"/>
          </w:tcPr>
          <w:p w:rsidR="005975BF" w:rsidRPr="006D4654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4654">
              <w:rPr>
                <w:b/>
                <w:noProof w:val="0"/>
                <w:sz w:val="22"/>
                <w:szCs w:val="22"/>
                <w:lang w:val="uk-UA"/>
              </w:rPr>
              <w:t>1 213 384,00</w:t>
            </w:r>
          </w:p>
        </w:tc>
        <w:tc>
          <w:tcPr>
            <w:tcW w:w="1559" w:type="dxa"/>
          </w:tcPr>
          <w:p w:rsidR="005975BF" w:rsidRPr="006D4654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4654">
              <w:rPr>
                <w:b/>
                <w:noProof w:val="0"/>
                <w:sz w:val="22"/>
                <w:szCs w:val="22"/>
                <w:lang w:val="uk-UA"/>
              </w:rPr>
              <w:t>1 213 384,00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 w:rsidP="000710E3">
            <w:pPr>
              <w:rPr>
                <w:b/>
                <w:noProof w:val="0"/>
                <w:sz w:val="24"/>
                <w:szCs w:val="24"/>
                <w:lang w:val="uk-UA"/>
              </w:rPr>
            </w:pPr>
            <w:r>
              <w:rPr>
                <w:b/>
                <w:noProof w:val="0"/>
                <w:sz w:val="24"/>
                <w:szCs w:val="24"/>
                <w:lang w:val="uk-UA"/>
              </w:rPr>
              <w:t>0218110</w:t>
            </w:r>
          </w:p>
        </w:tc>
        <w:tc>
          <w:tcPr>
            <w:tcW w:w="993" w:type="dxa"/>
          </w:tcPr>
          <w:p w:rsidR="005975BF" w:rsidRPr="00191B1B" w:rsidRDefault="005975BF" w:rsidP="00597E70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5975BF" w:rsidRPr="00191B1B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Програма підвищення стійкості територіальних громад до кризових ситуацій, викликаних припиненням надання чи погіршенням якості важливих для їх життєдіяльності послуг або припиненням здійснення життєво важливих функцій Ніжинської міської ТГ на 2024 – 2025 роки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5975B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50 000,00</w:t>
            </w:r>
          </w:p>
        </w:tc>
        <w:tc>
          <w:tcPr>
            <w:tcW w:w="1559" w:type="dxa"/>
          </w:tcPr>
          <w:p w:rsidR="005975B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39 954,00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5975BF" w:rsidRPr="009455E9" w:rsidRDefault="005975BF" w:rsidP="004921AB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8B445E" w:rsidRDefault="005975BF" w:rsidP="00C26054">
            <w:pPr>
              <w:rPr>
                <w:noProof w:val="0"/>
                <w:lang w:val="uk-UA"/>
              </w:rPr>
            </w:pPr>
            <w:r w:rsidRPr="008B445E">
              <w:rPr>
                <w:b/>
                <w:noProof w:val="0"/>
                <w:lang w:val="uk-UA"/>
              </w:rPr>
              <w:t>Всього по КПВК 8110 «</w:t>
            </w:r>
            <w:r w:rsidRPr="008B445E">
              <w:rPr>
                <w:b/>
                <w:bCs/>
                <w:color w:val="000000"/>
                <w:lang w:val="uk-UA"/>
              </w:rPr>
              <w:t>»Заходи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700" w:type="dxa"/>
          </w:tcPr>
          <w:p w:rsidR="005975BF" w:rsidRPr="00597E70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E70">
              <w:rPr>
                <w:b/>
                <w:noProof w:val="0"/>
                <w:sz w:val="22"/>
                <w:szCs w:val="22"/>
                <w:lang w:val="uk-UA"/>
              </w:rPr>
              <w:t>50 000,00</w:t>
            </w:r>
          </w:p>
        </w:tc>
        <w:tc>
          <w:tcPr>
            <w:tcW w:w="1559" w:type="dxa"/>
          </w:tcPr>
          <w:p w:rsidR="005975BF" w:rsidRPr="00597E70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E70">
              <w:rPr>
                <w:b/>
                <w:noProof w:val="0"/>
                <w:sz w:val="22"/>
                <w:szCs w:val="22"/>
                <w:lang w:val="uk-UA"/>
              </w:rPr>
              <w:t>39 954,00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70528C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0218240</w:t>
            </w:r>
          </w:p>
        </w:tc>
        <w:tc>
          <w:tcPr>
            <w:tcW w:w="993" w:type="dxa"/>
          </w:tcPr>
          <w:p w:rsidR="005975BF" w:rsidRPr="009455E9" w:rsidRDefault="005975BF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9455E9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5975BF" w:rsidRPr="009455E9" w:rsidRDefault="005975BF" w:rsidP="00C26054">
            <w:pPr>
              <w:rPr>
                <w:noProof w:val="0"/>
                <w:sz w:val="22"/>
                <w:szCs w:val="22"/>
                <w:lang w:val="uk-UA"/>
              </w:rPr>
            </w:pPr>
            <w:r w:rsidRPr="00B4264A">
              <w:rPr>
                <w:noProof w:val="0"/>
                <w:sz w:val="22"/>
                <w:szCs w:val="22"/>
                <w:lang w:val="uk-UA"/>
              </w:rPr>
              <w:t xml:space="preserve">Комплексна програма заходів та робіт з територіальної оборони Ніжинської міської територіальної громади на 2025 рік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B4264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5975BF" w:rsidRPr="009455E9" w:rsidRDefault="005975BF" w:rsidP="00C26054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9 200 000,00</w:t>
            </w:r>
          </w:p>
        </w:tc>
        <w:tc>
          <w:tcPr>
            <w:tcW w:w="1559" w:type="dxa"/>
          </w:tcPr>
          <w:p w:rsidR="005975BF" w:rsidRPr="009455E9" w:rsidRDefault="000E4155" w:rsidP="000E4155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</w:t>
            </w:r>
            <w:r w:rsidR="005975BF">
              <w:rPr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noProof w:val="0"/>
                <w:sz w:val="22"/>
                <w:szCs w:val="22"/>
                <w:lang w:val="uk-UA"/>
              </w:rPr>
              <w:t>113</w:t>
            </w:r>
            <w:r w:rsidR="005975BF">
              <w:rPr>
                <w:noProof w:val="0"/>
                <w:sz w:val="22"/>
                <w:szCs w:val="22"/>
                <w:lang w:val="uk-UA"/>
              </w:rPr>
              <w:t> 000,00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70528C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5975BF" w:rsidRPr="0070528C" w:rsidRDefault="005975BF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926B1B" w:rsidRDefault="005975BF" w:rsidP="009455E9">
            <w:pPr>
              <w:rPr>
                <w:b/>
                <w:noProof w:val="0"/>
                <w:lang w:val="uk-UA"/>
              </w:rPr>
            </w:pPr>
            <w:r w:rsidRPr="00926B1B">
              <w:rPr>
                <w:b/>
                <w:noProof w:val="0"/>
                <w:lang w:val="uk-UA"/>
              </w:rPr>
              <w:t>Всього по КПВК 0218240 «Заходи та роботи з територіальної оборони»</w:t>
            </w:r>
          </w:p>
          <w:p w:rsidR="005975BF" w:rsidRDefault="005975BF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700" w:type="dxa"/>
          </w:tcPr>
          <w:p w:rsidR="005975BF" w:rsidRPr="0070528C" w:rsidRDefault="005975BF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9 200 000,00</w:t>
            </w:r>
          </w:p>
        </w:tc>
        <w:tc>
          <w:tcPr>
            <w:tcW w:w="1559" w:type="dxa"/>
          </w:tcPr>
          <w:p w:rsidR="005975BF" w:rsidRDefault="005975BF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4 113 000,00</w:t>
            </w:r>
          </w:p>
        </w:tc>
      </w:tr>
      <w:tr w:rsidR="00926B1B" w:rsidRPr="0070528C" w:rsidTr="00926B1B">
        <w:trPr>
          <w:trHeight w:val="445"/>
        </w:trPr>
        <w:tc>
          <w:tcPr>
            <w:tcW w:w="1276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3719800</w:t>
            </w:r>
          </w:p>
        </w:tc>
        <w:tc>
          <w:tcPr>
            <w:tcW w:w="993" w:type="dxa"/>
          </w:tcPr>
          <w:p w:rsidR="00926B1B" w:rsidRPr="00926B1B" w:rsidRDefault="00926B1B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3220</w:t>
            </w:r>
          </w:p>
        </w:tc>
        <w:tc>
          <w:tcPr>
            <w:tcW w:w="5529" w:type="dxa"/>
          </w:tcPr>
          <w:p w:rsidR="00926B1B" w:rsidRPr="00926B1B" w:rsidRDefault="00926B1B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Субвенція з місцевого бюджету державному бюджету на виконання програм соціально - економічного розвитку регіонів</w:t>
            </w:r>
            <w:r w:rsidR="00D048EE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926B1B" w:rsidRPr="00926B1B" w:rsidRDefault="00926B1B" w:rsidP="002B1586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1 550 000,00</w:t>
            </w:r>
          </w:p>
        </w:tc>
        <w:tc>
          <w:tcPr>
            <w:tcW w:w="1559" w:type="dxa"/>
          </w:tcPr>
          <w:p w:rsidR="00926B1B" w:rsidRPr="00926B1B" w:rsidRDefault="00926B1B" w:rsidP="00295349">
            <w:pPr>
              <w:ind w:left="-108" w:firstLine="108"/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 xml:space="preserve"> 1 </w:t>
            </w:r>
            <w:r w:rsidR="00295349">
              <w:rPr>
                <w:noProof w:val="0"/>
                <w:sz w:val="22"/>
                <w:szCs w:val="22"/>
                <w:lang w:val="uk-UA"/>
              </w:rPr>
              <w:t>5</w:t>
            </w:r>
            <w:r w:rsidRPr="00926B1B">
              <w:rPr>
                <w:noProof w:val="0"/>
                <w:sz w:val="22"/>
                <w:szCs w:val="22"/>
                <w:lang w:val="uk-UA"/>
              </w:rPr>
              <w:t>49 700,00</w:t>
            </w:r>
          </w:p>
        </w:tc>
      </w:tr>
      <w:tr w:rsidR="00926B1B" w:rsidRPr="0070528C" w:rsidTr="00926B1B">
        <w:trPr>
          <w:trHeight w:val="749"/>
        </w:trPr>
        <w:tc>
          <w:tcPr>
            <w:tcW w:w="1276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26B1B" w:rsidRPr="0070528C" w:rsidRDefault="00926B1B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26B1B" w:rsidRPr="008B445E" w:rsidRDefault="00926B1B" w:rsidP="000710E3">
            <w:pPr>
              <w:rPr>
                <w:b/>
                <w:noProof w:val="0"/>
                <w:lang w:val="uk-UA"/>
              </w:rPr>
            </w:pPr>
            <w:r w:rsidRPr="008B445E">
              <w:rPr>
                <w:b/>
                <w:noProof w:val="0"/>
                <w:lang w:val="uk-UA"/>
              </w:rPr>
              <w:t>Всього по КПВК 3719800 «Субвенція з місцевого бюджету державному бюджету на виконання програм соціально - економічного розвитку регіонів»</w:t>
            </w:r>
          </w:p>
          <w:p w:rsidR="00926B1B" w:rsidRPr="008B445E" w:rsidRDefault="00926B1B" w:rsidP="000710E3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926B1B" w:rsidRPr="00926B1B" w:rsidRDefault="00926B1B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926B1B">
              <w:rPr>
                <w:b/>
                <w:noProof w:val="0"/>
                <w:sz w:val="22"/>
                <w:szCs w:val="22"/>
                <w:lang w:val="uk-UA"/>
              </w:rPr>
              <w:t>1 550 000,00</w:t>
            </w:r>
          </w:p>
        </w:tc>
        <w:tc>
          <w:tcPr>
            <w:tcW w:w="1559" w:type="dxa"/>
          </w:tcPr>
          <w:p w:rsidR="00926B1B" w:rsidRPr="00926B1B" w:rsidRDefault="00926B1B" w:rsidP="000710E3">
            <w:pPr>
              <w:ind w:left="-108" w:firstLine="108"/>
              <w:rPr>
                <w:b/>
                <w:noProof w:val="0"/>
                <w:sz w:val="22"/>
                <w:szCs w:val="22"/>
                <w:lang w:val="uk-UA"/>
              </w:rPr>
            </w:pPr>
            <w:r w:rsidRPr="00926B1B">
              <w:rPr>
                <w:b/>
                <w:noProof w:val="0"/>
                <w:sz w:val="22"/>
                <w:szCs w:val="22"/>
                <w:lang w:val="uk-UA"/>
              </w:rPr>
              <w:t xml:space="preserve"> 1 </w:t>
            </w:r>
            <w:r w:rsidR="00342345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Pr="00926B1B">
              <w:rPr>
                <w:b/>
                <w:noProof w:val="0"/>
                <w:sz w:val="22"/>
                <w:szCs w:val="22"/>
                <w:lang w:val="uk-UA"/>
              </w:rPr>
              <w:t>49 700,00</w:t>
            </w:r>
          </w:p>
        </w:tc>
      </w:tr>
      <w:tr w:rsidR="00926B1B" w:rsidRPr="0070528C" w:rsidTr="00926B1B">
        <w:trPr>
          <w:trHeight w:val="445"/>
        </w:trPr>
        <w:tc>
          <w:tcPr>
            <w:tcW w:w="1276" w:type="dxa"/>
          </w:tcPr>
          <w:p w:rsidR="00926B1B" w:rsidRPr="0070528C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926B1B" w:rsidRPr="0070528C" w:rsidRDefault="00926B1B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Разом</w:t>
            </w:r>
          </w:p>
          <w:p w:rsidR="00926B1B" w:rsidRPr="0070528C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в тому числі передані кошти</w:t>
            </w:r>
          </w:p>
        </w:tc>
        <w:tc>
          <w:tcPr>
            <w:tcW w:w="1700" w:type="dxa"/>
          </w:tcPr>
          <w:p w:rsidR="00926B1B" w:rsidRDefault="00263A51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36 814 455,01</w:t>
            </w:r>
          </w:p>
          <w:p w:rsidR="007452F0" w:rsidRPr="0070528C" w:rsidRDefault="007452F0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35 153 258,00</w:t>
            </w:r>
          </w:p>
        </w:tc>
        <w:tc>
          <w:tcPr>
            <w:tcW w:w="1559" w:type="dxa"/>
          </w:tcPr>
          <w:p w:rsidR="00926B1B" w:rsidRDefault="00342345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10 660 119,79</w:t>
            </w:r>
          </w:p>
          <w:p w:rsidR="00342345" w:rsidRPr="0070528C" w:rsidRDefault="00342345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 9 091 590,31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013E65" w:rsidRPr="00F932DE" w:rsidRDefault="00013E65" w:rsidP="00013E65">
      <w:pPr>
        <w:tabs>
          <w:tab w:val="left" w:pos="142"/>
          <w:tab w:val="left" w:pos="10065"/>
          <w:tab w:val="left" w:pos="10206"/>
        </w:tabs>
        <w:jc w:val="center"/>
        <w:rPr>
          <w:noProof w:val="0"/>
          <w:sz w:val="28"/>
          <w:szCs w:val="28"/>
          <w:lang w:val="uk-UA"/>
        </w:rPr>
      </w:pPr>
      <w:r w:rsidRPr="00F932DE">
        <w:rPr>
          <w:noProof w:val="0"/>
          <w:sz w:val="28"/>
          <w:szCs w:val="28"/>
          <w:lang w:val="uk-UA"/>
        </w:rPr>
        <w:t>Міський голова                                                 Олександр КОДОЛА</w:t>
      </w:r>
    </w:p>
    <w:p w:rsidR="009B75A7" w:rsidRDefault="008D2272" w:rsidP="006242BB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</w:t>
      </w:r>
    </w:p>
    <w:p w:rsidR="006242BB" w:rsidRDefault="006242BB" w:rsidP="006242BB">
      <w:pPr>
        <w:rPr>
          <w:b/>
          <w:noProof w:val="0"/>
          <w:sz w:val="24"/>
          <w:szCs w:val="24"/>
          <w:lang w:val="uk-UA"/>
        </w:rPr>
      </w:pPr>
    </w:p>
    <w:sectPr w:rsidR="006242BB" w:rsidSect="002B5895">
      <w:pgSz w:w="11906" w:h="16838"/>
      <w:pgMar w:top="284" w:right="425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1DFD"/>
    <w:rsid w:val="00007F68"/>
    <w:rsid w:val="00011969"/>
    <w:rsid w:val="00012A72"/>
    <w:rsid w:val="00013E65"/>
    <w:rsid w:val="00015DF0"/>
    <w:rsid w:val="00016BD3"/>
    <w:rsid w:val="00016E7C"/>
    <w:rsid w:val="00022240"/>
    <w:rsid w:val="00022EBB"/>
    <w:rsid w:val="00024FED"/>
    <w:rsid w:val="000308CB"/>
    <w:rsid w:val="0003295F"/>
    <w:rsid w:val="000332FB"/>
    <w:rsid w:val="0005164A"/>
    <w:rsid w:val="00051FE5"/>
    <w:rsid w:val="00052BF5"/>
    <w:rsid w:val="000532B6"/>
    <w:rsid w:val="00057368"/>
    <w:rsid w:val="00064C34"/>
    <w:rsid w:val="00066E7E"/>
    <w:rsid w:val="00070FD4"/>
    <w:rsid w:val="00074959"/>
    <w:rsid w:val="00084E09"/>
    <w:rsid w:val="00091BB1"/>
    <w:rsid w:val="000965A2"/>
    <w:rsid w:val="00097D88"/>
    <w:rsid w:val="000A1A65"/>
    <w:rsid w:val="000B0A49"/>
    <w:rsid w:val="000B33C9"/>
    <w:rsid w:val="000B3FF1"/>
    <w:rsid w:val="000C1E46"/>
    <w:rsid w:val="000C3104"/>
    <w:rsid w:val="000C5128"/>
    <w:rsid w:val="000D39BB"/>
    <w:rsid w:val="000E10AD"/>
    <w:rsid w:val="000E4155"/>
    <w:rsid w:val="000E65D8"/>
    <w:rsid w:val="000F54BC"/>
    <w:rsid w:val="00102264"/>
    <w:rsid w:val="00103EA2"/>
    <w:rsid w:val="00105E09"/>
    <w:rsid w:val="00120DC2"/>
    <w:rsid w:val="00121DAF"/>
    <w:rsid w:val="00123867"/>
    <w:rsid w:val="00132066"/>
    <w:rsid w:val="00132974"/>
    <w:rsid w:val="00133FD0"/>
    <w:rsid w:val="0013690B"/>
    <w:rsid w:val="00136A94"/>
    <w:rsid w:val="001420C6"/>
    <w:rsid w:val="00144589"/>
    <w:rsid w:val="00145135"/>
    <w:rsid w:val="00146355"/>
    <w:rsid w:val="001513E4"/>
    <w:rsid w:val="00157979"/>
    <w:rsid w:val="001704C3"/>
    <w:rsid w:val="0017201B"/>
    <w:rsid w:val="00173678"/>
    <w:rsid w:val="00180C2A"/>
    <w:rsid w:val="00186AE8"/>
    <w:rsid w:val="00191B1B"/>
    <w:rsid w:val="00193512"/>
    <w:rsid w:val="001942BB"/>
    <w:rsid w:val="001A38AF"/>
    <w:rsid w:val="001A7014"/>
    <w:rsid w:val="001B08F2"/>
    <w:rsid w:val="001B28C8"/>
    <w:rsid w:val="001C08A0"/>
    <w:rsid w:val="001C1CD0"/>
    <w:rsid w:val="001C1DE4"/>
    <w:rsid w:val="001C20A7"/>
    <w:rsid w:val="001C2D65"/>
    <w:rsid w:val="001C384B"/>
    <w:rsid w:val="001C3BCB"/>
    <w:rsid w:val="001D0DF6"/>
    <w:rsid w:val="001D11E4"/>
    <w:rsid w:val="001D13FB"/>
    <w:rsid w:val="001D2A80"/>
    <w:rsid w:val="001D451D"/>
    <w:rsid w:val="001E0740"/>
    <w:rsid w:val="001E13AC"/>
    <w:rsid w:val="001F029A"/>
    <w:rsid w:val="001F2011"/>
    <w:rsid w:val="001F313A"/>
    <w:rsid w:val="001F3384"/>
    <w:rsid w:val="001F4394"/>
    <w:rsid w:val="001F4ABC"/>
    <w:rsid w:val="001F6D52"/>
    <w:rsid w:val="0020135E"/>
    <w:rsid w:val="002041D7"/>
    <w:rsid w:val="0021036E"/>
    <w:rsid w:val="00212DD8"/>
    <w:rsid w:val="00213B93"/>
    <w:rsid w:val="00217674"/>
    <w:rsid w:val="00224033"/>
    <w:rsid w:val="002241FA"/>
    <w:rsid w:val="00231654"/>
    <w:rsid w:val="002342D1"/>
    <w:rsid w:val="00237234"/>
    <w:rsid w:val="00237945"/>
    <w:rsid w:val="00245DE6"/>
    <w:rsid w:val="0025138E"/>
    <w:rsid w:val="00254C5A"/>
    <w:rsid w:val="002552A4"/>
    <w:rsid w:val="00255CCF"/>
    <w:rsid w:val="00256F05"/>
    <w:rsid w:val="00263A51"/>
    <w:rsid w:val="00266BAF"/>
    <w:rsid w:val="002725B0"/>
    <w:rsid w:val="00273C3D"/>
    <w:rsid w:val="0028251B"/>
    <w:rsid w:val="002852FF"/>
    <w:rsid w:val="00285472"/>
    <w:rsid w:val="00293C48"/>
    <w:rsid w:val="00294F4F"/>
    <w:rsid w:val="00295349"/>
    <w:rsid w:val="002A530F"/>
    <w:rsid w:val="002A53A7"/>
    <w:rsid w:val="002B1586"/>
    <w:rsid w:val="002B5895"/>
    <w:rsid w:val="002C0EAA"/>
    <w:rsid w:val="002C5E26"/>
    <w:rsid w:val="002D02BC"/>
    <w:rsid w:val="002D0C75"/>
    <w:rsid w:val="002D5535"/>
    <w:rsid w:val="002D6F6E"/>
    <w:rsid w:val="002D7E1B"/>
    <w:rsid w:val="002E615E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6D71"/>
    <w:rsid w:val="00315995"/>
    <w:rsid w:val="00315CB1"/>
    <w:rsid w:val="003162BD"/>
    <w:rsid w:val="003220C6"/>
    <w:rsid w:val="00326047"/>
    <w:rsid w:val="003335BD"/>
    <w:rsid w:val="00335E78"/>
    <w:rsid w:val="00342345"/>
    <w:rsid w:val="00352DF7"/>
    <w:rsid w:val="0035309B"/>
    <w:rsid w:val="003666CF"/>
    <w:rsid w:val="00367062"/>
    <w:rsid w:val="003906A3"/>
    <w:rsid w:val="00394C4F"/>
    <w:rsid w:val="003A150A"/>
    <w:rsid w:val="003A5DED"/>
    <w:rsid w:val="003A63C3"/>
    <w:rsid w:val="003B0BAB"/>
    <w:rsid w:val="003B0FFC"/>
    <w:rsid w:val="003B11F9"/>
    <w:rsid w:val="003B26CA"/>
    <w:rsid w:val="003B5C06"/>
    <w:rsid w:val="003C2401"/>
    <w:rsid w:val="003C35CA"/>
    <w:rsid w:val="003C631C"/>
    <w:rsid w:val="003C6C29"/>
    <w:rsid w:val="003D01D9"/>
    <w:rsid w:val="003D0D2B"/>
    <w:rsid w:val="003D1A69"/>
    <w:rsid w:val="003D24C4"/>
    <w:rsid w:val="003D6929"/>
    <w:rsid w:val="003E3888"/>
    <w:rsid w:val="003E5AE7"/>
    <w:rsid w:val="003E6FB3"/>
    <w:rsid w:val="003E77B6"/>
    <w:rsid w:val="003F0107"/>
    <w:rsid w:val="003F32D9"/>
    <w:rsid w:val="003F3832"/>
    <w:rsid w:val="00400BF4"/>
    <w:rsid w:val="0040273B"/>
    <w:rsid w:val="004060B5"/>
    <w:rsid w:val="00406192"/>
    <w:rsid w:val="00406537"/>
    <w:rsid w:val="00414897"/>
    <w:rsid w:val="00417398"/>
    <w:rsid w:val="004210A2"/>
    <w:rsid w:val="004214D5"/>
    <w:rsid w:val="004312CF"/>
    <w:rsid w:val="004326E9"/>
    <w:rsid w:val="00433A2A"/>
    <w:rsid w:val="004356DB"/>
    <w:rsid w:val="004360C6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5F62"/>
    <w:rsid w:val="00470601"/>
    <w:rsid w:val="00476F53"/>
    <w:rsid w:val="00477646"/>
    <w:rsid w:val="0047772F"/>
    <w:rsid w:val="00484634"/>
    <w:rsid w:val="00484EA8"/>
    <w:rsid w:val="00487658"/>
    <w:rsid w:val="00490B31"/>
    <w:rsid w:val="0049145B"/>
    <w:rsid w:val="004921AB"/>
    <w:rsid w:val="004963FD"/>
    <w:rsid w:val="004975C2"/>
    <w:rsid w:val="004A2281"/>
    <w:rsid w:val="004A5E51"/>
    <w:rsid w:val="004B03B4"/>
    <w:rsid w:val="004B6790"/>
    <w:rsid w:val="004C2127"/>
    <w:rsid w:val="004C37E5"/>
    <w:rsid w:val="004C5234"/>
    <w:rsid w:val="004C5BA6"/>
    <w:rsid w:val="004D1B04"/>
    <w:rsid w:val="004D2526"/>
    <w:rsid w:val="004E0477"/>
    <w:rsid w:val="00500730"/>
    <w:rsid w:val="00504E48"/>
    <w:rsid w:val="00511D97"/>
    <w:rsid w:val="005207C7"/>
    <w:rsid w:val="0052380A"/>
    <w:rsid w:val="0053520C"/>
    <w:rsid w:val="00537C05"/>
    <w:rsid w:val="00540063"/>
    <w:rsid w:val="0054095A"/>
    <w:rsid w:val="00550E90"/>
    <w:rsid w:val="00551F5B"/>
    <w:rsid w:val="00555BF6"/>
    <w:rsid w:val="0055634E"/>
    <w:rsid w:val="00561ACF"/>
    <w:rsid w:val="005640BB"/>
    <w:rsid w:val="005659F2"/>
    <w:rsid w:val="00570419"/>
    <w:rsid w:val="005712BF"/>
    <w:rsid w:val="005737D2"/>
    <w:rsid w:val="005808D1"/>
    <w:rsid w:val="00580F44"/>
    <w:rsid w:val="005830D4"/>
    <w:rsid w:val="0058536E"/>
    <w:rsid w:val="00585FB9"/>
    <w:rsid w:val="005861F8"/>
    <w:rsid w:val="0059640B"/>
    <w:rsid w:val="005975BF"/>
    <w:rsid w:val="00597E70"/>
    <w:rsid w:val="005A3CB4"/>
    <w:rsid w:val="005A5FA7"/>
    <w:rsid w:val="005A7A4E"/>
    <w:rsid w:val="005A7D8B"/>
    <w:rsid w:val="005C0A38"/>
    <w:rsid w:val="005C0D69"/>
    <w:rsid w:val="005C31FE"/>
    <w:rsid w:val="005C3727"/>
    <w:rsid w:val="005C6D02"/>
    <w:rsid w:val="005C7441"/>
    <w:rsid w:val="005D181E"/>
    <w:rsid w:val="005D41B1"/>
    <w:rsid w:val="005D67D2"/>
    <w:rsid w:val="005E2C6D"/>
    <w:rsid w:val="005E34BE"/>
    <w:rsid w:val="005F1BB2"/>
    <w:rsid w:val="005F506E"/>
    <w:rsid w:val="005F69B5"/>
    <w:rsid w:val="005F6F4E"/>
    <w:rsid w:val="006028C7"/>
    <w:rsid w:val="00604B15"/>
    <w:rsid w:val="0060669B"/>
    <w:rsid w:val="00615700"/>
    <w:rsid w:val="00617750"/>
    <w:rsid w:val="006242BB"/>
    <w:rsid w:val="00626D7F"/>
    <w:rsid w:val="0063173C"/>
    <w:rsid w:val="006472EE"/>
    <w:rsid w:val="00650537"/>
    <w:rsid w:val="006536C1"/>
    <w:rsid w:val="00662452"/>
    <w:rsid w:val="00671716"/>
    <w:rsid w:val="006749EE"/>
    <w:rsid w:val="00676239"/>
    <w:rsid w:val="0067768D"/>
    <w:rsid w:val="0068005D"/>
    <w:rsid w:val="00684274"/>
    <w:rsid w:val="00685704"/>
    <w:rsid w:val="00696074"/>
    <w:rsid w:val="006A108F"/>
    <w:rsid w:val="006A4628"/>
    <w:rsid w:val="006B490D"/>
    <w:rsid w:val="006C00BF"/>
    <w:rsid w:val="006C30EA"/>
    <w:rsid w:val="006C44A2"/>
    <w:rsid w:val="006C4D7B"/>
    <w:rsid w:val="006C6DA7"/>
    <w:rsid w:val="006D4081"/>
    <w:rsid w:val="006D4654"/>
    <w:rsid w:val="006D719D"/>
    <w:rsid w:val="006E107C"/>
    <w:rsid w:val="006E2187"/>
    <w:rsid w:val="006E2A67"/>
    <w:rsid w:val="006E4A3B"/>
    <w:rsid w:val="006F6202"/>
    <w:rsid w:val="00705236"/>
    <w:rsid w:val="0070528C"/>
    <w:rsid w:val="00705765"/>
    <w:rsid w:val="00716163"/>
    <w:rsid w:val="00722CD1"/>
    <w:rsid w:val="0072562A"/>
    <w:rsid w:val="007452F0"/>
    <w:rsid w:val="007509AC"/>
    <w:rsid w:val="007542F3"/>
    <w:rsid w:val="00754E0B"/>
    <w:rsid w:val="0075779F"/>
    <w:rsid w:val="00763568"/>
    <w:rsid w:val="007716D0"/>
    <w:rsid w:val="00777388"/>
    <w:rsid w:val="00781CEB"/>
    <w:rsid w:val="007833BE"/>
    <w:rsid w:val="00783651"/>
    <w:rsid w:val="0078380D"/>
    <w:rsid w:val="007854B9"/>
    <w:rsid w:val="007948E9"/>
    <w:rsid w:val="0079679D"/>
    <w:rsid w:val="007A0A4C"/>
    <w:rsid w:val="007A1379"/>
    <w:rsid w:val="007A1892"/>
    <w:rsid w:val="007A1BD3"/>
    <w:rsid w:val="007A2DDF"/>
    <w:rsid w:val="007A4857"/>
    <w:rsid w:val="007A7482"/>
    <w:rsid w:val="007B10D3"/>
    <w:rsid w:val="007B2B92"/>
    <w:rsid w:val="007B3299"/>
    <w:rsid w:val="007B7A37"/>
    <w:rsid w:val="007C3362"/>
    <w:rsid w:val="007C36B2"/>
    <w:rsid w:val="007C5294"/>
    <w:rsid w:val="007C5A93"/>
    <w:rsid w:val="007C6C0D"/>
    <w:rsid w:val="007C7D53"/>
    <w:rsid w:val="007D0A01"/>
    <w:rsid w:val="007D6633"/>
    <w:rsid w:val="007E7B2F"/>
    <w:rsid w:val="007F0FCD"/>
    <w:rsid w:val="007F3CDE"/>
    <w:rsid w:val="00801A48"/>
    <w:rsid w:val="008045CF"/>
    <w:rsid w:val="008054CF"/>
    <w:rsid w:val="008065F2"/>
    <w:rsid w:val="00806D72"/>
    <w:rsid w:val="00815C2F"/>
    <w:rsid w:val="00825AA4"/>
    <w:rsid w:val="00827140"/>
    <w:rsid w:val="00832E69"/>
    <w:rsid w:val="0083691D"/>
    <w:rsid w:val="008379F9"/>
    <w:rsid w:val="008408C8"/>
    <w:rsid w:val="008410E0"/>
    <w:rsid w:val="00842C72"/>
    <w:rsid w:val="008463C9"/>
    <w:rsid w:val="00847E52"/>
    <w:rsid w:val="00850228"/>
    <w:rsid w:val="0085184E"/>
    <w:rsid w:val="00851C98"/>
    <w:rsid w:val="0085343A"/>
    <w:rsid w:val="00853E9D"/>
    <w:rsid w:val="00861764"/>
    <w:rsid w:val="008626F8"/>
    <w:rsid w:val="00864C53"/>
    <w:rsid w:val="00865A63"/>
    <w:rsid w:val="0086728D"/>
    <w:rsid w:val="008708C1"/>
    <w:rsid w:val="0087498A"/>
    <w:rsid w:val="008757E4"/>
    <w:rsid w:val="008846E9"/>
    <w:rsid w:val="0088553A"/>
    <w:rsid w:val="00887D00"/>
    <w:rsid w:val="00890873"/>
    <w:rsid w:val="00890F57"/>
    <w:rsid w:val="00891BAF"/>
    <w:rsid w:val="00894B2E"/>
    <w:rsid w:val="008A2D67"/>
    <w:rsid w:val="008A73F4"/>
    <w:rsid w:val="008B127D"/>
    <w:rsid w:val="008B31C9"/>
    <w:rsid w:val="008B363B"/>
    <w:rsid w:val="008B3AB9"/>
    <w:rsid w:val="008B445E"/>
    <w:rsid w:val="008B4702"/>
    <w:rsid w:val="008B5B52"/>
    <w:rsid w:val="008B7BD1"/>
    <w:rsid w:val="008C7401"/>
    <w:rsid w:val="008D2272"/>
    <w:rsid w:val="008D29C6"/>
    <w:rsid w:val="008D30EF"/>
    <w:rsid w:val="008D490A"/>
    <w:rsid w:val="008E3A7B"/>
    <w:rsid w:val="008E3D71"/>
    <w:rsid w:val="008F3CBC"/>
    <w:rsid w:val="008F3FB9"/>
    <w:rsid w:val="0090206F"/>
    <w:rsid w:val="0090249B"/>
    <w:rsid w:val="00904089"/>
    <w:rsid w:val="00904FF7"/>
    <w:rsid w:val="00910976"/>
    <w:rsid w:val="00915D97"/>
    <w:rsid w:val="009248C0"/>
    <w:rsid w:val="00926B1B"/>
    <w:rsid w:val="00931720"/>
    <w:rsid w:val="009317CC"/>
    <w:rsid w:val="00931FCA"/>
    <w:rsid w:val="00935D34"/>
    <w:rsid w:val="0093720A"/>
    <w:rsid w:val="009375FB"/>
    <w:rsid w:val="009402B7"/>
    <w:rsid w:val="00941929"/>
    <w:rsid w:val="00944262"/>
    <w:rsid w:val="009455E9"/>
    <w:rsid w:val="00946897"/>
    <w:rsid w:val="00947BA3"/>
    <w:rsid w:val="00950C8D"/>
    <w:rsid w:val="009560D8"/>
    <w:rsid w:val="009612BA"/>
    <w:rsid w:val="009628AF"/>
    <w:rsid w:val="00962F3E"/>
    <w:rsid w:val="009707F2"/>
    <w:rsid w:val="00974610"/>
    <w:rsid w:val="0098333D"/>
    <w:rsid w:val="0098395A"/>
    <w:rsid w:val="00984C45"/>
    <w:rsid w:val="00986FF4"/>
    <w:rsid w:val="009A0F72"/>
    <w:rsid w:val="009A141A"/>
    <w:rsid w:val="009A26FC"/>
    <w:rsid w:val="009B0379"/>
    <w:rsid w:val="009B2A57"/>
    <w:rsid w:val="009B4EE7"/>
    <w:rsid w:val="009B6160"/>
    <w:rsid w:val="009B75A7"/>
    <w:rsid w:val="009C1180"/>
    <w:rsid w:val="009C1CDB"/>
    <w:rsid w:val="009C25B9"/>
    <w:rsid w:val="009D0B64"/>
    <w:rsid w:val="009D4819"/>
    <w:rsid w:val="009D7C78"/>
    <w:rsid w:val="009E4B61"/>
    <w:rsid w:val="009F060F"/>
    <w:rsid w:val="009F08CC"/>
    <w:rsid w:val="009F12B1"/>
    <w:rsid w:val="009F4D3B"/>
    <w:rsid w:val="009F7C52"/>
    <w:rsid w:val="00A037FA"/>
    <w:rsid w:val="00A2073D"/>
    <w:rsid w:val="00A328DC"/>
    <w:rsid w:val="00A3406F"/>
    <w:rsid w:val="00A346EB"/>
    <w:rsid w:val="00A404D9"/>
    <w:rsid w:val="00A45BE5"/>
    <w:rsid w:val="00A475BB"/>
    <w:rsid w:val="00A47C2D"/>
    <w:rsid w:val="00A5712A"/>
    <w:rsid w:val="00A60086"/>
    <w:rsid w:val="00A601CA"/>
    <w:rsid w:val="00A63AD1"/>
    <w:rsid w:val="00A663F0"/>
    <w:rsid w:val="00A729B0"/>
    <w:rsid w:val="00A8489A"/>
    <w:rsid w:val="00A86790"/>
    <w:rsid w:val="00A87109"/>
    <w:rsid w:val="00A957E5"/>
    <w:rsid w:val="00AA0732"/>
    <w:rsid w:val="00AA3922"/>
    <w:rsid w:val="00AA7A5C"/>
    <w:rsid w:val="00AB22DC"/>
    <w:rsid w:val="00AB36D0"/>
    <w:rsid w:val="00AB47EC"/>
    <w:rsid w:val="00AD1F37"/>
    <w:rsid w:val="00AD2978"/>
    <w:rsid w:val="00AE3881"/>
    <w:rsid w:val="00AE538E"/>
    <w:rsid w:val="00AE6007"/>
    <w:rsid w:val="00AE67FE"/>
    <w:rsid w:val="00B003D6"/>
    <w:rsid w:val="00B0088C"/>
    <w:rsid w:val="00B011B0"/>
    <w:rsid w:val="00B07287"/>
    <w:rsid w:val="00B1521D"/>
    <w:rsid w:val="00B1652A"/>
    <w:rsid w:val="00B17972"/>
    <w:rsid w:val="00B23286"/>
    <w:rsid w:val="00B246C0"/>
    <w:rsid w:val="00B35B6C"/>
    <w:rsid w:val="00B40B1A"/>
    <w:rsid w:val="00B41CD1"/>
    <w:rsid w:val="00B4264A"/>
    <w:rsid w:val="00B443CF"/>
    <w:rsid w:val="00B44A7F"/>
    <w:rsid w:val="00B44F6F"/>
    <w:rsid w:val="00B51CDE"/>
    <w:rsid w:val="00B61461"/>
    <w:rsid w:val="00B65266"/>
    <w:rsid w:val="00B75A18"/>
    <w:rsid w:val="00B76320"/>
    <w:rsid w:val="00B824CB"/>
    <w:rsid w:val="00B83DC5"/>
    <w:rsid w:val="00B907A9"/>
    <w:rsid w:val="00B92EE3"/>
    <w:rsid w:val="00B930A8"/>
    <w:rsid w:val="00B955CF"/>
    <w:rsid w:val="00B975B4"/>
    <w:rsid w:val="00B977AE"/>
    <w:rsid w:val="00BA1D10"/>
    <w:rsid w:val="00BA389D"/>
    <w:rsid w:val="00BB1E66"/>
    <w:rsid w:val="00BB203F"/>
    <w:rsid w:val="00BB3BB3"/>
    <w:rsid w:val="00BC0614"/>
    <w:rsid w:val="00BC4F16"/>
    <w:rsid w:val="00BC5314"/>
    <w:rsid w:val="00BD0808"/>
    <w:rsid w:val="00BD4E57"/>
    <w:rsid w:val="00BD5505"/>
    <w:rsid w:val="00BE42A9"/>
    <w:rsid w:val="00BE47F3"/>
    <w:rsid w:val="00BF7BC3"/>
    <w:rsid w:val="00C03632"/>
    <w:rsid w:val="00C15C91"/>
    <w:rsid w:val="00C21022"/>
    <w:rsid w:val="00C26054"/>
    <w:rsid w:val="00C3105C"/>
    <w:rsid w:val="00C326F2"/>
    <w:rsid w:val="00C3620A"/>
    <w:rsid w:val="00C41143"/>
    <w:rsid w:val="00C43365"/>
    <w:rsid w:val="00C4611F"/>
    <w:rsid w:val="00C51DA5"/>
    <w:rsid w:val="00C52E51"/>
    <w:rsid w:val="00C60FF5"/>
    <w:rsid w:val="00C6673C"/>
    <w:rsid w:val="00C67EB3"/>
    <w:rsid w:val="00C732E5"/>
    <w:rsid w:val="00C77B98"/>
    <w:rsid w:val="00C77C12"/>
    <w:rsid w:val="00C873E2"/>
    <w:rsid w:val="00C92E51"/>
    <w:rsid w:val="00C959E7"/>
    <w:rsid w:val="00C973E1"/>
    <w:rsid w:val="00CA0925"/>
    <w:rsid w:val="00CA3C64"/>
    <w:rsid w:val="00CA692C"/>
    <w:rsid w:val="00CB51D0"/>
    <w:rsid w:val="00CB6D97"/>
    <w:rsid w:val="00CC015F"/>
    <w:rsid w:val="00CC1973"/>
    <w:rsid w:val="00CC6DA9"/>
    <w:rsid w:val="00CC7D33"/>
    <w:rsid w:val="00CD0BBB"/>
    <w:rsid w:val="00CD2561"/>
    <w:rsid w:val="00CD29AF"/>
    <w:rsid w:val="00CE5BBB"/>
    <w:rsid w:val="00CE64AB"/>
    <w:rsid w:val="00CF2612"/>
    <w:rsid w:val="00D00689"/>
    <w:rsid w:val="00D00D0E"/>
    <w:rsid w:val="00D03115"/>
    <w:rsid w:val="00D032D2"/>
    <w:rsid w:val="00D048EE"/>
    <w:rsid w:val="00D0767A"/>
    <w:rsid w:val="00D12E32"/>
    <w:rsid w:val="00D22C93"/>
    <w:rsid w:val="00D2414D"/>
    <w:rsid w:val="00D27F48"/>
    <w:rsid w:val="00D30EF7"/>
    <w:rsid w:val="00D33C79"/>
    <w:rsid w:val="00D41151"/>
    <w:rsid w:val="00D41ED9"/>
    <w:rsid w:val="00D422A6"/>
    <w:rsid w:val="00D45E13"/>
    <w:rsid w:val="00D52A7C"/>
    <w:rsid w:val="00D53763"/>
    <w:rsid w:val="00D54A9D"/>
    <w:rsid w:val="00D563E9"/>
    <w:rsid w:val="00D62671"/>
    <w:rsid w:val="00D661BA"/>
    <w:rsid w:val="00D66A1A"/>
    <w:rsid w:val="00D90DD6"/>
    <w:rsid w:val="00D92C8E"/>
    <w:rsid w:val="00DA236D"/>
    <w:rsid w:val="00DA52C2"/>
    <w:rsid w:val="00DA58C0"/>
    <w:rsid w:val="00DB3080"/>
    <w:rsid w:val="00DB3186"/>
    <w:rsid w:val="00DB41F9"/>
    <w:rsid w:val="00DC2C8F"/>
    <w:rsid w:val="00DC49BB"/>
    <w:rsid w:val="00DC5678"/>
    <w:rsid w:val="00DD1EE8"/>
    <w:rsid w:val="00DD2F09"/>
    <w:rsid w:val="00DE0A55"/>
    <w:rsid w:val="00DE6110"/>
    <w:rsid w:val="00DE737B"/>
    <w:rsid w:val="00DF4FD1"/>
    <w:rsid w:val="00DF5D84"/>
    <w:rsid w:val="00E03E07"/>
    <w:rsid w:val="00E0432D"/>
    <w:rsid w:val="00E05DF8"/>
    <w:rsid w:val="00E10D21"/>
    <w:rsid w:val="00E12524"/>
    <w:rsid w:val="00E125E9"/>
    <w:rsid w:val="00E1727F"/>
    <w:rsid w:val="00E2625F"/>
    <w:rsid w:val="00E32121"/>
    <w:rsid w:val="00E40B1C"/>
    <w:rsid w:val="00E40C79"/>
    <w:rsid w:val="00E4209B"/>
    <w:rsid w:val="00E438D5"/>
    <w:rsid w:val="00E43A66"/>
    <w:rsid w:val="00E52959"/>
    <w:rsid w:val="00E56BD9"/>
    <w:rsid w:val="00E61A39"/>
    <w:rsid w:val="00E63CAE"/>
    <w:rsid w:val="00E65CAD"/>
    <w:rsid w:val="00E67859"/>
    <w:rsid w:val="00E67D93"/>
    <w:rsid w:val="00E67F8E"/>
    <w:rsid w:val="00E74F6D"/>
    <w:rsid w:val="00E812A6"/>
    <w:rsid w:val="00E81393"/>
    <w:rsid w:val="00E9192E"/>
    <w:rsid w:val="00E93B36"/>
    <w:rsid w:val="00E95BAF"/>
    <w:rsid w:val="00E97215"/>
    <w:rsid w:val="00EA1D7F"/>
    <w:rsid w:val="00EA596D"/>
    <w:rsid w:val="00EA7982"/>
    <w:rsid w:val="00EB0A68"/>
    <w:rsid w:val="00EB396A"/>
    <w:rsid w:val="00EB71AE"/>
    <w:rsid w:val="00EB755F"/>
    <w:rsid w:val="00EC1028"/>
    <w:rsid w:val="00EC3646"/>
    <w:rsid w:val="00ED0A00"/>
    <w:rsid w:val="00ED31E7"/>
    <w:rsid w:val="00ED3A47"/>
    <w:rsid w:val="00ED60B8"/>
    <w:rsid w:val="00EE37D9"/>
    <w:rsid w:val="00EE400C"/>
    <w:rsid w:val="00EE642C"/>
    <w:rsid w:val="00EF41D4"/>
    <w:rsid w:val="00EF6C05"/>
    <w:rsid w:val="00F0227C"/>
    <w:rsid w:val="00F04BD0"/>
    <w:rsid w:val="00F11CC8"/>
    <w:rsid w:val="00F14760"/>
    <w:rsid w:val="00F17E16"/>
    <w:rsid w:val="00F2297C"/>
    <w:rsid w:val="00F23880"/>
    <w:rsid w:val="00F27D09"/>
    <w:rsid w:val="00F30C12"/>
    <w:rsid w:val="00F34580"/>
    <w:rsid w:val="00F3594A"/>
    <w:rsid w:val="00F40FFE"/>
    <w:rsid w:val="00F43869"/>
    <w:rsid w:val="00F453EA"/>
    <w:rsid w:val="00F46DD2"/>
    <w:rsid w:val="00F5078F"/>
    <w:rsid w:val="00F531A1"/>
    <w:rsid w:val="00F55A89"/>
    <w:rsid w:val="00F56B27"/>
    <w:rsid w:val="00F601E0"/>
    <w:rsid w:val="00F63D03"/>
    <w:rsid w:val="00F7652D"/>
    <w:rsid w:val="00F7653E"/>
    <w:rsid w:val="00F766C5"/>
    <w:rsid w:val="00F77EBF"/>
    <w:rsid w:val="00F84210"/>
    <w:rsid w:val="00F84721"/>
    <w:rsid w:val="00F86477"/>
    <w:rsid w:val="00F87749"/>
    <w:rsid w:val="00F87C60"/>
    <w:rsid w:val="00F932DE"/>
    <w:rsid w:val="00F96CEA"/>
    <w:rsid w:val="00F96F74"/>
    <w:rsid w:val="00FA0CD1"/>
    <w:rsid w:val="00FA2CCE"/>
    <w:rsid w:val="00FA3FB9"/>
    <w:rsid w:val="00FB09A3"/>
    <w:rsid w:val="00FB1B76"/>
    <w:rsid w:val="00FB1BAD"/>
    <w:rsid w:val="00FD0439"/>
    <w:rsid w:val="00FD1A42"/>
    <w:rsid w:val="00FD253B"/>
    <w:rsid w:val="00FD4EEF"/>
    <w:rsid w:val="00FE7C4F"/>
    <w:rsid w:val="00FF035D"/>
    <w:rsid w:val="00FF4DB2"/>
    <w:rsid w:val="00FF6593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D9"/>
    <w:rPr>
      <w:noProof/>
      <w:lang w:val="ru-RU" w:eastAsia="ru-RU"/>
    </w:rPr>
  </w:style>
  <w:style w:type="paragraph" w:styleId="1">
    <w:name w:val="heading 1"/>
    <w:basedOn w:val="a"/>
    <w:next w:val="a"/>
    <w:qFormat/>
    <w:rsid w:val="00D41ED9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9E36A-ED57-455F-A6B9-8C77A7B3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1263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Margarita</cp:lastModifiedBy>
  <cp:revision>11</cp:revision>
  <cp:lastPrinted>2025-07-18T13:43:00Z</cp:lastPrinted>
  <dcterms:created xsi:type="dcterms:W3CDTF">2025-07-23T09:04:00Z</dcterms:created>
  <dcterms:modified xsi:type="dcterms:W3CDTF">2025-08-15T05:38:00Z</dcterms:modified>
</cp:coreProperties>
</file>