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EF19" w14:textId="6B651346" w:rsidR="00D72B24" w:rsidRPr="009665D6" w:rsidRDefault="00D72B24" w:rsidP="00D7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 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                              </w:t>
      </w:r>
      <w:r w:rsidRPr="0096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         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6DDC8EE7" wp14:editId="4163382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  <w:r w:rsidR="00EA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</w:p>
    <w:p w14:paraId="32415FB5" w14:textId="0D876DA3" w:rsidR="00D72B24" w:rsidRPr="009665D6" w:rsidRDefault="00D72B24" w:rsidP="00D7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                      </w:t>
      </w:r>
    </w:p>
    <w:p w14:paraId="1101837D" w14:textId="77777777" w:rsidR="00D72B24" w:rsidRPr="009665D6" w:rsidRDefault="00D72B24" w:rsidP="00D72B24">
      <w:pPr>
        <w:tabs>
          <w:tab w:val="left" w:pos="4677"/>
          <w:tab w:val="left" w:pos="7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ЧЕРНІГІВСЬКА ОБЛАСТЬ</w:t>
      </w:r>
    </w:p>
    <w:p w14:paraId="021E18FF" w14:textId="77777777" w:rsidR="00D72B24" w:rsidRPr="009665D6" w:rsidRDefault="00D72B24" w:rsidP="00D72B24">
      <w:pPr>
        <w:tabs>
          <w:tab w:val="left" w:pos="4677"/>
          <w:tab w:val="left" w:pos="7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uk-UA"/>
        </w:rPr>
        <w:t>Н І Ж И Н С Ь К А    М І С Ь К А    Р А Д А</w:t>
      </w:r>
    </w:p>
    <w:p w14:paraId="57B1A628" w14:textId="461A3A35" w:rsidR="00D72B24" w:rsidRPr="009665D6" w:rsidRDefault="007344A8" w:rsidP="00D7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50</w:t>
      </w:r>
      <w:r w:rsidR="00D72B24" w:rsidRPr="009665D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сесія VIIІ скликання</w:t>
      </w:r>
    </w:p>
    <w:p w14:paraId="55403D3A" w14:textId="77777777" w:rsidR="00D72B24" w:rsidRPr="009665D6" w:rsidRDefault="00D72B24" w:rsidP="00D7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C79ABBF" w14:textId="77777777" w:rsidR="00D72B24" w:rsidRPr="009665D6" w:rsidRDefault="00D72B24" w:rsidP="00D7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Р І Ш Е Н </w:t>
      </w:r>
      <w:proofErr w:type="spellStart"/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Н</w:t>
      </w:r>
      <w:proofErr w:type="spellEnd"/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 Я</w:t>
      </w:r>
    </w:p>
    <w:p w14:paraId="02BE716B" w14:textId="77777777" w:rsidR="00D72B24" w:rsidRPr="009665D6" w:rsidRDefault="00D72B24" w:rsidP="00D7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5F11BDBB" w14:textId="47008B3C" w:rsidR="00D72B24" w:rsidRPr="009665D6" w:rsidRDefault="007344A8" w:rsidP="00D7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09 жовтня</w:t>
      </w:r>
      <w:r w:rsidR="00D72B24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 w:rsidR="00D72B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D72B24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                   м. Ніжин</w:t>
      </w:r>
      <w:r w:rsidR="00D72B24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            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D72B24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72-50/2025</w:t>
      </w:r>
    </w:p>
    <w:p w14:paraId="46A8A10D" w14:textId="77777777" w:rsidR="00D72B24" w:rsidRPr="009665D6" w:rsidRDefault="00D72B24" w:rsidP="00D72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273"/>
      </w:tblGrid>
      <w:tr w:rsidR="00D72B24" w:rsidRPr="009665D6" w14:paraId="3B6C9B35" w14:textId="77777777" w:rsidTr="004E0DBD">
        <w:trPr>
          <w:trHeight w:val="998"/>
          <w:tblCellSpacing w:w="0" w:type="dxa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752B4" w14:textId="7F99DEE8" w:rsidR="00D72B24" w:rsidRPr="009665D6" w:rsidRDefault="00D72B24" w:rsidP="005E4F74">
            <w:pPr>
              <w:spacing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включення нежитлов</w:t>
            </w:r>
            <w:r w:rsidR="0061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их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1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приміщень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загальною площею </w:t>
            </w:r>
            <w:r w:rsidR="00E31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83,84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кв.м</w:t>
            </w:r>
            <w:proofErr w:type="spellEnd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за </w:t>
            </w:r>
            <w:proofErr w:type="spellStart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Чернігівська область, місто Ніжин, </w:t>
            </w:r>
            <w:r w:rsidR="004E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улиця </w:t>
            </w:r>
            <w:r w:rsidR="0061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</w:t>
            </w:r>
            <w:r w:rsidR="0061213C" w:rsidRPr="0061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 w:rsidR="0061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їжджа</w:t>
            </w:r>
            <w:proofErr w:type="spellEnd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будинок </w:t>
            </w:r>
            <w:r w:rsidR="004E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612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4E0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до Переліку першого типу</w:t>
            </w:r>
          </w:p>
        </w:tc>
      </w:tr>
    </w:tbl>
    <w:p w14:paraId="508B1599" w14:textId="1914E949" w:rsidR="00D72B24" w:rsidRPr="000D0085" w:rsidRDefault="00D72B24" w:rsidP="00D7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статей 25, 26, 42, 59, 60, 73 Закону України «Про місцеве самоврядування в Україні» від 21</w:t>
      </w:r>
      <w:r w:rsidR="001B7B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травня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1997 р</w:t>
      </w:r>
      <w:r w:rsidR="001B7B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280/97-ВР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Закону України «Про оренду державного та комунального майна» від </w:t>
      </w:r>
      <w:r w:rsidR="003F2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="003F2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жовтня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2019 року №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157-IX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Порядку передачі в оренду державного та комунального майна, затвердженого постановою Кабінету Міністрів України від 03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червня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 року № 483 «Деякі питання оренди державного та комунального майна»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 Закону України «Про внесення змін до Закону України «Про оренду державного та комунального майна» від 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квітня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2022 року № 2181-ІХ, Постанови Кабінету Міністрів України «Про особливості оренди державного та комунального майна у період воєнного стану» від 27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травня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2022 року № 634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Регламентy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Ніжинської міської ради Чернігівської області, затвердженого рішен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ням Ніжинської міської ради від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листопада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 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3-2/2020 (зі змінами), рішення Ніжинської міської ради від 23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січня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 року №</w:t>
      </w:r>
      <w:r w:rsidR="005650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18-66/2020 «Про орендодавця комунального майна Ніжинської міської об’єднаної територіальної громади», </w:t>
      </w:r>
      <w:r w:rsidRPr="00370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00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Ніжинської міської ради від </w:t>
      </w:r>
      <w:r w:rsidR="00D463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09 жовтня 2025 року </w:t>
      </w:r>
      <w:r w:rsidR="000D00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D463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71-50/2025 </w:t>
      </w:r>
      <w:r w:rsidR="000D0085" w:rsidRPr="000D008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D0085" w:rsidRPr="000D0085">
        <w:rPr>
          <w:rFonts w:ascii="Times New Roman" w:hAnsi="Times New Roman" w:cs="Times New Roman"/>
          <w:sz w:val="28"/>
          <w:szCs w:val="28"/>
        </w:rPr>
        <w:t>Про внесення змін до Договору № 97 оренди нерухомого майна або іншого окремого індивідуально визначеного майна, що належить до комунальної власності Ніжинської міської територіальної громади від 31 липня 2025 року</w:t>
      </w:r>
      <w:r w:rsidR="000D0085" w:rsidRPr="000D00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="0056505A" w:rsidRPr="000D00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Ніжинська </w:t>
      </w:r>
      <w:r w:rsidRPr="000D00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міська рада вирішила:</w:t>
      </w:r>
    </w:p>
    <w:p w14:paraId="02C86427" w14:textId="149B5C7E" w:rsidR="00D72B24" w:rsidRPr="009665D6" w:rsidRDefault="00D72B24" w:rsidP="00D72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Включити нежитлов</w:t>
      </w:r>
      <w:r w:rsidR="00765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5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загальною площею </w:t>
      </w:r>
      <w:r w:rsidR="00E31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83,84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194623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Чернігівська область, місто Ніжин, </w:t>
      </w:r>
      <w:r w:rsidR="001946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94623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улиця </w:t>
      </w:r>
      <w:r w:rsidR="00765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="0076544B" w:rsidRPr="006121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 w:rsidR="00765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їжджа</w:t>
      </w:r>
      <w:proofErr w:type="spellEnd"/>
      <w:r w:rsidR="00194623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будинок </w:t>
      </w:r>
      <w:r w:rsidR="001946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7654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1946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Переліку першого типу.</w:t>
      </w:r>
    </w:p>
    <w:p w14:paraId="5CB6F047" w14:textId="77777777" w:rsidR="00D72B24" w:rsidRPr="009665D6" w:rsidRDefault="00D72B24" w:rsidP="00D7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hyperlink r:id="rId5" w:history="1">
        <w:r w:rsidRPr="009665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https://nizhynrada.gov.ua/</w:t>
        </w:r>
      </w:hyperlink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електронну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 483</w:t>
      </w:r>
      <w:r w:rsidR="007B76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 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12CB1E7" w14:textId="77777777" w:rsidR="00D72B24" w:rsidRPr="009665D6" w:rsidRDefault="00D72B24" w:rsidP="00D72B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Чернеті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AB1E127" w14:textId="2FBAB6E8" w:rsidR="00D72B24" w:rsidRPr="009665D6" w:rsidRDefault="00D72B24" w:rsidP="007B76A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Онокало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 А.</w:t>
      </w:r>
      <w:r w:rsidR="007B76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9D2B56" w:rsidRPr="00EE4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r w:rsidR="009D2B5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 підприємства «Оренда комунального майна» Ніжинської міської ради Шумейко О.М.</w:t>
      </w:r>
    </w:p>
    <w:p w14:paraId="75178748" w14:textId="77777777" w:rsidR="00D72B24" w:rsidRPr="009665D6" w:rsidRDefault="00D72B24" w:rsidP="00D72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  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Дегтяренко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 М.).</w:t>
      </w:r>
    </w:p>
    <w:p w14:paraId="22ADC780" w14:textId="77777777" w:rsidR="00D72B24" w:rsidRPr="009665D6" w:rsidRDefault="00D72B24" w:rsidP="00D72B2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FCB342A" w14:textId="14038B8C" w:rsidR="00D72B24" w:rsidRPr="009665D6" w:rsidRDefault="00D72B24" w:rsidP="00D72B24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   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                              Олександр КОДОЛА</w:t>
      </w:r>
    </w:p>
    <w:p w14:paraId="319D3814" w14:textId="77777777" w:rsidR="00D72B24" w:rsidRPr="009665D6" w:rsidRDefault="00D72B24" w:rsidP="00D72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77D24D0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6FA3FB1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96A3428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A5FA79E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2AE1E01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CC202C0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9F0594A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49E480C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73EB7DE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C20B2BC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D75D680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CB2BE3F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039573F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52D4D624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A27FD24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B2734A7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A1BDE0F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A22B4CD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07EDDA8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E0A7748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28EEBBD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C0E6724" w14:textId="77777777" w:rsidR="00002C20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57F9D291" w14:textId="77777777" w:rsidR="00002C20" w:rsidRDefault="00002C20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252E18" w14:textId="77777777" w:rsidR="00002C20" w:rsidRDefault="00002C20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3CE511" w14:textId="77777777" w:rsidR="000D7742" w:rsidRDefault="000D7742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211015C" w14:textId="77777777" w:rsidR="0076544B" w:rsidRDefault="0076544B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8C145F9" w14:textId="77777777" w:rsidR="0076544B" w:rsidRDefault="0076544B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B34ADA6" w14:textId="77777777" w:rsidR="0076544B" w:rsidRDefault="0076544B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FBCC7A8" w14:textId="4C611006" w:rsidR="00D72B24" w:rsidRPr="009665D6" w:rsidRDefault="007344A8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Візують</w:t>
      </w:r>
      <w:r w:rsidR="00D72B24" w:rsidRPr="009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14:paraId="48444488" w14:textId="77777777" w:rsidR="00D72B24" w:rsidRPr="009665D6" w:rsidRDefault="00D72B24" w:rsidP="00D72B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E0600B3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Управління комунального майна</w:t>
      </w:r>
    </w:p>
    <w:p w14:paraId="4755D76D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земельних відносин 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               Ірина ОНОКАЛО</w:t>
      </w:r>
    </w:p>
    <w:p w14:paraId="433648F0" w14:textId="77777777" w:rsidR="00D72B24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8BDEBBB" w14:textId="12EE5BD5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заступник міського </w:t>
      </w:r>
      <w:r w:rsidR="007F425C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</w:p>
    <w:p w14:paraId="3A672A47" w14:textId="565615C9" w:rsidR="007F425C" w:rsidRPr="009665D6" w:rsidRDefault="00D72B24" w:rsidP="007F425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діяльності</w:t>
      </w:r>
      <w:r w:rsidR="007F42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F425C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виконавчих органів ради                            Федір ВОВЧЕНКО</w:t>
      </w:r>
    </w:p>
    <w:p w14:paraId="590950C1" w14:textId="22CDC8ED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AC20E9" w14:textId="455A343B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Ніжинської міської ради                                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        Юрій ХОМЕНКО</w:t>
      </w:r>
    </w:p>
    <w:p w14:paraId="657733DA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3563D2C" w14:textId="77777777" w:rsidR="002C34F8" w:rsidRPr="009665D6" w:rsidRDefault="00D72B24" w:rsidP="002C34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відділу</w:t>
      </w:r>
      <w:r w:rsidR="002C3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C34F8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юридично-кадрового </w:t>
      </w:r>
    </w:p>
    <w:p w14:paraId="4968E9C2" w14:textId="77777777" w:rsidR="002C34F8" w:rsidRPr="009665D6" w:rsidRDefault="00D72B24" w:rsidP="002C34F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апарату</w:t>
      </w:r>
      <w:r w:rsidR="002C3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C34F8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 комітету</w:t>
      </w:r>
    </w:p>
    <w:p w14:paraId="0137DE02" w14:textId="3DE8CD3C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Ніжинської міської ради     </w:t>
      </w:r>
      <w:r w:rsidR="002C3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</w:t>
      </w:r>
      <w:r w:rsidR="002C34F8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В’ячеслав ЛЕГА</w:t>
      </w:r>
    </w:p>
    <w:p w14:paraId="574C9CAF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3123DAFD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спеціаліст – юрист відділу бухгалтерського</w:t>
      </w:r>
    </w:p>
    <w:p w14:paraId="4794F30D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обліку, звітності та правового забезпечення Управління</w:t>
      </w:r>
    </w:p>
    <w:p w14:paraId="383D1D14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комунального майна та земельних відносин </w:t>
      </w:r>
    </w:p>
    <w:p w14:paraId="1B915C90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           Сергій САВЧЕНКО</w:t>
      </w:r>
    </w:p>
    <w:p w14:paraId="3298C10D" w14:textId="77777777" w:rsidR="00D72B24" w:rsidRPr="009665D6" w:rsidRDefault="00D72B24" w:rsidP="00D72B2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     </w:t>
      </w:r>
    </w:p>
    <w:p w14:paraId="20DB0F20" w14:textId="158FA5B8" w:rsidR="00D72B24" w:rsidRPr="009665D6" w:rsidRDefault="00D72B24" w:rsidP="00707DA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постійної комісії міської</w:t>
      </w:r>
    </w:p>
    <w:p w14:paraId="0EE00270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 питань житлово-комунального</w:t>
      </w:r>
    </w:p>
    <w:p w14:paraId="42CA44ED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господарства, комунальної власності, </w:t>
      </w:r>
    </w:p>
    <w:p w14:paraId="64C30173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транспорту і зв’язку та енергозбереження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       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Вячеслав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ДЕГТЯРЕНКО</w:t>
      </w:r>
    </w:p>
    <w:p w14:paraId="281B9250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673B28AD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постійної комісії міської ради з питань</w:t>
      </w:r>
    </w:p>
    <w:p w14:paraId="63946E74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регламенту, законності, охорони прав і свобод громадян,</w:t>
      </w:r>
    </w:p>
    <w:p w14:paraId="505E50C6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запобігання корупції, адміністративно-територіального</w:t>
      </w:r>
    </w:p>
    <w:p w14:paraId="4D4DA6B4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устрою, депутатської діяльності та етики                                    Валерій САЛОГУБ</w:t>
      </w:r>
    </w:p>
    <w:p w14:paraId="37011B03" w14:textId="77777777" w:rsidR="00D72B24" w:rsidRPr="009665D6" w:rsidRDefault="00D72B24" w:rsidP="00D72B2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sectPr w:rsidR="00D72B24" w:rsidRPr="009665D6" w:rsidSect="00DA2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24"/>
    <w:rsid w:val="00002C20"/>
    <w:rsid w:val="000A6253"/>
    <w:rsid w:val="000D0085"/>
    <w:rsid w:val="000D01C4"/>
    <w:rsid w:val="000D7742"/>
    <w:rsid w:val="000F4764"/>
    <w:rsid w:val="001203E1"/>
    <w:rsid w:val="001614E4"/>
    <w:rsid w:val="00194623"/>
    <w:rsid w:val="001B7B03"/>
    <w:rsid w:val="002A48FF"/>
    <w:rsid w:val="002C34F8"/>
    <w:rsid w:val="002E4C1C"/>
    <w:rsid w:val="00370397"/>
    <w:rsid w:val="003A28F0"/>
    <w:rsid w:val="003F2307"/>
    <w:rsid w:val="003F6610"/>
    <w:rsid w:val="0045345F"/>
    <w:rsid w:val="004B72FA"/>
    <w:rsid w:val="004E0DBD"/>
    <w:rsid w:val="0056505A"/>
    <w:rsid w:val="005E2A1A"/>
    <w:rsid w:val="005E4F74"/>
    <w:rsid w:val="005F2624"/>
    <w:rsid w:val="0061213C"/>
    <w:rsid w:val="006862C0"/>
    <w:rsid w:val="006C3B06"/>
    <w:rsid w:val="006D49F9"/>
    <w:rsid w:val="006D6231"/>
    <w:rsid w:val="00707DA9"/>
    <w:rsid w:val="00724287"/>
    <w:rsid w:val="00730C78"/>
    <w:rsid w:val="007344A8"/>
    <w:rsid w:val="007452F2"/>
    <w:rsid w:val="00763800"/>
    <w:rsid w:val="0076544B"/>
    <w:rsid w:val="007A3766"/>
    <w:rsid w:val="007B74FA"/>
    <w:rsid w:val="007B76A5"/>
    <w:rsid w:val="007D0090"/>
    <w:rsid w:val="007D5A99"/>
    <w:rsid w:val="007F425C"/>
    <w:rsid w:val="00831A8D"/>
    <w:rsid w:val="00850483"/>
    <w:rsid w:val="008D049E"/>
    <w:rsid w:val="00960E97"/>
    <w:rsid w:val="009A61C6"/>
    <w:rsid w:val="009C272D"/>
    <w:rsid w:val="009D2B56"/>
    <w:rsid w:val="00A341E3"/>
    <w:rsid w:val="00A53E19"/>
    <w:rsid w:val="00AC500F"/>
    <w:rsid w:val="00AC5EFC"/>
    <w:rsid w:val="00B53C46"/>
    <w:rsid w:val="00BA1C7C"/>
    <w:rsid w:val="00BA4CE5"/>
    <w:rsid w:val="00C6024F"/>
    <w:rsid w:val="00C82D0A"/>
    <w:rsid w:val="00CC2B8C"/>
    <w:rsid w:val="00CE4EFD"/>
    <w:rsid w:val="00D46333"/>
    <w:rsid w:val="00D72B24"/>
    <w:rsid w:val="00DA2297"/>
    <w:rsid w:val="00E31366"/>
    <w:rsid w:val="00E3194C"/>
    <w:rsid w:val="00EA08D9"/>
    <w:rsid w:val="00EA7B22"/>
    <w:rsid w:val="00ED54E4"/>
    <w:rsid w:val="00E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1322"/>
  <w15:chartTrackingRefBased/>
  <w15:docId w15:val="{6721415E-F7EE-4C7B-9035-EBE03630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3066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KOMMZEMM</cp:lastModifiedBy>
  <cp:revision>6</cp:revision>
  <cp:lastPrinted>2025-09-15T06:54:00Z</cp:lastPrinted>
  <dcterms:created xsi:type="dcterms:W3CDTF">2025-10-08T10:10:00Z</dcterms:created>
  <dcterms:modified xsi:type="dcterms:W3CDTF">2025-10-16T05:31:00Z</dcterms:modified>
</cp:coreProperties>
</file>