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FD2A45" w14:textId="77777777" w:rsidR="00576EF4" w:rsidRDefault="00576EF4" w:rsidP="00576EF4">
      <w:pPr>
        <w:autoSpaceDE w:val="0"/>
        <w:autoSpaceDN w:val="0"/>
        <w:jc w:val="center"/>
        <w:rPr>
          <w:lang w:val="uk-UA"/>
        </w:rPr>
      </w:pPr>
    </w:p>
    <w:p w14:paraId="576727C4" w14:textId="77777777" w:rsidR="00717182" w:rsidRDefault="00717182" w:rsidP="00717182">
      <w:pPr>
        <w:jc w:val="center"/>
        <w:rPr>
          <w:lang w:val="uk-UA"/>
        </w:rPr>
      </w:pPr>
    </w:p>
    <w:p w14:paraId="08D85D9A" w14:textId="77777777" w:rsidR="00717182" w:rsidRPr="00BC42EC" w:rsidRDefault="00717182" w:rsidP="00717182">
      <w:pPr>
        <w:pStyle w:val="af2"/>
        <w:rPr>
          <w:rFonts w:ascii="Times New Roman" w:hAnsi="Times New Roman"/>
          <w:sz w:val="24"/>
          <w:szCs w:val="24"/>
          <w:lang w:val="uk-UA"/>
        </w:rPr>
      </w:pPr>
      <w:r w:rsidRPr="00BC42EC">
        <w:rPr>
          <w:rFonts w:ascii="Times New Roman" w:hAnsi="Times New Roman"/>
          <w:sz w:val="24"/>
          <w:szCs w:val="24"/>
          <w:lang w:val="uk-UA"/>
        </w:rPr>
        <w:t>ПОГОДЖЕНО</w:t>
      </w:r>
    </w:p>
    <w:p w14:paraId="6F8B96B6" w14:textId="77777777" w:rsidR="00717182" w:rsidRPr="00BC42EC" w:rsidRDefault="00717182" w:rsidP="00717182">
      <w:pPr>
        <w:pStyle w:val="af2"/>
        <w:rPr>
          <w:rFonts w:ascii="Times New Roman" w:hAnsi="Times New Roman"/>
          <w:sz w:val="24"/>
          <w:szCs w:val="24"/>
          <w:lang w:val="uk-UA"/>
        </w:rPr>
      </w:pPr>
      <w:r w:rsidRPr="00BC42EC">
        <w:rPr>
          <w:rFonts w:ascii="Times New Roman" w:hAnsi="Times New Roman"/>
          <w:sz w:val="24"/>
          <w:szCs w:val="24"/>
          <w:lang w:val="uk-UA"/>
        </w:rPr>
        <w:t xml:space="preserve">Заступник міського голови з питань </w:t>
      </w:r>
    </w:p>
    <w:p w14:paraId="5921C60B" w14:textId="77777777" w:rsidR="00717182" w:rsidRPr="00BC42EC" w:rsidRDefault="00717182" w:rsidP="00717182">
      <w:pPr>
        <w:pStyle w:val="af2"/>
        <w:rPr>
          <w:rFonts w:ascii="Times New Roman" w:hAnsi="Times New Roman"/>
          <w:sz w:val="24"/>
          <w:szCs w:val="24"/>
          <w:lang w:val="uk-UA"/>
        </w:rPr>
      </w:pPr>
      <w:r w:rsidRPr="00BC42EC">
        <w:rPr>
          <w:rFonts w:ascii="Times New Roman" w:hAnsi="Times New Roman"/>
          <w:sz w:val="24"/>
          <w:szCs w:val="24"/>
          <w:lang w:val="uk-UA"/>
        </w:rPr>
        <w:t xml:space="preserve">діяльності виконавчих органів ради </w:t>
      </w:r>
    </w:p>
    <w:p w14:paraId="1F4D640A" w14:textId="7FB76CA2" w:rsidR="00717182" w:rsidRDefault="00717182" w:rsidP="00717182">
      <w:pPr>
        <w:rPr>
          <w:lang w:val="uk-UA"/>
        </w:rPr>
      </w:pPr>
      <w:r w:rsidRPr="00BC42EC">
        <w:rPr>
          <w:lang w:val="uk-UA"/>
        </w:rPr>
        <w:t xml:space="preserve">________________Ірина ГРОЗЕНКО                                                                                                                                                                                                                 </w:t>
      </w:r>
    </w:p>
    <w:p w14:paraId="612043C7" w14:textId="77777777" w:rsidR="00717182" w:rsidRDefault="00717182" w:rsidP="00717182">
      <w:pPr>
        <w:jc w:val="center"/>
        <w:rPr>
          <w:lang w:val="uk-UA"/>
        </w:rPr>
      </w:pPr>
    </w:p>
    <w:p w14:paraId="0903E67C" w14:textId="1431BA03" w:rsidR="00880C34" w:rsidRDefault="00880C34" w:rsidP="00717182">
      <w:pPr>
        <w:jc w:val="center"/>
        <w:rPr>
          <w:b/>
          <w:bCs/>
          <w:lang w:val="uk-UA"/>
        </w:rPr>
      </w:pPr>
      <w:r w:rsidRPr="004F441F">
        <w:rPr>
          <w:b/>
          <w:bCs/>
          <w:lang w:val="uk-UA"/>
        </w:rPr>
        <w:t>Програма</w:t>
      </w:r>
      <w:r w:rsidR="00717182">
        <w:rPr>
          <w:b/>
          <w:bCs/>
          <w:lang w:val="uk-UA"/>
        </w:rPr>
        <w:t xml:space="preserve"> з</w:t>
      </w:r>
      <w:r w:rsidRPr="004F441F">
        <w:rPr>
          <w:b/>
          <w:bCs/>
          <w:lang w:val="uk-UA"/>
        </w:rPr>
        <w:t xml:space="preserve"> </w:t>
      </w:r>
      <w:r w:rsidR="00717182" w:rsidRPr="00717182">
        <w:rPr>
          <w:b/>
          <w:bCs/>
          <w:lang w:val="uk-UA"/>
        </w:rPr>
        <w:t>утвердження української національної та громадянської ідентичності</w:t>
      </w:r>
      <w:r w:rsidR="00717182">
        <w:rPr>
          <w:b/>
          <w:bCs/>
          <w:lang w:val="uk-UA"/>
        </w:rPr>
        <w:t xml:space="preserve"> на 2026 рік </w:t>
      </w:r>
    </w:p>
    <w:p w14:paraId="453429CC" w14:textId="77777777" w:rsidR="00717182" w:rsidRPr="00717182" w:rsidRDefault="00717182" w:rsidP="00717182">
      <w:pPr>
        <w:jc w:val="center"/>
        <w:rPr>
          <w:b/>
          <w:bCs/>
          <w:lang w:val="uk-UA"/>
        </w:rPr>
      </w:pPr>
    </w:p>
    <w:p w14:paraId="75ADE821" w14:textId="77777777" w:rsidR="00880C34" w:rsidRPr="004F441F" w:rsidRDefault="00880C34" w:rsidP="004F441F">
      <w:pPr>
        <w:pStyle w:val="ab"/>
        <w:numPr>
          <w:ilvl w:val="0"/>
          <w:numId w:val="22"/>
        </w:numPr>
        <w:jc w:val="center"/>
        <w:rPr>
          <w:b/>
          <w:bCs/>
          <w:color w:val="000000"/>
          <w:u w:val="single"/>
          <w:lang w:val="uk-UA"/>
        </w:rPr>
      </w:pPr>
      <w:r w:rsidRPr="004F441F">
        <w:rPr>
          <w:b/>
          <w:bCs/>
          <w:lang w:val="uk-UA"/>
        </w:rPr>
        <w:t>Паспорт програми</w:t>
      </w:r>
    </w:p>
    <w:tbl>
      <w:tblPr>
        <w:tblW w:w="9322" w:type="dxa"/>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6"/>
        <w:gridCol w:w="2888"/>
        <w:gridCol w:w="5798"/>
      </w:tblGrid>
      <w:tr w:rsidR="00880C34" w:rsidRPr="00127409" w14:paraId="4C3C79B3" w14:textId="77777777">
        <w:trPr>
          <w:trHeight w:val="299"/>
        </w:trPr>
        <w:tc>
          <w:tcPr>
            <w:tcW w:w="636" w:type="dxa"/>
            <w:tcMar>
              <w:left w:w="108" w:type="dxa"/>
            </w:tcMar>
            <w:vAlign w:val="center"/>
          </w:tcPr>
          <w:p w14:paraId="2BAF25F6" w14:textId="77777777" w:rsidR="00880C34" w:rsidRPr="004F441F" w:rsidRDefault="00880C34">
            <w:pPr>
              <w:rPr>
                <w:sz w:val="20"/>
                <w:szCs w:val="20"/>
                <w:lang w:val="uk-UA"/>
              </w:rPr>
            </w:pPr>
            <w:r w:rsidRPr="004F441F">
              <w:rPr>
                <w:sz w:val="20"/>
                <w:szCs w:val="20"/>
                <w:lang w:val="uk-UA"/>
              </w:rPr>
              <w:t>1</w:t>
            </w:r>
          </w:p>
        </w:tc>
        <w:tc>
          <w:tcPr>
            <w:tcW w:w="2888" w:type="dxa"/>
            <w:tcMar>
              <w:left w:w="108" w:type="dxa"/>
            </w:tcMar>
            <w:vAlign w:val="center"/>
          </w:tcPr>
          <w:p w14:paraId="79501E76" w14:textId="77777777" w:rsidR="00880C34" w:rsidRPr="004F441F" w:rsidRDefault="00880C34">
            <w:pPr>
              <w:rPr>
                <w:sz w:val="20"/>
                <w:szCs w:val="20"/>
                <w:lang w:val="uk-UA"/>
              </w:rPr>
            </w:pPr>
            <w:r w:rsidRPr="004F441F">
              <w:rPr>
                <w:sz w:val="20"/>
                <w:szCs w:val="20"/>
                <w:lang w:val="uk-UA"/>
              </w:rPr>
              <w:t>Ініціатор розроблення програми:</w:t>
            </w:r>
          </w:p>
        </w:tc>
        <w:tc>
          <w:tcPr>
            <w:tcW w:w="5798" w:type="dxa"/>
            <w:tcMar>
              <w:left w:w="108" w:type="dxa"/>
            </w:tcMar>
            <w:vAlign w:val="center"/>
          </w:tcPr>
          <w:p w14:paraId="11AD9BBE" w14:textId="77777777" w:rsidR="00880C34" w:rsidRPr="004F441F" w:rsidRDefault="00880C34" w:rsidP="00763A19">
            <w:pPr>
              <w:rPr>
                <w:sz w:val="20"/>
                <w:szCs w:val="20"/>
                <w:lang w:val="uk-UA"/>
              </w:rPr>
            </w:pPr>
            <w:r w:rsidRPr="004F441F">
              <w:rPr>
                <w:sz w:val="20"/>
                <w:szCs w:val="20"/>
                <w:lang w:val="uk-UA"/>
              </w:rPr>
              <w:t xml:space="preserve">Виконавчий комітет Ніжинської міської ради </w:t>
            </w:r>
          </w:p>
        </w:tc>
      </w:tr>
      <w:tr w:rsidR="00880C34" w:rsidRPr="00127409" w14:paraId="44517158" w14:textId="77777777">
        <w:trPr>
          <w:trHeight w:val="1144"/>
        </w:trPr>
        <w:tc>
          <w:tcPr>
            <w:tcW w:w="636" w:type="dxa"/>
            <w:tcMar>
              <w:left w:w="108" w:type="dxa"/>
            </w:tcMar>
            <w:vAlign w:val="center"/>
          </w:tcPr>
          <w:p w14:paraId="4715B247" w14:textId="77777777" w:rsidR="00880C34" w:rsidRPr="004F441F" w:rsidRDefault="00880C34">
            <w:pPr>
              <w:rPr>
                <w:sz w:val="20"/>
                <w:szCs w:val="20"/>
                <w:lang w:val="uk-UA"/>
              </w:rPr>
            </w:pPr>
            <w:r w:rsidRPr="004F441F">
              <w:rPr>
                <w:sz w:val="20"/>
                <w:szCs w:val="20"/>
                <w:lang w:val="uk-UA"/>
              </w:rPr>
              <w:t>2</w:t>
            </w:r>
          </w:p>
        </w:tc>
        <w:tc>
          <w:tcPr>
            <w:tcW w:w="2888" w:type="dxa"/>
            <w:tcMar>
              <w:left w:w="108" w:type="dxa"/>
            </w:tcMar>
            <w:vAlign w:val="center"/>
          </w:tcPr>
          <w:p w14:paraId="26651700" w14:textId="77777777" w:rsidR="00880C34" w:rsidRPr="004F441F" w:rsidRDefault="00880C34" w:rsidP="00F12C6F">
            <w:pPr>
              <w:rPr>
                <w:sz w:val="20"/>
                <w:szCs w:val="20"/>
                <w:lang w:val="uk-UA"/>
              </w:rPr>
            </w:pPr>
            <w:r w:rsidRPr="004F441F">
              <w:rPr>
                <w:sz w:val="20"/>
                <w:szCs w:val="20"/>
                <w:lang w:val="uk-UA"/>
              </w:rPr>
              <w:t>Законодавча база Програми</w:t>
            </w:r>
          </w:p>
        </w:tc>
        <w:tc>
          <w:tcPr>
            <w:tcW w:w="5798" w:type="dxa"/>
            <w:tcMar>
              <w:left w:w="108" w:type="dxa"/>
            </w:tcMar>
            <w:vAlign w:val="center"/>
          </w:tcPr>
          <w:p w14:paraId="1AEC85C9" w14:textId="77777777" w:rsidR="00717182" w:rsidRPr="00717182" w:rsidRDefault="00717182" w:rsidP="00717182">
            <w:pPr>
              <w:rPr>
                <w:sz w:val="20"/>
                <w:szCs w:val="20"/>
                <w:lang w:val="uk-UA"/>
              </w:rPr>
            </w:pPr>
            <w:r w:rsidRPr="00717182">
              <w:rPr>
                <w:sz w:val="20"/>
                <w:szCs w:val="20"/>
                <w:lang w:val="uk-UA"/>
              </w:rPr>
              <w:t>Закон України «Про основні засади державної політики у сфері утвердження української національної та громадянської ідентичності» (№ 3059-ІХ від 20.03.2023)</w:t>
            </w:r>
          </w:p>
          <w:p w14:paraId="7ED52524" w14:textId="77777777" w:rsidR="00717182" w:rsidRPr="00717182" w:rsidRDefault="00717182" w:rsidP="00717182">
            <w:pPr>
              <w:rPr>
                <w:sz w:val="20"/>
                <w:szCs w:val="20"/>
                <w:lang w:val="uk-UA"/>
              </w:rPr>
            </w:pPr>
            <w:r w:rsidRPr="00717182">
              <w:rPr>
                <w:sz w:val="20"/>
                <w:szCs w:val="20"/>
                <w:lang w:val="uk-UA"/>
              </w:rPr>
              <w:t>Розпорядження КМУ № 141-р від 16.02.2024 – «Про схвалення Концепції Державної цільової соціальної програми з утвердження української національної та громадянської ідентичності на період до 2028 року»</w:t>
            </w:r>
          </w:p>
          <w:p w14:paraId="0F30203D" w14:textId="51FECDF6" w:rsidR="00880C34" w:rsidRPr="004F441F" w:rsidRDefault="00717182" w:rsidP="00717182">
            <w:pPr>
              <w:rPr>
                <w:sz w:val="20"/>
                <w:szCs w:val="20"/>
                <w:lang w:val="uk-UA"/>
              </w:rPr>
            </w:pPr>
            <w:r w:rsidRPr="00717182">
              <w:rPr>
                <w:sz w:val="20"/>
                <w:szCs w:val="20"/>
                <w:lang w:val="uk-UA"/>
              </w:rPr>
              <w:t>Постанова КМУ № 864 від 30.07.2024 – «Про затвердження Державної цільової соціальної програми з утвердження української національної та громадянської ідентичності на період до 2028 року»</w:t>
            </w:r>
          </w:p>
        </w:tc>
      </w:tr>
      <w:tr w:rsidR="00880C34" w:rsidRPr="00127409" w14:paraId="0F12E4C8" w14:textId="77777777">
        <w:trPr>
          <w:trHeight w:val="20"/>
        </w:trPr>
        <w:tc>
          <w:tcPr>
            <w:tcW w:w="636" w:type="dxa"/>
            <w:tcMar>
              <w:left w:w="108" w:type="dxa"/>
            </w:tcMar>
            <w:vAlign w:val="center"/>
          </w:tcPr>
          <w:p w14:paraId="037604C1" w14:textId="77777777" w:rsidR="00880C34" w:rsidRPr="004F441F" w:rsidRDefault="00880C34">
            <w:pPr>
              <w:rPr>
                <w:sz w:val="20"/>
                <w:szCs w:val="20"/>
                <w:lang w:val="uk-UA"/>
              </w:rPr>
            </w:pPr>
            <w:r w:rsidRPr="004F441F">
              <w:rPr>
                <w:sz w:val="20"/>
                <w:szCs w:val="20"/>
                <w:lang w:val="uk-UA"/>
              </w:rPr>
              <w:t>3</w:t>
            </w:r>
          </w:p>
        </w:tc>
        <w:tc>
          <w:tcPr>
            <w:tcW w:w="2888" w:type="dxa"/>
            <w:tcMar>
              <w:left w:w="108" w:type="dxa"/>
            </w:tcMar>
            <w:vAlign w:val="center"/>
          </w:tcPr>
          <w:p w14:paraId="61A11409" w14:textId="77777777" w:rsidR="00880C34" w:rsidRPr="004F441F" w:rsidRDefault="00880C34">
            <w:pPr>
              <w:rPr>
                <w:sz w:val="20"/>
                <w:szCs w:val="20"/>
                <w:lang w:val="uk-UA"/>
              </w:rPr>
            </w:pPr>
            <w:r w:rsidRPr="004F441F">
              <w:rPr>
                <w:sz w:val="20"/>
                <w:szCs w:val="20"/>
                <w:lang w:val="uk-UA"/>
              </w:rPr>
              <w:t>Розробник програми</w:t>
            </w:r>
          </w:p>
        </w:tc>
        <w:tc>
          <w:tcPr>
            <w:tcW w:w="5798" w:type="dxa"/>
            <w:tcMar>
              <w:left w:w="108" w:type="dxa"/>
            </w:tcMar>
            <w:vAlign w:val="center"/>
          </w:tcPr>
          <w:p w14:paraId="7B8A98BF" w14:textId="77777777" w:rsidR="00880C34" w:rsidRPr="004F441F" w:rsidRDefault="00880C34">
            <w:pPr>
              <w:rPr>
                <w:sz w:val="20"/>
                <w:szCs w:val="20"/>
                <w:lang w:val="uk-UA"/>
              </w:rPr>
            </w:pPr>
            <w:r w:rsidRPr="004F441F">
              <w:rPr>
                <w:sz w:val="20"/>
                <w:szCs w:val="20"/>
                <w:lang w:val="uk-UA"/>
              </w:rPr>
              <w:t>Відділ у справах сім’ї та молоді  виконавчого комітету Ніжинської міської ради</w:t>
            </w:r>
          </w:p>
        </w:tc>
      </w:tr>
      <w:tr w:rsidR="00880C34" w:rsidRPr="00127409" w14:paraId="7BB4731E" w14:textId="77777777">
        <w:trPr>
          <w:trHeight w:val="197"/>
        </w:trPr>
        <w:tc>
          <w:tcPr>
            <w:tcW w:w="636" w:type="dxa"/>
            <w:tcMar>
              <w:left w:w="108" w:type="dxa"/>
            </w:tcMar>
            <w:vAlign w:val="center"/>
          </w:tcPr>
          <w:p w14:paraId="62DF76D7" w14:textId="77777777" w:rsidR="00880C34" w:rsidRPr="004F441F" w:rsidRDefault="00880C34" w:rsidP="00F12C6F">
            <w:pPr>
              <w:rPr>
                <w:sz w:val="20"/>
                <w:szCs w:val="20"/>
                <w:lang w:val="uk-UA"/>
              </w:rPr>
            </w:pPr>
            <w:r w:rsidRPr="004F441F">
              <w:rPr>
                <w:sz w:val="20"/>
                <w:szCs w:val="20"/>
                <w:lang w:val="uk-UA"/>
              </w:rPr>
              <w:t>4</w:t>
            </w:r>
          </w:p>
        </w:tc>
        <w:tc>
          <w:tcPr>
            <w:tcW w:w="2888" w:type="dxa"/>
            <w:tcMar>
              <w:left w:w="108" w:type="dxa"/>
            </w:tcMar>
            <w:vAlign w:val="center"/>
          </w:tcPr>
          <w:p w14:paraId="31DEFA10" w14:textId="77777777" w:rsidR="00880C34" w:rsidRPr="004F441F" w:rsidRDefault="00880C34" w:rsidP="00F12C6F">
            <w:pPr>
              <w:rPr>
                <w:sz w:val="20"/>
                <w:szCs w:val="20"/>
                <w:lang w:val="uk-UA"/>
              </w:rPr>
            </w:pPr>
            <w:r w:rsidRPr="004F441F">
              <w:rPr>
                <w:sz w:val="20"/>
                <w:szCs w:val="20"/>
                <w:lang w:val="uk-UA"/>
              </w:rPr>
              <w:t>Головний розпорядник бюджетних коштів</w:t>
            </w:r>
          </w:p>
        </w:tc>
        <w:tc>
          <w:tcPr>
            <w:tcW w:w="5798" w:type="dxa"/>
            <w:tcMar>
              <w:left w:w="108" w:type="dxa"/>
            </w:tcMar>
            <w:vAlign w:val="center"/>
          </w:tcPr>
          <w:p w14:paraId="522BF720" w14:textId="77777777" w:rsidR="00880C34" w:rsidRPr="004F441F" w:rsidRDefault="00880C34" w:rsidP="00F12C6F">
            <w:pPr>
              <w:rPr>
                <w:sz w:val="20"/>
                <w:szCs w:val="20"/>
                <w:lang w:val="uk-UA"/>
              </w:rPr>
            </w:pPr>
            <w:r w:rsidRPr="004F441F">
              <w:rPr>
                <w:sz w:val="20"/>
                <w:szCs w:val="20"/>
                <w:lang w:val="uk-UA"/>
              </w:rPr>
              <w:t>Виконавчий комітет Ніжинської міської ради</w:t>
            </w:r>
          </w:p>
        </w:tc>
      </w:tr>
      <w:tr w:rsidR="00880C34" w:rsidRPr="00127409" w14:paraId="10D60B28" w14:textId="77777777">
        <w:trPr>
          <w:trHeight w:val="475"/>
        </w:trPr>
        <w:tc>
          <w:tcPr>
            <w:tcW w:w="636" w:type="dxa"/>
            <w:tcMar>
              <w:left w:w="108" w:type="dxa"/>
            </w:tcMar>
            <w:vAlign w:val="center"/>
          </w:tcPr>
          <w:p w14:paraId="54B146B3" w14:textId="77777777" w:rsidR="00880C34" w:rsidRPr="004F441F" w:rsidRDefault="00880C34" w:rsidP="00F12C6F">
            <w:pPr>
              <w:rPr>
                <w:sz w:val="20"/>
                <w:szCs w:val="20"/>
                <w:lang w:val="uk-UA"/>
              </w:rPr>
            </w:pPr>
            <w:r w:rsidRPr="004F441F">
              <w:rPr>
                <w:sz w:val="20"/>
                <w:szCs w:val="20"/>
                <w:lang w:val="uk-UA"/>
              </w:rPr>
              <w:t>5</w:t>
            </w:r>
          </w:p>
        </w:tc>
        <w:tc>
          <w:tcPr>
            <w:tcW w:w="2888" w:type="dxa"/>
            <w:tcMar>
              <w:left w:w="108" w:type="dxa"/>
            </w:tcMar>
            <w:vAlign w:val="center"/>
          </w:tcPr>
          <w:p w14:paraId="2FF22429" w14:textId="77777777" w:rsidR="00880C34" w:rsidRPr="004F441F" w:rsidRDefault="00880C34" w:rsidP="00F12C6F">
            <w:pPr>
              <w:rPr>
                <w:sz w:val="20"/>
                <w:szCs w:val="20"/>
                <w:lang w:val="uk-UA"/>
              </w:rPr>
            </w:pPr>
            <w:r w:rsidRPr="004F441F">
              <w:rPr>
                <w:sz w:val="20"/>
                <w:szCs w:val="20"/>
                <w:lang w:val="uk-UA"/>
              </w:rPr>
              <w:t>Відповідальні виконавці Програми</w:t>
            </w:r>
          </w:p>
        </w:tc>
        <w:tc>
          <w:tcPr>
            <w:tcW w:w="5798" w:type="dxa"/>
            <w:tcMar>
              <w:left w:w="108" w:type="dxa"/>
            </w:tcMar>
            <w:vAlign w:val="center"/>
          </w:tcPr>
          <w:p w14:paraId="7761F848" w14:textId="77777777" w:rsidR="00880C34" w:rsidRPr="004F441F" w:rsidRDefault="00880C34" w:rsidP="00F12C6F">
            <w:pPr>
              <w:rPr>
                <w:sz w:val="20"/>
                <w:szCs w:val="20"/>
                <w:lang w:val="uk-UA"/>
              </w:rPr>
            </w:pPr>
            <w:r w:rsidRPr="004F441F">
              <w:rPr>
                <w:sz w:val="20"/>
                <w:szCs w:val="20"/>
                <w:lang w:val="uk-UA"/>
              </w:rPr>
              <w:t xml:space="preserve">Виконавчий комітет Ніжинської міської ради; </w:t>
            </w:r>
          </w:p>
          <w:p w14:paraId="047ED5A0" w14:textId="773BD038" w:rsidR="00880C34" w:rsidRPr="004F441F" w:rsidRDefault="00880C34" w:rsidP="00127409">
            <w:pPr>
              <w:pStyle w:val="ab"/>
              <w:tabs>
                <w:tab w:val="left" w:pos="709"/>
              </w:tabs>
              <w:ind w:left="0"/>
              <w:rPr>
                <w:sz w:val="20"/>
                <w:szCs w:val="20"/>
                <w:lang w:val="uk-UA"/>
              </w:rPr>
            </w:pPr>
            <w:r w:rsidRPr="004F441F">
              <w:rPr>
                <w:sz w:val="20"/>
                <w:szCs w:val="20"/>
                <w:lang w:val="uk-UA"/>
              </w:rPr>
              <w:t xml:space="preserve">відділ у справах сім’ї та молоді виконавчого комітету Ніжинської міської ради; Управління освіти Ніжинської міської ради; </w:t>
            </w:r>
            <w:r w:rsidRPr="004F441F">
              <w:rPr>
                <w:sz w:val="20"/>
                <w:szCs w:val="20"/>
                <w:shd w:val="clear" w:color="auto" w:fill="FFFFFF"/>
                <w:lang w:val="uk-UA"/>
              </w:rPr>
              <w:t>Ніжинський</w:t>
            </w:r>
            <w:r w:rsidR="006864D4">
              <w:rPr>
                <w:sz w:val="20"/>
                <w:szCs w:val="20"/>
                <w:shd w:val="clear" w:color="auto" w:fill="FFFFFF"/>
                <w:lang w:val="uk-UA"/>
              </w:rPr>
              <w:t xml:space="preserve"> міський центр соціальних служб, </w:t>
            </w:r>
            <w:r w:rsidRPr="004F441F">
              <w:rPr>
                <w:sz w:val="20"/>
                <w:szCs w:val="20"/>
                <w:lang w:val="uk-UA"/>
              </w:rPr>
              <w:t xml:space="preserve">Ніжинський міський молодіжний центр Ніжинської міської ради; Управління культури та туризму Ніжинської міської ради; відділ з питань фізичної культури та спорту Ніжинської міської ради; Молодіжна рада Ніжинської </w:t>
            </w:r>
            <w:bookmarkStart w:id="0" w:name="_GoBack"/>
            <w:bookmarkEnd w:id="0"/>
            <w:r w:rsidR="006864D4">
              <w:rPr>
                <w:sz w:val="20"/>
                <w:szCs w:val="20"/>
                <w:lang w:val="uk-UA"/>
              </w:rPr>
              <w:t>МТГ.</w:t>
            </w:r>
          </w:p>
        </w:tc>
      </w:tr>
      <w:tr w:rsidR="00880C34" w:rsidRPr="004F441F" w14:paraId="5E525D52" w14:textId="77777777">
        <w:trPr>
          <w:trHeight w:val="375"/>
        </w:trPr>
        <w:tc>
          <w:tcPr>
            <w:tcW w:w="636" w:type="dxa"/>
            <w:tcMar>
              <w:left w:w="108" w:type="dxa"/>
            </w:tcMar>
            <w:vAlign w:val="center"/>
          </w:tcPr>
          <w:p w14:paraId="7E76C190" w14:textId="77777777" w:rsidR="00880C34" w:rsidRPr="004F441F" w:rsidRDefault="00880C34" w:rsidP="00F12C6F">
            <w:pPr>
              <w:rPr>
                <w:sz w:val="20"/>
                <w:szCs w:val="20"/>
                <w:lang w:val="uk-UA"/>
              </w:rPr>
            </w:pPr>
            <w:r w:rsidRPr="004F441F">
              <w:rPr>
                <w:sz w:val="20"/>
                <w:szCs w:val="20"/>
                <w:lang w:val="uk-UA"/>
              </w:rPr>
              <w:t>6</w:t>
            </w:r>
          </w:p>
        </w:tc>
        <w:tc>
          <w:tcPr>
            <w:tcW w:w="2888" w:type="dxa"/>
            <w:tcMar>
              <w:left w:w="108" w:type="dxa"/>
            </w:tcMar>
            <w:vAlign w:val="center"/>
          </w:tcPr>
          <w:p w14:paraId="2CECAED2" w14:textId="77777777" w:rsidR="00880C34" w:rsidRPr="004F441F" w:rsidRDefault="00880C34" w:rsidP="00F12C6F">
            <w:pPr>
              <w:rPr>
                <w:sz w:val="20"/>
                <w:szCs w:val="20"/>
                <w:lang w:val="uk-UA"/>
              </w:rPr>
            </w:pPr>
            <w:r w:rsidRPr="004F441F">
              <w:rPr>
                <w:sz w:val="20"/>
                <w:szCs w:val="20"/>
                <w:lang w:val="uk-UA"/>
              </w:rPr>
              <w:t>Терміни реалізації програми</w:t>
            </w:r>
          </w:p>
        </w:tc>
        <w:tc>
          <w:tcPr>
            <w:tcW w:w="5798" w:type="dxa"/>
            <w:tcMar>
              <w:left w:w="108" w:type="dxa"/>
            </w:tcMar>
            <w:vAlign w:val="center"/>
          </w:tcPr>
          <w:p w14:paraId="0EFB6B5C" w14:textId="7C479B93" w:rsidR="00880C34" w:rsidRPr="004F441F" w:rsidRDefault="00717182" w:rsidP="00F12C6F">
            <w:pPr>
              <w:rPr>
                <w:sz w:val="20"/>
                <w:szCs w:val="20"/>
                <w:lang w:val="uk-UA"/>
              </w:rPr>
            </w:pPr>
            <w:r>
              <w:rPr>
                <w:sz w:val="20"/>
                <w:szCs w:val="20"/>
                <w:lang w:val="uk-UA"/>
              </w:rPr>
              <w:t>2026 рік</w:t>
            </w:r>
          </w:p>
        </w:tc>
      </w:tr>
      <w:tr w:rsidR="00880C34" w:rsidRPr="00717182" w14:paraId="63D78E88" w14:textId="77777777">
        <w:trPr>
          <w:trHeight w:val="330"/>
        </w:trPr>
        <w:tc>
          <w:tcPr>
            <w:tcW w:w="636" w:type="dxa"/>
            <w:tcMar>
              <w:left w:w="108" w:type="dxa"/>
            </w:tcMar>
            <w:vAlign w:val="center"/>
          </w:tcPr>
          <w:p w14:paraId="18D2F5C6" w14:textId="77777777" w:rsidR="00880C34" w:rsidRPr="00AD7449" w:rsidRDefault="00880C34" w:rsidP="00F12C6F">
            <w:pPr>
              <w:rPr>
                <w:sz w:val="20"/>
                <w:szCs w:val="20"/>
                <w:lang w:val="uk-UA"/>
              </w:rPr>
            </w:pPr>
            <w:r w:rsidRPr="00AD7449">
              <w:rPr>
                <w:sz w:val="20"/>
                <w:szCs w:val="20"/>
                <w:lang w:val="uk-UA"/>
              </w:rPr>
              <w:t>6.1</w:t>
            </w:r>
          </w:p>
        </w:tc>
        <w:tc>
          <w:tcPr>
            <w:tcW w:w="2888" w:type="dxa"/>
            <w:tcMar>
              <w:left w:w="108" w:type="dxa"/>
            </w:tcMar>
            <w:vAlign w:val="center"/>
          </w:tcPr>
          <w:p w14:paraId="702B5E61" w14:textId="77777777" w:rsidR="00880C34" w:rsidRPr="00AD7449" w:rsidRDefault="00880C34" w:rsidP="00F12C6F">
            <w:pPr>
              <w:rPr>
                <w:sz w:val="20"/>
                <w:szCs w:val="20"/>
                <w:lang w:val="uk-UA"/>
              </w:rPr>
            </w:pPr>
            <w:r w:rsidRPr="00AD7449">
              <w:rPr>
                <w:sz w:val="20"/>
                <w:szCs w:val="20"/>
                <w:lang w:val="uk-UA"/>
              </w:rPr>
              <w:t>Етапи виконання програми (для довгострокових програм)</w:t>
            </w:r>
          </w:p>
        </w:tc>
        <w:tc>
          <w:tcPr>
            <w:tcW w:w="5798" w:type="dxa"/>
            <w:tcMar>
              <w:left w:w="108" w:type="dxa"/>
            </w:tcMar>
            <w:vAlign w:val="center"/>
          </w:tcPr>
          <w:p w14:paraId="6705C806" w14:textId="4A01B2BD" w:rsidR="00880C34" w:rsidRPr="00AD7449" w:rsidRDefault="00880C34" w:rsidP="00F12C6F">
            <w:pPr>
              <w:rPr>
                <w:sz w:val="20"/>
                <w:szCs w:val="20"/>
                <w:lang w:val="uk-UA"/>
              </w:rPr>
            </w:pPr>
          </w:p>
        </w:tc>
      </w:tr>
      <w:tr w:rsidR="00880C34" w:rsidRPr="00AD7449" w14:paraId="51E3438B" w14:textId="77777777">
        <w:trPr>
          <w:trHeight w:val="1513"/>
        </w:trPr>
        <w:tc>
          <w:tcPr>
            <w:tcW w:w="636" w:type="dxa"/>
            <w:tcMar>
              <w:left w:w="108" w:type="dxa"/>
            </w:tcMar>
            <w:vAlign w:val="center"/>
          </w:tcPr>
          <w:p w14:paraId="5F83D703" w14:textId="77777777" w:rsidR="00880C34" w:rsidRPr="00AD7449" w:rsidRDefault="00880C34" w:rsidP="009777F9">
            <w:pPr>
              <w:rPr>
                <w:sz w:val="20"/>
                <w:szCs w:val="20"/>
                <w:lang w:val="uk-UA"/>
              </w:rPr>
            </w:pPr>
            <w:r w:rsidRPr="00AD7449">
              <w:rPr>
                <w:sz w:val="20"/>
                <w:szCs w:val="20"/>
                <w:lang w:val="uk-UA"/>
              </w:rPr>
              <w:t>7</w:t>
            </w:r>
          </w:p>
        </w:tc>
        <w:tc>
          <w:tcPr>
            <w:tcW w:w="2888" w:type="dxa"/>
            <w:tcMar>
              <w:left w:w="108" w:type="dxa"/>
            </w:tcMar>
            <w:vAlign w:val="center"/>
          </w:tcPr>
          <w:p w14:paraId="5FDC8599" w14:textId="77777777" w:rsidR="00880C34" w:rsidRPr="00AD7449" w:rsidRDefault="00880C34" w:rsidP="00F12C6F">
            <w:pPr>
              <w:rPr>
                <w:sz w:val="20"/>
                <w:szCs w:val="20"/>
                <w:lang w:val="uk-UA"/>
              </w:rPr>
            </w:pPr>
            <w:r w:rsidRPr="00AD7449">
              <w:rPr>
                <w:sz w:val="20"/>
                <w:szCs w:val="20"/>
                <w:lang w:val="uk-UA"/>
              </w:rPr>
              <w:t>Загальний обсяг фінансових ресурсів, в т.ч. кредиторська заборгованість минулих періодів, необхідних для реалізації програми, всього,</w:t>
            </w:r>
          </w:p>
          <w:p w14:paraId="29FE33EC" w14:textId="77777777" w:rsidR="00880C34" w:rsidRPr="00AD7449" w:rsidRDefault="00880C34" w:rsidP="00F12C6F">
            <w:pPr>
              <w:rPr>
                <w:sz w:val="20"/>
                <w:szCs w:val="20"/>
              </w:rPr>
            </w:pPr>
            <w:r w:rsidRPr="00AD7449">
              <w:rPr>
                <w:sz w:val="20"/>
                <w:szCs w:val="20"/>
                <w:lang w:val="uk-UA"/>
              </w:rPr>
              <w:t>у тому числі:</w:t>
            </w:r>
          </w:p>
        </w:tc>
        <w:tc>
          <w:tcPr>
            <w:tcW w:w="5798" w:type="dxa"/>
            <w:tcMar>
              <w:left w:w="108" w:type="dxa"/>
            </w:tcMar>
            <w:vAlign w:val="center"/>
          </w:tcPr>
          <w:p w14:paraId="181AA972" w14:textId="7C0A8EC9" w:rsidR="00880C34" w:rsidRPr="00AD7449" w:rsidRDefault="006864D4" w:rsidP="00F12C6F">
            <w:pPr>
              <w:rPr>
                <w:sz w:val="20"/>
                <w:szCs w:val="20"/>
                <w:lang w:val="uk-UA"/>
              </w:rPr>
            </w:pPr>
            <w:r>
              <w:rPr>
                <w:sz w:val="20"/>
                <w:szCs w:val="20"/>
                <w:lang w:val="uk-UA"/>
              </w:rPr>
              <w:t>65</w:t>
            </w:r>
            <w:r w:rsidR="00367599">
              <w:rPr>
                <w:sz w:val="20"/>
                <w:szCs w:val="20"/>
                <w:lang w:val="uk-UA"/>
              </w:rPr>
              <w:t xml:space="preserve"> 000</w:t>
            </w:r>
            <w:r w:rsidR="00880C34" w:rsidRPr="00AD7449">
              <w:rPr>
                <w:sz w:val="20"/>
                <w:szCs w:val="20"/>
                <w:lang w:val="uk-UA"/>
              </w:rPr>
              <w:t>. грн.</w:t>
            </w:r>
          </w:p>
        </w:tc>
      </w:tr>
      <w:tr w:rsidR="00880C34" w:rsidRPr="004F441F" w14:paraId="6C56A37A" w14:textId="77777777">
        <w:trPr>
          <w:trHeight w:val="291"/>
        </w:trPr>
        <w:tc>
          <w:tcPr>
            <w:tcW w:w="636" w:type="dxa"/>
            <w:tcMar>
              <w:left w:w="108" w:type="dxa"/>
            </w:tcMar>
          </w:tcPr>
          <w:p w14:paraId="16A31021" w14:textId="77777777" w:rsidR="00880C34" w:rsidRPr="00AD7449" w:rsidRDefault="00880C34" w:rsidP="00F12C6F">
            <w:pPr>
              <w:widowControl w:val="0"/>
              <w:spacing w:line="322" w:lineRule="exact"/>
              <w:jc w:val="both"/>
              <w:rPr>
                <w:sz w:val="20"/>
                <w:szCs w:val="20"/>
              </w:rPr>
            </w:pPr>
            <w:r w:rsidRPr="00AD7449">
              <w:rPr>
                <w:sz w:val="20"/>
                <w:szCs w:val="20"/>
                <w:lang w:val="uk-UA"/>
              </w:rPr>
              <w:t>7</w:t>
            </w:r>
            <w:r w:rsidRPr="00AD7449">
              <w:rPr>
                <w:sz w:val="20"/>
                <w:szCs w:val="20"/>
              </w:rPr>
              <w:t>.1</w:t>
            </w:r>
          </w:p>
        </w:tc>
        <w:tc>
          <w:tcPr>
            <w:tcW w:w="2888" w:type="dxa"/>
            <w:tcMar>
              <w:left w:w="108" w:type="dxa"/>
            </w:tcMar>
          </w:tcPr>
          <w:p w14:paraId="08AE734B" w14:textId="77777777" w:rsidR="00880C34" w:rsidRPr="00AD7449" w:rsidRDefault="00880C34" w:rsidP="004F441F">
            <w:pPr>
              <w:widowControl w:val="0"/>
              <w:spacing w:line="322" w:lineRule="exact"/>
              <w:rPr>
                <w:sz w:val="20"/>
                <w:szCs w:val="20"/>
                <w:lang w:val="uk-UA"/>
              </w:rPr>
            </w:pPr>
            <w:r w:rsidRPr="00AD7449">
              <w:rPr>
                <w:sz w:val="20"/>
                <w:szCs w:val="20"/>
                <w:lang w:val="uk-UA"/>
              </w:rPr>
              <w:t>Кошти бюджету Ніжинської міської територіальної громади</w:t>
            </w:r>
          </w:p>
        </w:tc>
        <w:tc>
          <w:tcPr>
            <w:tcW w:w="5798" w:type="dxa"/>
            <w:tcMar>
              <w:left w:w="108" w:type="dxa"/>
            </w:tcMar>
          </w:tcPr>
          <w:p w14:paraId="2789CBA8" w14:textId="7E6B40A0" w:rsidR="00880C34" w:rsidRPr="004F441F" w:rsidRDefault="006864D4" w:rsidP="00F12C6F">
            <w:pPr>
              <w:rPr>
                <w:sz w:val="20"/>
                <w:szCs w:val="20"/>
                <w:lang w:val="uk-UA"/>
              </w:rPr>
            </w:pPr>
            <w:r>
              <w:rPr>
                <w:sz w:val="20"/>
                <w:szCs w:val="20"/>
                <w:lang w:val="uk-UA"/>
              </w:rPr>
              <w:t>65</w:t>
            </w:r>
            <w:r w:rsidR="00367599">
              <w:rPr>
                <w:sz w:val="20"/>
                <w:szCs w:val="20"/>
                <w:lang w:val="uk-UA"/>
              </w:rPr>
              <w:t xml:space="preserve"> 000</w:t>
            </w:r>
            <w:r w:rsidR="00880C34" w:rsidRPr="00AD7449">
              <w:rPr>
                <w:sz w:val="20"/>
                <w:szCs w:val="20"/>
                <w:lang w:val="uk-UA"/>
              </w:rPr>
              <w:t xml:space="preserve"> грн.</w:t>
            </w:r>
          </w:p>
        </w:tc>
      </w:tr>
      <w:tr w:rsidR="00880C34" w:rsidRPr="004F441F" w14:paraId="1C0CD648" w14:textId="77777777">
        <w:trPr>
          <w:trHeight w:val="20"/>
        </w:trPr>
        <w:tc>
          <w:tcPr>
            <w:tcW w:w="636" w:type="dxa"/>
            <w:tcMar>
              <w:left w:w="108" w:type="dxa"/>
            </w:tcMar>
            <w:vAlign w:val="center"/>
          </w:tcPr>
          <w:p w14:paraId="52CA690B" w14:textId="77777777" w:rsidR="00880C34" w:rsidRPr="004F441F" w:rsidRDefault="00880C34" w:rsidP="00F12C6F">
            <w:pPr>
              <w:rPr>
                <w:sz w:val="20"/>
                <w:szCs w:val="20"/>
                <w:lang w:val="uk-UA"/>
              </w:rPr>
            </w:pPr>
            <w:r w:rsidRPr="004F441F">
              <w:rPr>
                <w:sz w:val="20"/>
                <w:szCs w:val="20"/>
                <w:lang w:val="uk-UA"/>
              </w:rPr>
              <w:t>7.2</w:t>
            </w:r>
          </w:p>
        </w:tc>
        <w:tc>
          <w:tcPr>
            <w:tcW w:w="2888" w:type="dxa"/>
            <w:tcMar>
              <w:left w:w="108" w:type="dxa"/>
            </w:tcMar>
            <w:vAlign w:val="center"/>
          </w:tcPr>
          <w:p w14:paraId="3A2CB03A" w14:textId="77777777" w:rsidR="00880C34" w:rsidRPr="004F441F" w:rsidRDefault="00880C34" w:rsidP="00F12C6F">
            <w:pPr>
              <w:rPr>
                <w:sz w:val="20"/>
                <w:szCs w:val="20"/>
                <w:lang w:val="uk-UA"/>
              </w:rPr>
            </w:pPr>
            <w:r w:rsidRPr="004F441F">
              <w:rPr>
                <w:sz w:val="20"/>
                <w:szCs w:val="20"/>
                <w:lang w:val="uk-UA"/>
              </w:rPr>
              <w:t>Кошти інших джерел</w:t>
            </w:r>
          </w:p>
        </w:tc>
        <w:tc>
          <w:tcPr>
            <w:tcW w:w="5798" w:type="dxa"/>
            <w:tcMar>
              <w:left w:w="108" w:type="dxa"/>
            </w:tcMar>
            <w:vAlign w:val="center"/>
          </w:tcPr>
          <w:p w14:paraId="5F7163C1" w14:textId="77777777" w:rsidR="00880C34" w:rsidRPr="004F441F" w:rsidRDefault="00880C34" w:rsidP="00F12C6F">
            <w:pPr>
              <w:rPr>
                <w:sz w:val="20"/>
                <w:szCs w:val="20"/>
                <w:lang w:val="uk-UA"/>
              </w:rPr>
            </w:pPr>
            <w:r w:rsidRPr="004F441F">
              <w:rPr>
                <w:sz w:val="20"/>
                <w:szCs w:val="20"/>
                <w:lang w:val="uk-UA"/>
              </w:rPr>
              <w:t>-</w:t>
            </w:r>
          </w:p>
        </w:tc>
      </w:tr>
    </w:tbl>
    <w:p w14:paraId="3385429A" w14:textId="791CB13F" w:rsidR="00880C34" w:rsidRPr="004F441F" w:rsidRDefault="00880C34" w:rsidP="004F441F">
      <w:pPr>
        <w:jc w:val="center"/>
        <w:rPr>
          <w:b/>
          <w:bCs/>
          <w:color w:val="000000"/>
          <w:lang w:val="uk-UA" w:eastAsia="uk-UA"/>
        </w:rPr>
      </w:pPr>
      <w:r w:rsidRPr="004F441F">
        <w:rPr>
          <w:b/>
          <w:bCs/>
          <w:color w:val="000000"/>
          <w:lang w:val="uk-UA" w:eastAsia="uk-UA"/>
        </w:rPr>
        <w:t>ІІ. Визначення проблеми, на розв’язання якої спрямована Програма</w:t>
      </w:r>
      <w:r w:rsidR="00D7466F">
        <w:rPr>
          <w:b/>
          <w:bCs/>
          <w:color w:val="000000"/>
          <w:lang w:val="uk-UA" w:eastAsia="uk-UA"/>
        </w:rPr>
        <w:t>, аналіз її виникнення</w:t>
      </w:r>
    </w:p>
    <w:p w14:paraId="1A58DB80" w14:textId="739B493C" w:rsidR="00880C34" w:rsidRPr="004F441F" w:rsidRDefault="00880C34">
      <w:pPr>
        <w:ind w:left="-567" w:firstLine="567"/>
        <w:jc w:val="both"/>
        <w:rPr>
          <w:lang w:val="uk-UA"/>
        </w:rPr>
      </w:pPr>
      <w:r>
        <w:rPr>
          <w:lang w:val="uk-UA"/>
        </w:rPr>
        <w:t>П</w:t>
      </w:r>
      <w:r w:rsidRPr="004F441F">
        <w:rPr>
          <w:lang w:val="uk-UA"/>
        </w:rPr>
        <w:t xml:space="preserve">рограма з </w:t>
      </w:r>
      <w:r w:rsidR="00717182" w:rsidRPr="00717182">
        <w:rPr>
          <w:lang w:val="uk-UA"/>
        </w:rPr>
        <w:t xml:space="preserve"> утвердження української національної та громадянської ідентичності </w:t>
      </w:r>
      <w:r w:rsidRPr="004F441F">
        <w:rPr>
          <w:lang w:val="uk-UA"/>
        </w:rPr>
        <w:t xml:space="preserve">(далі – Програма) розроблена відділом у справах сім’ї та молоді виконавчого комітету Ніжинської міської ради у зв’язку з тим, що в Україні національно-патріотичне виховання дітей та молоді сьогодні є </w:t>
      </w:r>
      <w:r w:rsidRPr="004F441F">
        <w:t> </w:t>
      </w:r>
      <w:r w:rsidRPr="004F441F">
        <w:rPr>
          <w:lang w:val="uk-UA"/>
        </w:rPr>
        <w:t xml:space="preserve">одним із пріоритетних напрямів діяльності держави та суспільства щодо розвитку громадянина як високоморальної особистості, яка зберігає українські традиції, духовні цінності, володіє відповідними знаннями, вміннями та навичками, здатна реалізувати свій потенціал в сучасних </w:t>
      </w:r>
      <w:r w:rsidRPr="004F441F">
        <w:rPr>
          <w:lang w:val="uk-UA"/>
        </w:rPr>
        <w:lastRenderedPageBreak/>
        <w:t>умовах,  сповідує європейські цінності, готова до виконання обов’язку із захисту Батьківщини, незалежності та територіальної цілісності України та рідного краю.</w:t>
      </w:r>
    </w:p>
    <w:p w14:paraId="5DE970E6" w14:textId="1CA6664F" w:rsidR="00880C34" w:rsidRPr="004F441F" w:rsidRDefault="00880C34" w:rsidP="00CC6E79">
      <w:pPr>
        <w:ind w:left="-567" w:firstLine="567"/>
        <w:jc w:val="both"/>
        <w:rPr>
          <w:lang w:val="uk-UA"/>
        </w:rPr>
      </w:pPr>
      <w:r w:rsidRPr="004F441F">
        <w:rPr>
          <w:lang w:val="uk-UA"/>
        </w:rPr>
        <w:t xml:space="preserve">Програма є механізмом імплементації державної політики у сфері </w:t>
      </w:r>
      <w:r w:rsidR="00810F98">
        <w:rPr>
          <w:lang w:val="uk-UA"/>
        </w:rPr>
        <w:t xml:space="preserve">утвердження української національної та громадської ідентичності </w:t>
      </w:r>
      <w:r w:rsidRPr="004F441F">
        <w:rPr>
          <w:lang w:val="uk-UA"/>
        </w:rPr>
        <w:t>в Ніжинській міській територіальній громаді, що базується на основі таких національних цінностей як: самобутність, воля, соборність та гідність.</w:t>
      </w:r>
    </w:p>
    <w:p w14:paraId="5F9D189F" w14:textId="77777777" w:rsidR="00880C34" w:rsidRPr="004F441F" w:rsidRDefault="00880C34" w:rsidP="00CC6E79">
      <w:pPr>
        <w:ind w:left="-567" w:firstLine="567"/>
        <w:jc w:val="both"/>
        <w:rPr>
          <w:lang w:val="uk-UA"/>
        </w:rPr>
      </w:pPr>
      <w:r w:rsidRPr="004F441F">
        <w:rPr>
          <w:lang w:val="uk-UA"/>
        </w:rPr>
        <w:t xml:space="preserve">Досвід державної політики впродовж усіх років незалежності України засвідчив, що національно-патріотичному вихованню дітей та молоді не приділялось достатньої уваги. Ініціативи, заходи, проєкти як на всеукраїнському рівні, так і на місцевих, мають поодинокий, або ситуативний характер. Розуміння національно-патріотичного виховання не має чітко вираженої системності та носить, скоріше, абстрактний характер. На належному рівні не налагоджено постійну партнерську співпрацю з інститутами громадянського суспільства, що мають відігравати першочергову та вирішальну роль у формуванні системи національно-патріотичного виховання дітей та молоді. </w:t>
      </w:r>
    </w:p>
    <w:p w14:paraId="28C66946" w14:textId="77777777" w:rsidR="00880C34" w:rsidRPr="004F441F" w:rsidRDefault="00880C34" w:rsidP="00CC6E79">
      <w:pPr>
        <w:ind w:left="-567" w:firstLine="567"/>
        <w:jc w:val="both"/>
        <w:rPr>
          <w:lang w:val="uk-UA"/>
        </w:rPr>
      </w:pPr>
      <w:r w:rsidRPr="004F441F">
        <w:rPr>
          <w:lang w:val="uk-UA"/>
        </w:rPr>
        <w:t>Ще одним проблемним питанням напрямку є відсутність системи підготовки фахівців національно-патріотичного виховання, належної методичної бази, сучасних інноваційних механізмів, форматів, форм роботи з дітьми та молоддю.</w:t>
      </w:r>
    </w:p>
    <w:p w14:paraId="5EC17047" w14:textId="32C84B73" w:rsidR="00880C34" w:rsidRPr="004F441F" w:rsidRDefault="00880C34" w:rsidP="00CC6E79">
      <w:pPr>
        <w:ind w:left="-567" w:firstLine="567"/>
        <w:jc w:val="both"/>
        <w:rPr>
          <w:lang w:val="uk-UA"/>
        </w:rPr>
      </w:pPr>
      <w:r w:rsidRPr="004F441F">
        <w:rPr>
          <w:lang w:val="uk-UA"/>
        </w:rPr>
        <w:t>Низьким, також, на сьогодні є рівень інформаційного забезпечення як самої молодіжної сп</w:t>
      </w:r>
      <w:r w:rsidR="00810F98">
        <w:rPr>
          <w:lang w:val="uk-UA"/>
        </w:rPr>
        <w:t xml:space="preserve">ільноти, так і тих, хто працює  </w:t>
      </w:r>
      <w:r w:rsidR="00810F98" w:rsidRPr="00810F98">
        <w:rPr>
          <w:lang w:val="uk-UA"/>
        </w:rPr>
        <w:t>у сфері утвердження української національної та громадської ідентичності</w:t>
      </w:r>
      <w:r w:rsidRPr="00810F98">
        <w:rPr>
          <w:lang w:val="uk-UA"/>
        </w:rPr>
        <w:t xml:space="preserve"> </w:t>
      </w:r>
      <w:r w:rsidR="00810F98">
        <w:rPr>
          <w:lang w:val="uk-UA"/>
        </w:rPr>
        <w:t xml:space="preserve"> </w:t>
      </w:r>
      <w:r w:rsidRPr="004F441F">
        <w:rPr>
          <w:lang w:val="uk-UA"/>
        </w:rPr>
        <w:t>та за своїми посадовими обов’язками, а частіше – громадянським покликанням, бере на себе відповідальність відповідного виховання підростаючого покоління.</w:t>
      </w:r>
    </w:p>
    <w:p w14:paraId="3DFD496E" w14:textId="3B525E49" w:rsidR="00880C34" w:rsidRPr="004F441F" w:rsidRDefault="00717182" w:rsidP="00CC6E79">
      <w:pPr>
        <w:ind w:left="-567" w:firstLine="567"/>
        <w:jc w:val="both"/>
        <w:rPr>
          <w:lang w:val="uk-UA"/>
        </w:rPr>
      </w:pPr>
      <w:r>
        <w:rPr>
          <w:lang w:val="uk-UA"/>
        </w:rPr>
        <w:t>Українська націо</w:t>
      </w:r>
      <w:r w:rsidR="00810F98">
        <w:rPr>
          <w:lang w:val="uk-UA"/>
        </w:rPr>
        <w:t>нальна та громадянська ідентичні</w:t>
      </w:r>
      <w:r>
        <w:rPr>
          <w:lang w:val="uk-UA"/>
        </w:rPr>
        <w:t>сть</w:t>
      </w:r>
      <w:r w:rsidRPr="00717182">
        <w:rPr>
          <w:lang w:val="uk-UA"/>
        </w:rPr>
        <w:t xml:space="preserve"> </w:t>
      </w:r>
      <w:r w:rsidR="00880C34" w:rsidRPr="004F441F">
        <w:rPr>
          <w:lang w:val="uk-UA"/>
        </w:rPr>
        <w:t>має набути характеру системної і цілеспрямованої діяльності органів державної влади, органів місцевого самоврядування, навчальних закладів, інститутів громадянського суспільства, громадян з формування у людини і громадянина високої національно-патріотичної свідомості, почуття поваги та відданості своїй державі.</w:t>
      </w:r>
    </w:p>
    <w:p w14:paraId="24C5C9D8" w14:textId="77777777" w:rsidR="00810F98" w:rsidRPr="00810F98" w:rsidRDefault="00810F98" w:rsidP="00810F98">
      <w:pPr>
        <w:adjustRightInd w:val="0"/>
        <w:ind w:left="-567" w:firstLine="567"/>
        <w:jc w:val="both"/>
        <w:rPr>
          <w:lang w:val="uk-UA"/>
        </w:rPr>
      </w:pPr>
      <w:r w:rsidRPr="00810F98">
        <w:rPr>
          <w:lang w:val="uk-UA"/>
        </w:rPr>
        <w:t>У зв’язку з цим, як на державному, так і на місцевому рівні, актуалізувалася низка проблем, на розв’язання яких і спрямована Програма, а саме:</w:t>
      </w:r>
    </w:p>
    <w:p w14:paraId="52DD1C7D" w14:textId="77777777" w:rsidR="00810F98" w:rsidRPr="00810F98" w:rsidRDefault="00810F98" w:rsidP="00810F98">
      <w:pPr>
        <w:adjustRightInd w:val="0"/>
        <w:ind w:left="-567" w:firstLine="567"/>
        <w:jc w:val="both"/>
        <w:rPr>
          <w:lang w:val="uk-UA"/>
        </w:rPr>
      </w:pPr>
      <w:r w:rsidRPr="00810F98">
        <w:rPr>
          <w:lang w:val="uk-UA"/>
        </w:rPr>
        <w:t xml:space="preserve"> • відсутність ефективного механізму формування та реалізації політики у сфері утвердження української національної та громадянської ідентичності;</w:t>
      </w:r>
    </w:p>
    <w:p w14:paraId="079ACA05" w14:textId="77777777" w:rsidR="00810F98" w:rsidRPr="00810F98" w:rsidRDefault="00810F98" w:rsidP="00810F98">
      <w:pPr>
        <w:adjustRightInd w:val="0"/>
        <w:ind w:left="-567" w:firstLine="567"/>
        <w:jc w:val="both"/>
        <w:rPr>
          <w:lang w:val="uk-UA"/>
        </w:rPr>
      </w:pPr>
      <w:r w:rsidRPr="00810F98">
        <w:rPr>
          <w:lang w:val="uk-UA"/>
        </w:rPr>
        <w:t xml:space="preserve"> • брак комунікацій з інститутами громадянського суспільства щодо питань консолідації нації та розвитку громадянської свідомості;</w:t>
      </w:r>
    </w:p>
    <w:p w14:paraId="5844D6CA" w14:textId="77777777" w:rsidR="00810F98" w:rsidRPr="00810F98" w:rsidRDefault="00810F98" w:rsidP="00810F98">
      <w:pPr>
        <w:adjustRightInd w:val="0"/>
        <w:ind w:left="-567" w:firstLine="567"/>
        <w:jc w:val="both"/>
        <w:rPr>
          <w:lang w:val="uk-UA"/>
        </w:rPr>
      </w:pPr>
      <w:r w:rsidRPr="00810F98">
        <w:rPr>
          <w:lang w:val="uk-UA"/>
        </w:rPr>
        <w:t xml:space="preserve"> • недостатні зусилля держави у сфері утвердження активної громадянської позиції та національно-патріотичної свідомості громадян України, особливо дітей і молоді;</w:t>
      </w:r>
    </w:p>
    <w:p w14:paraId="63F0ED54" w14:textId="77777777" w:rsidR="00810F98" w:rsidRPr="00810F98" w:rsidRDefault="00810F98" w:rsidP="00810F98">
      <w:pPr>
        <w:adjustRightInd w:val="0"/>
        <w:ind w:left="-567" w:firstLine="567"/>
        <w:jc w:val="both"/>
        <w:rPr>
          <w:lang w:val="uk-UA"/>
        </w:rPr>
      </w:pPr>
      <w:r w:rsidRPr="00810F98">
        <w:rPr>
          <w:lang w:val="uk-UA"/>
        </w:rPr>
        <w:t xml:space="preserve"> • брак духовних і моральних орієнтирів у суспільстві;</w:t>
      </w:r>
    </w:p>
    <w:p w14:paraId="2CCDA993" w14:textId="77777777" w:rsidR="00810F98" w:rsidRPr="00810F98" w:rsidRDefault="00810F98" w:rsidP="00810F98">
      <w:pPr>
        <w:adjustRightInd w:val="0"/>
        <w:ind w:left="-567" w:firstLine="567"/>
        <w:jc w:val="both"/>
        <w:rPr>
          <w:lang w:val="uk-UA"/>
        </w:rPr>
      </w:pPr>
      <w:r w:rsidRPr="00810F98">
        <w:rPr>
          <w:lang w:val="uk-UA"/>
        </w:rPr>
        <w:t xml:space="preserve"> • наявність істотних відмінностей у системах цінностей і світоглядних орієнтирах різних груп суспільства;</w:t>
      </w:r>
    </w:p>
    <w:p w14:paraId="68EF421E" w14:textId="77777777" w:rsidR="00810F98" w:rsidRPr="00810F98" w:rsidRDefault="00810F98" w:rsidP="00810F98">
      <w:pPr>
        <w:adjustRightInd w:val="0"/>
        <w:ind w:left="-567" w:firstLine="567"/>
        <w:jc w:val="both"/>
        <w:rPr>
          <w:lang w:val="uk-UA"/>
        </w:rPr>
      </w:pPr>
      <w:r w:rsidRPr="00810F98">
        <w:rPr>
          <w:lang w:val="uk-UA"/>
        </w:rPr>
        <w:t xml:space="preserve"> • розбіжності в суспільній свідомості щодо трактування історичного минулого, зокрема подій тоталітарної доби;</w:t>
      </w:r>
    </w:p>
    <w:p w14:paraId="3DC8714F" w14:textId="77777777" w:rsidR="00810F98" w:rsidRPr="00810F98" w:rsidRDefault="00810F98" w:rsidP="00810F98">
      <w:pPr>
        <w:adjustRightInd w:val="0"/>
        <w:ind w:left="-567" w:firstLine="567"/>
        <w:jc w:val="both"/>
        <w:rPr>
          <w:lang w:val="uk-UA"/>
        </w:rPr>
      </w:pPr>
      <w:r w:rsidRPr="00810F98">
        <w:rPr>
          <w:lang w:val="uk-UA"/>
        </w:rPr>
        <w:t xml:space="preserve"> • незавершеність процесу формування національного мовно-культурного простору та стійкості його ціннісної основи до зовнішнього втручання;</w:t>
      </w:r>
    </w:p>
    <w:p w14:paraId="4DAFB991" w14:textId="77777777" w:rsidR="00810F98" w:rsidRPr="00810F98" w:rsidRDefault="00810F98" w:rsidP="00810F98">
      <w:pPr>
        <w:adjustRightInd w:val="0"/>
        <w:ind w:left="-567" w:firstLine="567"/>
        <w:jc w:val="both"/>
        <w:rPr>
          <w:lang w:val="uk-UA"/>
        </w:rPr>
      </w:pPr>
      <w:r w:rsidRPr="00810F98">
        <w:rPr>
          <w:lang w:val="uk-UA"/>
        </w:rPr>
        <w:t xml:space="preserve"> • відсутність єдиної інформаційно-просвітницької політики з питань утвердження української національної та громадянської ідентичності;</w:t>
      </w:r>
    </w:p>
    <w:p w14:paraId="696ECFA8" w14:textId="77777777" w:rsidR="00810F98" w:rsidRPr="00810F98" w:rsidRDefault="00810F98" w:rsidP="00810F98">
      <w:pPr>
        <w:adjustRightInd w:val="0"/>
        <w:ind w:left="-567" w:firstLine="567"/>
        <w:jc w:val="both"/>
        <w:rPr>
          <w:lang w:val="uk-UA"/>
        </w:rPr>
      </w:pPr>
      <w:r w:rsidRPr="00810F98">
        <w:rPr>
          <w:lang w:val="uk-UA"/>
        </w:rPr>
        <w:t xml:space="preserve"> • перетворення інформаційного простору на поле маніпуляцій суспільною свідомістю та продукування ціннісної дезорієнтації;</w:t>
      </w:r>
    </w:p>
    <w:p w14:paraId="5B215405" w14:textId="77777777" w:rsidR="00810F98" w:rsidRPr="00810F98" w:rsidRDefault="00810F98" w:rsidP="00810F98">
      <w:pPr>
        <w:adjustRightInd w:val="0"/>
        <w:ind w:left="-567" w:firstLine="567"/>
        <w:jc w:val="both"/>
        <w:rPr>
          <w:lang w:val="uk-UA"/>
        </w:rPr>
      </w:pPr>
      <w:r w:rsidRPr="00810F98">
        <w:rPr>
          <w:lang w:val="uk-UA"/>
        </w:rPr>
        <w:t xml:space="preserve"> • недостатній рівень обміну досвідом і поширення кращих практик у сфері утвердження української національної та громадянської ідентичності;</w:t>
      </w:r>
    </w:p>
    <w:p w14:paraId="28A1248D" w14:textId="77777777" w:rsidR="00810F98" w:rsidRPr="00810F98" w:rsidRDefault="00810F98" w:rsidP="00810F98">
      <w:pPr>
        <w:adjustRightInd w:val="0"/>
        <w:ind w:left="-567" w:firstLine="567"/>
        <w:jc w:val="both"/>
        <w:rPr>
          <w:lang w:val="uk-UA"/>
        </w:rPr>
      </w:pPr>
      <w:r w:rsidRPr="00810F98">
        <w:rPr>
          <w:lang w:val="uk-UA"/>
        </w:rPr>
        <w:t xml:space="preserve"> • відсутність дієвої системи підготовки кадрового потенціалу для реалізації заходів у сфері утвердження української ідентичності, зокрема в молодіжному середовищі;</w:t>
      </w:r>
    </w:p>
    <w:p w14:paraId="4903FBCE" w14:textId="77777777" w:rsidR="00810F98" w:rsidRPr="00810F98" w:rsidRDefault="00810F98" w:rsidP="00810F98">
      <w:pPr>
        <w:adjustRightInd w:val="0"/>
        <w:ind w:left="-567" w:firstLine="567"/>
        <w:jc w:val="both"/>
        <w:rPr>
          <w:lang w:val="uk-UA"/>
        </w:rPr>
      </w:pPr>
      <w:r w:rsidRPr="00810F98">
        <w:rPr>
          <w:lang w:val="uk-UA"/>
        </w:rPr>
        <w:t xml:space="preserve"> • слабкий методичний супровід у питаннях формування громадянської свідомості та національної ідентичності;</w:t>
      </w:r>
    </w:p>
    <w:p w14:paraId="38DFEBB9" w14:textId="77777777" w:rsidR="00810F98" w:rsidRPr="00810F98" w:rsidRDefault="00810F98" w:rsidP="00810F98">
      <w:pPr>
        <w:adjustRightInd w:val="0"/>
        <w:ind w:left="-567" w:firstLine="567"/>
        <w:jc w:val="both"/>
        <w:rPr>
          <w:lang w:val="uk-UA"/>
        </w:rPr>
      </w:pPr>
      <w:r w:rsidRPr="00810F98">
        <w:rPr>
          <w:lang w:val="uk-UA"/>
        </w:rPr>
        <w:t xml:space="preserve"> • низький рівень матеріально-технічного забезпечення та розвитку інфраструктури у сфері утвердження української національної та громадянської ідентичності.</w:t>
      </w:r>
    </w:p>
    <w:p w14:paraId="0162E28A" w14:textId="77777777" w:rsidR="00810F98" w:rsidRPr="00810F98" w:rsidRDefault="00810F98" w:rsidP="00810F98">
      <w:pPr>
        <w:adjustRightInd w:val="0"/>
        <w:ind w:left="-567" w:firstLine="567"/>
        <w:jc w:val="both"/>
        <w:rPr>
          <w:lang w:val="uk-UA"/>
        </w:rPr>
      </w:pPr>
    </w:p>
    <w:p w14:paraId="3DF8CA1A" w14:textId="499982CD" w:rsidR="00810F98" w:rsidRDefault="00810F98" w:rsidP="00810F98">
      <w:pPr>
        <w:adjustRightInd w:val="0"/>
        <w:ind w:left="-567" w:firstLine="567"/>
        <w:jc w:val="both"/>
        <w:rPr>
          <w:lang w:val="uk-UA"/>
        </w:rPr>
      </w:pPr>
      <w:r w:rsidRPr="00810F98">
        <w:rPr>
          <w:lang w:val="uk-UA"/>
        </w:rPr>
        <w:t xml:space="preserve">Отже, наявність зазначених проблем зумовлює необхідність упровадження та реалізації єдиної державної політики у сфері утвердження української національної та громадянської ідентичності. </w:t>
      </w:r>
      <w:r w:rsidRPr="00810F98">
        <w:rPr>
          <w:lang w:val="uk-UA"/>
        </w:rPr>
        <w:lastRenderedPageBreak/>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у законодавчих та нормативно-правових актах України.</w:t>
      </w:r>
    </w:p>
    <w:p w14:paraId="187286D4" w14:textId="6653F55C" w:rsidR="00880C34" w:rsidRPr="004F441F" w:rsidRDefault="00880C34" w:rsidP="00287C15">
      <w:pPr>
        <w:adjustRightInd w:val="0"/>
        <w:ind w:left="-567" w:firstLine="567"/>
        <w:jc w:val="both"/>
        <w:rPr>
          <w:b/>
          <w:bCs/>
          <w:shd w:val="clear" w:color="auto" w:fill="FFFFFF"/>
          <w:lang w:val="uk-UA"/>
        </w:rPr>
      </w:pPr>
      <w:r w:rsidRPr="004F441F">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законодавчих та нормативно-правових актах України.</w:t>
      </w:r>
    </w:p>
    <w:p w14:paraId="7CAB3ADE" w14:textId="77777777" w:rsidR="00880C34" w:rsidRPr="004F441F" w:rsidRDefault="00880C34" w:rsidP="00AD7449">
      <w:pPr>
        <w:pStyle w:val="13"/>
      </w:pPr>
      <w:r w:rsidRPr="004F441F">
        <w:t>ІІІ. Визначення мети програми</w:t>
      </w:r>
    </w:p>
    <w:p w14:paraId="4FFE5E45" w14:textId="14E16C57" w:rsidR="00880C34" w:rsidRPr="004F441F" w:rsidRDefault="00880C34" w:rsidP="00287C15">
      <w:pPr>
        <w:ind w:left="-567" w:firstLine="567"/>
        <w:jc w:val="both"/>
        <w:rPr>
          <w:lang w:val="uk-UA"/>
        </w:rPr>
      </w:pPr>
      <w:bookmarkStart w:id="1" w:name="bookmark1"/>
      <w:r w:rsidRPr="004F441F">
        <w:rPr>
          <w:lang w:val="uk-UA"/>
        </w:rPr>
        <w:t xml:space="preserve">Метою Програми є створення та розвиток в Ніжинській міської </w:t>
      </w:r>
      <w:r>
        <w:rPr>
          <w:lang w:val="uk-UA"/>
        </w:rPr>
        <w:t>територіальній громаді</w:t>
      </w:r>
      <w:r w:rsidRPr="004F441F">
        <w:rPr>
          <w:lang w:val="uk-UA"/>
        </w:rPr>
        <w:t xml:space="preserve"> системи</w:t>
      </w:r>
      <w:r w:rsidR="00717182">
        <w:rPr>
          <w:lang w:val="uk-UA"/>
        </w:rPr>
        <w:t xml:space="preserve"> </w:t>
      </w:r>
      <w:r w:rsidR="00717182" w:rsidRPr="00717182">
        <w:rPr>
          <w:lang w:val="uk-UA"/>
        </w:rPr>
        <w:t>утвердження української національної та громадянської ідентичності</w:t>
      </w:r>
      <w:r w:rsidRPr="00717182">
        <w:rPr>
          <w:lang w:val="uk-UA"/>
        </w:rPr>
        <w:t>,</w:t>
      </w:r>
      <w:r w:rsidRPr="004F441F">
        <w:rPr>
          <w:lang w:val="uk-UA"/>
        </w:rPr>
        <w:t xml:space="preserve"> насамперед дітей та молоді, на основі формування й утвердження принципів любові і гордості за власну державу, її історію, мову, культуру, науку, спорт, національних і загальнолюдських цінностей, усвідомлення громадянського обов’язку та зміцнення якостей патріота України як світоглядного чинника, спрямованого на розвиток успішної країни та забезпечення власного благополуччя в ній; формування свідомого громадянина-патріота Української держави, представника української національної еліти через набуття молодим поколінням національної свідомості, активної громадянської позиції, високих моральних якостей та духовних цінностей.</w:t>
      </w:r>
    </w:p>
    <w:p w14:paraId="6C734E36" w14:textId="0B93F95D" w:rsidR="00880C34" w:rsidRPr="004F441F" w:rsidRDefault="00880C34" w:rsidP="00425391">
      <w:pPr>
        <w:ind w:left="-567" w:firstLine="567"/>
        <w:jc w:val="center"/>
        <w:rPr>
          <w:b/>
          <w:bCs/>
          <w:lang w:val="uk-UA"/>
        </w:rPr>
      </w:pPr>
      <w:r w:rsidRPr="004F441F">
        <w:rPr>
          <w:b/>
          <w:bCs/>
          <w:lang w:val="en-US"/>
        </w:rPr>
        <w:t>IV</w:t>
      </w:r>
      <w:r w:rsidRPr="004F441F">
        <w:rPr>
          <w:b/>
          <w:bCs/>
          <w:lang w:val="uk-UA"/>
        </w:rPr>
        <w:t>. Обґрунтування шляхів і засобів розв’язання проблеми</w:t>
      </w:r>
      <w:bookmarkEnd w:id="1"/>
      <w:r w:rsidR="00D7466F">
        <w:rPr>
          <w:b/>
          <w:bCs/>
          <w:lang w:val="uk-UA"/>
        </w:rPr>
        <w:t>, обсягів та джерел фінансування; строки та етапи виконання Програми</w:t>
      </w:r>
    </w:p>
    <w:p w14:paraId="1E8C62F5" w14:textId="34D6BA9D" w:rsidR="00880C34" w:rsidRPr="004F441F" w:rsidRDefault="00717182" w:rsidP="00287C15">
      <w:pPr>
        <w:tabs>
          <w:tab w:val="left" w:pos="142"/>
        </w:tabs>
        <w:ind w:left="-709" w:firstLine="567"/>
        <w:jc w:val="both"/>
        <w:rPr>
          <w:lang w:val="uk-UA"/>
        </w:rPr>
      </w:pPr>
      <w:r>
        <w:rPr>
          <w:lang w:val="uk-UA"/>
        </w:rPr>
        <w:t>У</w:t>
      </w:r>
      <w:r w:rsidR="00880C34" w:rsidRPr="004F441F">
        <w:rPr>
          <w:lang w:val="uk-UA"/>
        </w:rPr>
        <w:t xml:space="preserve"> основу системи</w:t>
      </w:r>
      <w:r w:rsidR="00810F98" w:rsidRPr="00810F98">
        <w:rPr>
          <w:lang w:val="uk-UA"/>
        </w:rPr>
        <w:t xml:space="preserve"> утвердження української національної та громадянської ідентичності</w:t>
      </w:r>
      <w:r w:rsidR="00880C34" w:rsidRPr="004F441F">
        <w:rPr>
          <w:lang w:val="uk-UA"/>
        </w:rPr>
        <w:t xml:space="preserve"> покладено ідеї зміцнення української державності як консолідуючого чинника розвитку суспільства.</w:t>
      </w:r>
    </w:p>
    <w:p w14:paraId="0ABD15DE" w14:textId="783A8334" w:rsidR="00880C34" w:rsidRPr="004F441F" w:rsidRDefault="00880C34" w:rsidP="00287C15">
      <w:pPr>
        <w:tabs>
          <w:tab w:val="left" w:pos="142"/>
        </w:tabs>
        <w:ind w:left="-709" w:firstLine="567"/>
        <w:jc w:val="both"/>
        <w:rPr>
          <w:lang w:val="uk-UA"/>
        </w:rPr>
      </w:pPr>
      <w:r w:rsidRPr="004F441F">
        <w:rPr>
          <w:lang w:val="uk-UA"/>
        </w:rPr>
        <w:t>Формування ціннісних орієнтирів і громадянської самосвідомості у дітей та молоді повинно здійснюватися на прикладах героїчної боротьби Українського народу за самовизначення і творення власної держави, ідеалів свободи, соборності та державності, успадкованих, зокрема, від княжої доби, українських козаків, Українських Січових Стрільців, армій Української Народної Республіки та Західноукраїнської Народної Республіки, учасників антибільшовицьких селянських повстань, загонів Карпатської Січі, Української повстанської армії, українців-повстанців у сталінських концтаборах, учасників дисидентського руху в Україні. Також національно-патріотичне виховання має здійснюватися на прикладах мужності та героїзму учасників революційних подій в Україні у 2014</w:t>
      </w:r>
      <w:r w:rsidR="00717182">
        <w:rPr>
          <w:lang w:val="uk-UA"/>
        </w:rPr>
        <w:t xml:space="preserve"> -2025 </w:t>
      </w:r>
      <w:r w:rsidRPr="004F441F">
        <w:rPr>
          <w:lang w:val="uk-UA"/>
        </w:rPr>
        <w:t xml:space="preserve"> роках, учасників </w:t>
      </w:r>
      <w:r>
        <w:rPr>
          <w:lang w:val="uk-UA"/>
        </w:rPr>
        <w:t>АТО/ООС</w:t>
      </w:r>
      <w:r w:rsidRPr="004F441F">
        <w:rPr>
          <w:lang w:val="uk-UA"/>
        </w:rPr>
        <w:t xml:space="preserve"> в Донецькій та Луганській областях.</w:t>
      </w:r>
    </w:p>
    <w:p w14:paraId="7F20D714" w14:textId="77777777" w:rsidR="00880C34" w:rsidRPr="004F441F" w:rsidRDefault="00880C34" w:rsidP="00287C15">
      <w:pPr>
        <w:tabs>
          <w:tab w:val="left" w:pos="142"/>
        </w:tabs>
        <w:ind w:left="-709" w:firstLine="567"/>
        <w:jc w:val="both"/>
        <w:rPr>
          <w:lang w:val="uk-UA"/>
        </w:rPr>
      </w:pPr>
      <w:r w:rsidRPr="004F441F">
        <w:rPr>
          <w:lang w:val="uk-UA"/>
        </w:rPr>
        <w:t xml:space="preserve">Програма передбачає забезпечення комплексної, системної і цілеспрямованої діяльності органів державної влади, органів місцевого самоврядування, громадських організацій, військових, закладів культури, освіти, спорту, інших соціальних інститутів щодо формування у громадян, насамперед у молодого покоління, високої патріотичної свідомості, почуття вірності, любові до Батьківщини, готовності до виконання громадянського і конституційного обов’язку із захисту національних інтересів, цілісності, незалежності України, сприяння становленню її як правової та демократичної  держави. </w:t>
      </w:r>
    </w:p>
    <w:p w14:paraId="548DD2A6" w14:textId="77777777" w:rsidR="00880C34" w:rsidRPr="004F441F" w:rsidRDefault="00880C34" w:rsidP="00287C15">
      <w:pPr>
        <w:tabs>
          <w:tab w:val="left" w:pos="142"/>
        </w:tabs>
        <w:autoSpaceDE w:val="0"/>
        <w:autoSpaceDN w:val="0"/>
        <w:adjustRightInd w:val="0"/>
        <w:ind w:left="-709" w:firstLine="709"/>
        <w:jc w:val="both"/>
      </w:pPr>
      <w:r w:rsidRPr="004F441F">
        <w:t xml:space="preserve">Фінансування Програми здійснюватиметься за рахунок коштів бюджету Ніжинської міської </w:t>
      </w:r>
      <w:r>
        <w:rPr>
          <w:lang w:val="uk-UA"/>
        </w:rPr>
        <w:t xml:space="preserve">територіальної громади  </w:t>
      </w:r>
      <w:r w:rsidRPr="004F441F">
        <w:t xml:space="preserve"> в межах реального ресурсу бюджету.</w:t>
      </w:r>
    </w:p>
    <w:p w14:paraId="5FD7027E" w14:textId="116736E6" w:rsidR="00880C34" w:rsidRPr="00717182" w:rsidRDefault="00880C34" w:rsidP="00287C15">
      <w:pPr>
        <w:tabs>
          <w:tab w:val="left" w:pos="142"/>
        </w:tabs>
        <w:ind w:left="-709" w:firstLine="567"/>
        <w:jc w:val="both"/>
        <w:rPr>
          <w:lang w:val="uk-UA"/>
        </w:rPr>
      </w:pPr>
      <w:r w:rsidRPr="004F441F">
        <w:t xml:space="preserve">Термін виконання Програми </w:t>
      </w:r>
      <w:r w:rsidR="00717182">
        <w:rPr>
          <w:lang w:val="uk-UA"/>
        </w:rPr>
        <w:t>2026 рік</w:t>
      </w:r>
    </w:p>
    <w:p w14:paraId="568793F5" w14:textId="77777777" w:rsidR="00287C15" w:rsidRDefault="00287C15">
      <w:r>
        <w:br w:type="page"/>
      </w:r>
    </w:p>
    <w:p w14:paraId="6E5FFB48" w14:textId="7A3D4FAF" w:rsidR="00880C34" w:rsidRPr="00AD7449" w:rsidRDefault="00880C34" w:rsidP="00AD7449">
      <w:pPr>
        <w:pStyle w:val="13"/>
        <w:rPr>
          <w:b w:val="0"/>
          <w:bCs w:val="0"/>
        </w:rPr>
      </w:pPr>
      <w:r w:rsidRPr="00AD7449">
        <w:lastRenderedPageBreak/>
        <w:t>V. Напрями діяльності, перелік</w:t>
      </w:r>
      <w:r w:rsidR="00D7466F">
        <w:t xml:space="preserve"> запланованих  завдань,</w:t>
      </w:r>
      <w:r w:rsidRPr="00AD7449">
        <w:t xml:space="preserve"> заходів</w:t>
      </w:r>
      <w:r w:rsidR="00D7466F">
        <w:t xml:space="preserve"> та строки їх виконання, </w:t>
      </w:r>
      <w:r w:rsidRPr="00AD7449">
        <w:t>результативні показники</w:t>
      </w:r>
    </w:p>
    <w:p w14:paraId="7337FA68" w14:textId="77777777" w:rsidR="00880C34" w:rsidRPr="00AD7449" w:rsidRDefault="00880C34" w:rsidP="00AD7449">
      <w:pPr>
        <w:pStyle w:val="13"/>
        <w:rPr>
          <w:b w:val="0"/>
          <w:bCs w:val="0"/>
        </w:rPr>
      </w:pPr>
      <w:r w:rsidRPr="00AD7449">
        <w:rPr>
          <w:b w:val="0"/>
          <w:bCs w:val="0"/>
        </w:rPr>
        <w:t xml:space="preserve"> Реалізація Програми та її результативність залежить від виконання завдань:</w:t>
      </w:r>
    </w:p>
    <w:p w14:paraId="458E4E5C" w14:textId="77777777" w:rsidR="00880C34" w:rsidRPr="004F441F" w:rsidRDefault="00880C34" w:rsidP="00B32DDD">
      <w:pPr>
        <w:pStyle w:val="ab"/>
        <w:numPr>
          <w:ilvl w:val="0"/>
          <w:numId w:val="3"/>
        </w:numPr>
        <w:ind w:left="0" w:firstLine="414"/>
        <w:jc w:val="both"/>
        <w:rPr>
          <w:shd w:val="clear" w:color="auto" w:fill="FFFFFF"/>
          <w:lang w:val="uk-UA"/>
        </w:rPr>
      </w:pPr>
      <w:r w:rsidRPr="00B32DDD">
        <w:rPr>
          <w:shd w:val="clear" w:color="auto" w:fill="FFFFFF"/>
          <w:lang w:val="uk-UA"/>
        </w:rPr>
        <w:t>формуванні духовних цінностей</w:t>
      </w:r>
      <w:r w:rsidRPr="004F441F">
        <w:rPr>
          <w:shd w:val="clear" w:color="auto" w:fill="FFFFFF"/>
          <w:lang w:val="uk-UA"/>
        </w:rPr>
        <w:t xml:space="preserve"> українського патріота: почуття патріотизму, національної свідомості, любові до українського народу, його історії, Української Держави, рідної землі, родини, гордості за минуле і сучасне на прикладах героїчної історії українського народу та кращих зразків культурної спадщини; </w:t>
      </w:r>
    </w:p>
    <w:p w14:paraId="7F60EC85" w14:textId="77777777" w:rsidR="00880C34" w:rsidRPr="004F441F" w:rsidRDefault="00880C34" w:rsidP="00293059">
      <w:pPr>
        <w:pStyle w:val="ab"/>
        <w:numPr>
          <w:ilvl w:val="0"/>
          <w:numId w:val="3"/>
        </w:numPr>
        <w:ind w:left="0" w:firstLine="414"/>
        <w:jc w:val="both"/>
        <w:rPr>
          <w:lang w:val="uk-UA"/>
        </w:rPr>
      </w:pPr>
      <w:r w:rsidRPr="004F441F">
        <w:rPr>
          <w:shd w:val="clear" w:color="auto" w:fill="FFFFFF"/>
          <w:lang w:val="uk-UA"/>
        </w:rPr>
        <w:t xml:space="preserve">вихованні правової культури, поваги до Конституції України, Законів України, державної символіки — Герба, Прапора, Гімну України та історичних святинь; </w:t>
      </w:r>
    </w:p>
    <w:p w14:paraId="445EA6FF"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консолідації діяльності органів державного управління та місцевого самоврядування, навчальних закладів, громадських організацій щодо національно-патріотичного виховання; </w:t>
      </w:r>
    </w:p>
    <w:p w14:paraId="7E396810"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формуванні мовної культури, оволодіння та вживання української мови як духовного коду нації; </w:t>
      </w:r>
    </w:p>
    <w:p w14:paraId="7B5A2F6F"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підтриманні кращих рис української нації — працелюбності, прагнення до свободи, любові до природи та мистецтва, поваги до батьків та родини; </w:t>
      </w:r>
    </w:p>
    <w:p w14:paraId="4DDABED1"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формуванні психологічної та фізичної готовності молоді до виконання громадянського та конституційного обов'язку щодо відстоювання національних інтересів та незалежності держави, підвищення престижу і розвиток мотивації молоді до державної та військової служби; </w:t>
      </w:r>
    </w:p>
    <w:p w14:paraId="5BD73DC1"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формуванні в молоді національної свідомості, поваги до особистості, суспільства, держави, до ідей і цінностей їх відродження та розвитку, усвідомленого ставлення до власної належності до рідної землі, народу; </w:t>
      </w:r>
    </w:p>
    <w:p w14:paraId="6B68E92E"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створенні належних умов для прояву патріотизму, відновлення і вшанування національної пам’яті; </w:t>
      </w:r>
    </w:p>
    <w:p w14:paraId="32C68246"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відродженні та розвиток українського козацтва як важливої громадської сили військово-патріотичного виховання молоді; </w:t>
      </w:r>
    </w:p>
    <w:p w14:paraId="048074F3"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 xml:space="preserve">утвердженні в свідомості громадян об'єктивної оцінки ролі українського війська в українській історії; </w:t>
      </w:r>
    </w:p>
    <w:p w14:paraId="4F13469F" w14:textId="77777777" w:rsidR="00880C34" w:rsidRPr="004F441F" w:rsidRDefault="00880C34">
      <w:pPr>
        <w:pStyle w:val="ab"/>
        <w:numPr>
          <w:ilvl w:val="0"/>
          <w:numId w:val="3"/>
        </w:numPr>
        <w:ind w:left="0" w:firstLine="414"/>
        <w:jc w:val="both"/>
        <w:rPr>
          <w:lang w:val="uk-UA"/>
        </w:rPr>
      </w:pPr>
      <w:r w:rsidRPr="004F441F">
        <w:rPr>
          <w:shd w:val="clear" w:color="auto" w:fill="FFFFFF"/>
          <w:lang w:val="uk-UA"/>
        </w:rPr>
        <w:t>утвердженні гуманістичної моралі як базової основи громадянського суспільства.</w:t>
      </w:r>
    </w:p>
    <w:p w14:paraId="31893261" w14:textId="77777777" w:rsidR="00880C34" w:rsidRPr="00AD7449" w:rsidRDefault="00880C34" w:rsidP="00AD7449">
      <w:pPr>
        <w:ind w:firstLine="709"/>
        <w:jc w:val="both"/>
        <w:rPr>
          <w:color w:val="000000"/>
          <w:lang w:val="uk-UA" w:eastAsia="uk-UA"/>
        </w:rPr>
      </w:pPr>
      <w:r w:rsidRPr="00AD7449">
        <w:rPr>
          <w:color w:val="000000"/>
          <w:lang w:val="uk-UA" w:eastAsia="uk-UA"/>
        </w:rPr>
        <w:t>Напрями діяльності та заходи Програми наведені в додатку 1 до Програми.</w:t>
      </w:r>
    </w:p>
    <w:p w14:paraId="775E8D4D" w14:textId="77777777" w:rsidR="00880C34" w:rsidRPr="004F441F" w:rsidRDefault="00880C34" w:rsidP="00AD7449">
      <w:pPr>
        <w:ind w:firstLine="709"/>
        <w:jc w:val="both"/>
        <w:rPr>
          <w:lang w:val="uk-UA"/>
        </w:rPr>
      </w:pPr>
      <w:r w:rsidRPr="004F441F">
        <w:rPr>
          <w:color w:val="000000"/>
          <w:lang w:val="uk-UA" w:eastAsia="uk-UA"/>
        </w:rPr>
        <w:t>Виконання Програми забезпечить:</w:t>
      </w:r>
    </w:p>
    <w:p w14:paraId="015FA98E" w14:textId="77777777" w:rsidR="00880C34" w:rsidRPr="004F441F" w:rsidRDefault="00880C34" w:rsidP="00B32DDD">
      <w:pPr>
        <w:pStyle w:val="ab"/>
        <w:numPr>
          <w:ilvl w:val="0"/>
          <w:numId w:val="17"/>
        </w:numPr>
        <w:ind w:left="0" w:firstLine="0"/>
        <w:jc w:val="both"/>
        <w:rPr>
          <w:color w:val="000000"/>
          <w:lang w:val="uk-UA" w:eastAsia="uk-UA"/>
        </w:rPr>
      </w:pPr>
      <w:r w:rsidRPr="004F441F">
        <w:rPr>
          <w:color w:val="000000"/>
          <w:lang w:val="uk-UA" w:eastAsia="uk-UA"/>
        </w:rPr>
        <w:t>створення та розвиток ефективної системи національно- патріотичного виховання;</w:t>
      </w:r>
    </w:p>
    <w:p w14:paraId="4DF85353" w14:textId="77777777" w:rsidR="00880C34" w:rsidRPr="004F441F" w:rsidRDefault="00880C34" w:rsidP="00B32DDD">
      <w:pPr>
        <w:pStyle w:val="ab"/>
        <w:numPr>
          <w:ilvl w:val="0"/>
          <w:numId w:val="17"/>
        </w:numPr>
        <w:ind w:left="0" w:firstLine="0"/>
        <w:jc w:val="both"/>
        <w:rPr>
          <w:color w:val="000000"/>
          <w:lang w:val="uk-UA" w:eastAsia="uk-UA"/>
        </w:rPr>
      </w:pPr>
      <w:r w:rsidRPr="004F441F">
        <w:rPr>
          <w:color w:val="000000"/>
          <w:lang w:val="uk-UA" w:eastAsia="uk-UA"/>
        </w:rPr>
        <w:t>системні та узгоджені дії органів місцевого самоврядування, інститутів громадянського суспільства, спрямовані на впровадження національно-патріотичного виховання, насамперед дітей і молоді;</w:t>
      </w:r>
    </w:p>
    <w:p w14:paraId="4AA16D78" w14:textId="77777777" w:rsidR="00880C34" w:rsidRPr="004F441F" w:rsidRDefault="00880C34" w:rsidP="00B32DDD">
      <w:pPr>
        <w:numPr>
          <w:ilvl w:val="0"/>
          <w:numId w:val="17"/>
        </w:numPr>
        <w:ind w:left="0" w:firstLine="0"/>
        <w:jc w:val="both"/>
        <w:rPr>
          <w:color w:val="000000"/>
          <w:lang w:val="uk-UA" w:eastAsia="uk-UA"/>
        </w:rPr>
      </w:pPr>
      <w:r w:rsidRPr="004F441F">
        <w:rPr>
          <w:color w:val="000000"/>
          <w:lang w:val="uk-UA" w:eastAsia="uk-UA"/>
        </w:rPr>
        <w:t>формування та утвердження української громадянської ідентичності, патріотизму, національно-патріотичної та громадянської свідомості населення;</w:t>
      </w:r>
    </w:p>
    <w:p w14:paraId="2DF1837D" w14:textId="77777777" w:rsidR="00880C34" w:rsidRPr="004F441F" w:rsidRDefault="00880C34" w:rsidP="00B32DDD">
      <w:pPr>
        <w:numPr>
          <w:ilvl w:val="0"/>
          <w:numId w:val="17"/>
        </w:numPr>
        <w:ind w:left="0" w:firstLine="0"/>
        <w:jc w:val="both"/>
        <w:rPr>
          <w:color w:val="000000"/>
          <w:lang w:val="uk-UA" w:eastAsia="uk-UA"/>
        </w:rPr>
      </w:pPr>
      <w:r w:rsidRPr="004F441F">
        <w:rPr>
          <w:color w:val="000000"/>
          <w:lang w:val="uk-UA" w:eastAsia="uk-UA"/>
        </w:rPr>
        <w:t>розвиток інститутів громадянського суспільства національно- патріотичного спрямування, підвищення соціальної і громадянської активності дітей та молоді через їх участь у процесах державотворення та усвідомлення власної відповідальності за майбутнє України;</w:t>
      </w:r>
    </w:p>
    <w:p w14:paraId="254E25A8" w14:textId="77777777" w:rsidR="00880C34" w:rsidRDefault="00880C34" w:rsidP="00AD7449">
      <w:pPr>
        <w:numPr>
          <w:ilvl w:val="0"/>
          <w:numId w:val="17"/>
        </w:numPr>
        <w:ind w:left="0" w:firstLine="0"/>
        <w:jc w:val="both"/>
        <w:rPr>
          <w:color w:val="000000"/>
          <w:lang w:val="uk-UA" w:eastAsia="uk-UA"/>
        </w:rPr>
      </w:pPr>
      <w:r w:rsidRPr="004F441F">
        <w:rPr>
          <w:color w:val="000000"/>
          <w:lang w:val="uk-UA" w:eastAsia="uk-UA"/>
        </w:rPr>
        <w:t>усвідомлення особистої відповідальності громадянами України, у тому числі щодо військового обов'язку, посилення спроможності протистояти зовнішнім і внутрішнім загрозам та викликам;</w:t>
      </w:r>
    </w:p>
    <w:p w14:paraId="4207704D" w14:textId="77777777" w:rsidR="00880C34" w:rsidRPr="00AD7449" w:rsidRDefault="00880C34" w:rsidP="00AD7449">
      <w:pPr>
        <w:numPr>
          <w:ilvl w:val="0"/>
          <w:numId w:val="17"/>
        </w:numPr>
        <w:ind w:left="0" w:firstLine="0"/>
        <w:jc w:val="both"/>
        <w:rPr>
          <w:color w:val="000000"/>
          <w:lang w:val="uk-UA" w:eastAsia="uk-UA"/>
        </w:rPr>
      </w:pPr>
      <w:r w:rsidRPr="004F441F">
        <w:rPr>
          <w:color w:val="000000"/>
          <w:lang w:val="uk-UA" w:eastAsia="uk-UA"/>
        </w:rPr>
        <w:t>відродження та формування спільної історичної пам’яті, утвердження національної єдності, консолідацію суспільства.</w:t>
      </w:r>
    </w:p>
    <w:p w14:paraId="326C24BF" w14:textId="77777777" w:rsidR="00880C34" w:rsidRPr="004F441F" w:rsidRDefault="00880C34">
      <w:pPr>
        <w:jc w:val="both"/>
        <w:rPr>
          <w:lang w:val="uk-UA"/>
        </w:rPr>
      </w:pPr>
      <w:r w:rsidRPr="004F441F">
        <w:rPr>
          <w:b/>
          <w:bCs/>
          <w:color w:val="000000"/>
          <w:lang w:val="uk-UA" w:eastAsia="uk-UA"/>
        </w:rPr>
        <w:t>Індикаторами ефективності</w:t>
      </w:r>
      <w:r w:rsidRPr="004F441F">
        <w:rPr>
          <w:color w:val="000000"/>
          <w:lang w:val="uk-UA" w:eastAsia="uk-UA"/>
        </w:rPr>
        <w:t xml:space="preserve"> реалізації Програми мають стати, зокрема:</w:t>
      </w:r>
    </w:p>
    <w:p w14:paraId="79CA8701" w14:textId="0FFA3BD2" w:rsidR="00880C34" w:rsidRPr="004F441F" w:rsidRDefault="00880C34" w:rsidP="00FB3797">
      <w:pPr>
        <w:pStyle w:val="ab"/>
        <w:numPr>
          <w:ilvl w:val="0"/>
          <w:numId w:val="18"/>
        </w:numPr>
        <w:ind w:left="709" w:hanging="357"/>
        <w:jc w:val="both"/>
        <w:rPr>
          <w:color w:val="000000"/>
          <w:lang w:val="uk-UA" w:eastAsia="uk-UA"/>
        </w:rPr>
      </w:pPr>
      <w:r w:rsidRPr="004F441F">
        <w:rPr>
          <w:color w:val="000000"/>
          <w:lang w:val="uk-UA" w:eastAsia="uk-UA"/>
        </w:rPr>
        <w:t>збільшення відвідуваності, насамперед дітьми та молоддю</w:t>
      </w:r>
      <w:r w:rsidR="00810F98">
        <w:rPr>
          <w:color w:val="000000"/>
          <w:lang w:val="uk-UA" w:eastAsia="uk-UA"/>
        </w:rPr>
        <w:t xml:space="preserve"> на 10%</w:t>
      </w:r>
      <w:r w:rsidRPr="004F441F">
        <w:rPr>
          <w:color w:val="000000"/>
          <w:lang w:val="uk-UA" w:eastAsia="uk-UA"/>
        </w:rPr>
        <w:t xml:space="preserve"> закладів, що популяризують культурні та національно-мистецькі традиції Українського народу, а також експозицій музеїв, присвячених національно-визвольній боротьбі за незалежність і територіальну цілісність України;</w:t>
      </w:r>
    </w:p>
    <w:p w14:paraId="69AA2679" w14:textId="1BE9AF2D" w:rsidR="00880C34" w:rsidRPr="004F441F" w:rsidRDefault="00880C34" w:rsidP="00FB3797">
      <w:pPr>
        <w:numPr>
          <w:ilvl w:val="0"/>
          <w:numId w:val="18"/>
        </w:numPr>
        <w:ind w:left="709" w:hanging="357"/>
        <w:jc w:val="both"/>
        <w:rPr>
          <w:color w:val="000000"/>
          <w:lang w:val="uk-UA" w:eastAsia="uk-UA"/>
        </w:rPr>
      </w:pPr>
      <w:r w:rsidRPr="004F441F">
        <w:rPr>
          <w:color w:val="000000"/>
          <w:lang w:val="uk-UA" w:eastAsia="uk-UA"/>
        </w:rPr>
        <w:t>підвищення рівня знань, насамперед у дітей і молоді</w:t>
      </w:r>
      <w:r w:rsidR="00810F98">
        <w:rPr>
          <w:color w:val="000000"/>
          <w:lang w:val="uk-UA" w:eastAsia="uk-UA"/>
        </w:rPr>
        <w:t xml:space="preserve"> на 15% </w:t>
      </w:r>
      <w:r w:rsidRPr="004F441F">
        <w:rPr>
          <w:color w:val="000000"/>
          <w:lang w:val="uk-UA" w:eastAsia="uk-UA"/>
        </w:rPr>
        <w:t xml:space="preserve"> про видатних особистостей українського державотворення, визначних вітчизняних учених, </w:t>
      </w:r>
      <w:r w:rsidRPr="004F441F">
        <w:rPr>
          <w:color w:val="000000"/>
          <w:lang w:val="uk-UA" w:eastAsia="uk-UA"/>
        </w:rPr>
        <w:lastRenderedPageBreak/>
        <w:t>педагогів, спортсменів, провідних діячів культури і мистецтва, а також духовних провідників Українського народу;</w:t>
      </w:r>
    </w:p>
    <w:p w14:paraId="3F92EC90" w14:textId="292363E1" w:rsidR="00880C34" w:rsidRPr="004F441F" w:rsidRDefault="00880C34" w:rsidP="0028300F">
      <w:pPr>
        <w:numPr>
          <w:ilvl w:val="0"/>
          <w:numId w:val="18"/>
        </w:numPr>
        <w:ind w:left="709"/>
        <w:jc w:val="both"/>
        <w:rPr>
          <w:color w:val="000000"/>
          <w:lang w:val="uk-UA" w:eastAsia="uk-UA"/>
        </w:rPr>
      </w:pPr>
      <w:r w:rsidRPr="004F441F">
        <w:rPr>
          <w:lang w:val="uk-UA"/>
        </w:rPr>
        <w:t>збільшення кількості глядачів</w:t>
      </w:r>
      <w:r w:rsidR="00810F98">
        <w:rPr>
          <w:lang w:val="uk-UA"/>
        </w:rPr>
        <w:t xml:space="preserve"> на 25%</w:t>
      </w:r>
      <w:r w:rsidRPr="004F441F">
        <w:rPr>
          <w:lang w:val="uk-UA"/>
        </w:rPr>
        <w:t xml:space="preserve"> на переглядах творів кіномистецтва, що розкривають героїчне минуле та сьогодення Українського народу;</w:t>
      </w:r>
    </w:p>
    <w:p w14:paraId="028A2CC7" w14:textId="010136B3"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розширення сфери застосування української мови, насамперед дітьми та молоддю</w:t>
      </w:r>
      <w:r w:rsidR="00810F98">
        <w:rPr>
          <w:color w:val="000000"/>
          <w:lang w:val="uk-UA" w:eastAsia="uk-UA"/>
        </w:rPr>
        <w:t xml:space="preserve"> на 20%</w:t>
      </w:r>
      <w:r w:rsidRPr="004F441F">
        <w:rPr>
          <w:color w:val="000000"/>
          <w:lang w:val="uk-UA" w:eastAsia="uk-UA"/>
        </w:rPr>
        <w:t>;</w:t>
      </w:r>
    </w:p>
    <w:p w14:paraId="09E48751" w14:textId="77777777" w:rsidR="00880C34" w:rsidRPr="004F441F" w:rsidRDefault="00880C34" w:rsidP="0028300F">
      <w:pPr>
        <w:pStyle w:val="ab"/>
        <w:numPr>
          <w:ilvl w:val="0"/>
          <w:numId w:val="18"/>
        </w:numPr>
        <w:spacing w:beforeAutospacing="1" w:afterAutospacing="1"/>
        <w:ind w:left="709"/>
        <w:jc w:val="both"/>
        <w:rPr>
          <w:lang w:val="uk-UA"/>
        </w:rPr>
      </w:pPr>
      <w:r w:rsidRPr="004F441F">
        <w:rPr>
          <w:color w:val="000000"/>
          <w:lang w:val="uk-UA"/>
        </w:rPr>
        <w:t>урізноманітнення  та запровадження  нових форм та форматів роботи з дітьми, молоддю у напрямку національно-патріотичного виховання, зробивши найефективніші з них обов’язковими не лише до виконання, але й до щорічного збільшеного</w:t>
      </w:r>
      <w:r w:rsidRPr="004F441F">
        <w:rPr>
          <w:color w:val="000000"/>
        </w:rPr>
        <w:t> </w:t>
      </w:r>
      <w:r w:rsidRPr="004F441F">
        <w:rPr>
          <w:color w:val="000000"/>
          <w:lang w:val="uk-UA"/>
        </w:rPr>
        <w:t xml:space="preserve"> фінансування</w:t>
      </w:r>
      <w:r w:rsidRPr="004F441F">
        <w:rPr>
          <w:lang w:val="uk-UA"/>
        </w:rPr>
        <w:t>;</w:t>
      </w:r>
    </w:p>
    <w:p w14:paraId="1F27EAAC" w14:textId="634A82DA"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 xml:space="preserve">збільшення кількості жителів </w:t>
      </w:r>
      <w:r>
        <w:rPr>
          <w:color w:val="000000"/>
          <w:lang w:val="uk-UA" w:eastAsia="uk-UA"/>
        </w:rPr>
        <w:t>громади</w:t>
      </w:r>
      <w:r w:rsidR="00810F98">
        <w:rPr>
          <w:color w:val="000000"/>
          <w:lang w:val="uk-UA" w:eastAsia="uk-UA"/>
        </w:rPr>
        <w:t xml:space="preserve"> на 5%</w:t>
      </w:r>
      <w:r w:rsidRPr="004F441F">
        <w:rPr>
          <w:color w:val="000000"/>
          <w:lang w:val="uk-UA" w:eastAsia="uk-UA"/>
        </w:rPr>
        <w:t>, насамперед дітей і молоді, які пишаються своїм українським походженням, громадянством;</w:t>
      </w:r>
    </w:p>
    <w:p w14:paraId="59629473" w14:textId="1AE8695E"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збільшення кількості дітей і молоді</w:t>
      </w:r>
      <w:r w:rsidR="00810F98">
        <w:rPr>
          <w:color w:val="000000"/>
          <w:lang w:val="uk-UA" w:eastAsia="uk-UA"/>
        </w:rPr>
        <w:t xml:space="preserve"> на 20%</w:t>
      </w:r>
      <w:r w:rsidRPr="004F441F">
        <w:rPr>
          <w:color w:val="000000"/>
          <w:lang w:val="uk-UA" w:eastAsia="uk-UA"/>
        </w:rPr>
        <w:t>, які подорожують в інші регіони України;</w:t>
      </w:r>
    </w:p>
    <w:p w14:paraId="35E5F7C7" w14:textId="7D2CB10D"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збільшення чисельності членів громадських об’єднань</w:t>
      </w:r>
      <w:r w:rsidR="00810F98">
        <w:rPr>
          <w:color w:val="000000"/>
          <w:lang w:val="uk-UA" w:eastAsia="uk-UA"/>
        </w:rPr>
        <w:t xml:space="preserve"> на 2%</w:t>
      </w:r>
      <w:r w:rsidRPr="004F441F">
        <w:rPr>
          <w:color w:val="000000"/>
          <w:lang w:val="uk-UA" w:eastAsia="uk-UA"/>
        </w:rPr>
        <w:t>, діяльність яких спрямована на національно-патріотичне виховання;</w:t>
      </w:r>
    </w:p>
    <w:p w14:paraId="525F4FFA" w14:textId="22E98713" w:rsidR="00880C34" w:rsidRPr="004F441F" w:rsidRDefault="00880C34" w:rsidP="0028300F">
      <w:pPr>
        <w:numPr>
          <w:ilvl w:val="0"/>
          <w:numId w:val="18"/>
        </w:numPr>
        <w:ind w:left="709"/>
        <w:jc w:val="both"/>
        <w:rPr>
          <w:color w:val="000000"/>
          <w:lang w:val="uk-UA" w:eastAsia="uk-UA"/>
        </w:rPr>
      </w:pPr>
      <w:r w:rsidRPr="004F441F">
        <w:rPr>
          <w:color w:val="000000"/>
          <w:lang w:val="uk-UA" w:eastAsia="uk-UA"/>
        </w:rPr>
        <w:t>збільшення кількості проведених зустрічей дітей і молоді</w:t>
      </w:r>
      <w:r w:rsidR="00810F98">
        <w:rPr>
          <w:color w:val="000000"/>
          <w:lang w:val="uk-UA" w:eastAsia="uk-UA"/>
        </w:rPr>
        <w:t xml:space="preserve"> на 30%</w:t>
      </w:r>
      <w:r w:rsidRPr="004F441F">
        <w:rPr>
          <w:color w:val="000000"/>
          <w:lang w:val="uk-UA" w:eastAsia="uk-UA"/>
        </w:rPr>
        <w:t xml:space="preserve"> з ветеранами війни, борцями за незалежність України у XX столітті, учасниками </w:t>
      </w:r>
      <w:r>
        <w:rPr>
          <w:color w:val="000000"/>
          <w:lang w:val="uk-UA" w:eastAsia="uk-UA"/>
        </w:rPr>
        <w:t>АТО/ООС;</w:t>
      </w:r>
    </w:p>
    <w:p w14:paraId="2D8C1CFD" w14:textId="76C95503" w:rsidR="00880C34" w:rsidRPr="004F441F" w:rsidRDefault="00880C34" w:rsidP="0028300F">
      <w:pPr>
        <w:numPr>
          <w:ilvl w:val="0"/>
          <w:numId w:val="18"/>
        </w:numPr>
        <w:ind w:left="709"/>
        <w:jc w:val="both"/>
        <w:rPr>
          <w:color w:val="000000"/>
          <w:lang w:val="uk-UA" w:eastAsia="uk-UA"/>
        </w:rPr>
      </w:pPr>
      <w:r>
        <w:rPr>
          <w:color w:val="000000"/>
          <w:lang w:val="uk-UA" w:eastAsia="uk-UA"/>
        </w:rPr>
        <w:t xml:space="preserve"> </w:t>
      </w:r>
      <w:r w:rsidRPr="004F441F">
        <w:rPr>
          <w:color w:val="000000"/>
          <w:lang w:val="uk-UA" w:eastAsia="uk-UA"/>
        </w:rPr>
        <w:t>збільшення чисельності молоді</w:t>
      </w:r>
      <w:r w:rsidR="00810F98">
        <w:rPr>
          <w:color w:val="000000"/>
          <w:lang w:val="uk-UA" w:eastAsia="uk-UA"/>
        </w:rPr>
        <w:t xml:space="preserve"> на 10%</w:t>
      </w:r>
      <w:r w:rsidRPr="004F441F">
        <w:rPr>
          <w:color w:val="000000"/>
          <w:lang w:val="uk-UA" w:eastAsia="uk-UA"/>
        </w:rPr>
        <w:t>, готової до виконання обов’язку із захисту Батьківщини, незалежності та територіальної цілісності України;</w:t>
      </w:r>
    </w:p>
    <w:p w14:paraId="7340D05A" w14:textId="1E3A0E77" w:rsidR="00880C34" w:rsidRDefault="00880C34" w:rsidP="008419A3">
      <w:pPr>
        <w:numPr>
          <w:ilvl w:val="0"/>
          <w:numId w:val="18"/>
        </w:numPr>
        <w:ind w:left="709"/>
        <w:jc w:val="both"/>
        <w:rPr>
          <w:color w:val="000000"/>
          <w:lang w:val="uk-UA" w:eastAsia="uk-UA"/>
        </w:rPr>
      </w:pPr>
      <w:r>
        <w:rPr>
          <w:color w:val="000000"/>
          <w:lang w:val="uk-UA" w:eastAsia="uk-UA"/>
        </w:rPr>
        <w:t xml:space="preserve"> </w:t>
      </w:r>
      <w:r w:rsidRPr="008419A3">
        <w:rPr>
          <w:color w:val="000000"/>
          <w:lang w:val="uk-UA" w:eastAsia="uk-UA"/>
        </w:rPr>
        <w:t>збільшення кількості заходів</w:t>
      </w:r>
      <w:r w:rsidR="00955B42">
        <w:rPr>
          <w:color w:val="000000"/>
          <w:lang w:val="uk-UA" w:eastAsia="uk-UA"/>
        </w:rPr>
        <w:t xml:space="preserve"> на 30%</w:t>
      </w:r>
      <w:r w:rsidRPr="008419A3">
        <w:rPr>
          <w:color w:val="000000"/>
          <w:lang w:val="uk-UA" w:eastAsia="uk-UA"/>
        </w:rPr>
        <w:t xml:space="preserve"> із вшанування героїв боротьби Українського народу за незалежність і територіальну цілісність України;</w:t>
      </w:r>
    </w:p>
    <w:p w14:paraId="1886009D" w14:textId="77777777" w:rsidR="00880C34" w:rsidRPr="008419A3" w:rsidRDefault="00880C34" w:rsidP="008419A3">
      <w:pPr>
        <w:numPr>
          <w:ilvl w:val="0"/>
          <w:numId w:val="18"/>
        </w:numPr>
        <w:ind w:left="709"/>
        <w:jc w:val="both"/>
        <w:rPr>
          <w:color w:val="000000"/>
          <w:lang w:val="uk-UA" w:eastAsia="uk-UA"/>
        </w:rPr>
      </w:pPr>
      <w:r>
        <w:rPr>
          <w:lang w:val="uk-UA" w:eastAsia="uk-UA"/>
        </w:rPr>
        <w:t xml:space="preserve"> </w:t>
      </w:r>
      <w:r w:rsidRPr="008419A3">
        <w:rPr>
          <w:lang w:val="uk-UA" w:eastAsia="uk-UA"/>
        </w:rPr>
        <w:t>збільшення в місті кількості фахівців, які взяли участь у навчаннях та підвищили кваліфікацію з національно-патріотичного виховання дітей та молоді.</w:t>
      </w:r>
    </w:p>
    <w:p w14:paraId="67D23A82" w14:textId="77777777" w:rsidR="00880C34" w:rsidRPr="004F441F" w:rsidRDefault="00880C34" w:rsidP="00B32DDD">
      <w:pPr>
        <w:pStyle w:val="aa"/>
        <w:spacing w:before="0"/>
        <w:ind w:left="0" w:firstLine="539"/>
        <w:jc w:val="center"/>
        <w:rPr>
          <w:b/>
          <w:bCs/>
          <w:sz w:val="24"/>
          <w:szCs w:val="24"/>
          <w:highlight w:val="white"/>
          <w:lang w:val="ru-RU"/>
        </w:rPr>
      </w:pPr>
      <w:r w:rsidRPr="004F441F">
        <w:rPr>
          <w:b/>
          <w:bCs/>
          <w:sz w:val="24"/>
          <w:szCs w:val="24"/>
          <w:shd w:val="clear" w:color="auto" w:fill="FFFFFF"/>
          <w:lang w:val="en-US"/>
        </w:rPr>
        <w:t>VI</w:t>
      </w:r>
      <w:r w:rsidRPr="004F441F">
        <w:rPr>
          <w:b/>
          <w:bCs/>
          <w:sz w:val="24"/>
          <w:szCs w:val="24"/>
          <w:shd w:val="clear" w:color="auto" w:fill="FFFFFF"/>
          <w:lang w:val="ru-RU"/>
        </w:rPr>
        <w:t>. Координація та контроль за ходом виконання Програми</w:t>
      </w:r>
    </w:p>
    <w:p w14:paraId="071B8544" w14:textId="77777777" w:rsidR="00880C34" w:rsidRPr="004F441F" w:rsidRDefault="00880C34" w:rsidP="002044D5">
      <w:pPr>
        <w:ind w:firstLine="708"/>
        <w:jc w:val="both"/>
        <w:rPr>
          <w:color w:val="000000"/>
          <w:lang w:val="uk-UA" w:eastAsia="uk-UA"/>
        </w:rPr>
      </w:pPr>
      <w:r w:rsidRPr="004F441F">
        <w:rPr>
          <w:color w:val="000000"/>
          <w:lang w:val="uk-UA" w:eastAsia="uk-UA"/>
        </w:rPr>
        <w:t>Координацію виконання заходів Програми забезпечує відділ у справах сім’ї та молоді виконавчого комітету Ніжинської міської ради.</w:t>
      </w:r>
    </w:p>
    <w:p w14:paraId="45D434BB" w14:textId="77777777" w:rsidR="00880C34" w:rsidRPr="004F441F" w:rsidRDefault="00880C34">
      <w:pPr>
        <w:ind w:firstLine="708"/>
        <w:jc w:val="both"/>
        <w:rPr>
          <w:b/>
          <w:bCs/>
          <w:lang w:val="uk-UA"/>
        </w:rPr>
      </w:pPr>
      <w:r w:rsidRPr="004F441F">
        <w:rPr>
          <w:color w:val="000000"/>
          <w:lang w:val="uk-UA" w:eastAsia="uk-UA"/>
        </w:rPr>
        <w:t>Контроль за виконанням заходів Програми здійснює виконавчий комітет Ніжинської міської ради</w:t>
      </w:r>
      <w:r>
        <w:rPr>
          <w:color w:val="000000"/>
          <w:lang w:val="uk-UA" w:eastAsia="uk-UA"/>
        </w:rPr>
        <w:t>.</w:t>
      </w:r>
      <w:r w:rsidRPr="004F441F">
        <w:rPr>
          <w:color w:val="000000"/>
          <w:lang w:val="uk-UA" w:eastAsia="uk-UA"/>
        </w:rPr>
        <w:t xml:space="preserve"> </w:t>
      </w:r>
      <w:r>
        <w:rPr>
          <w:color w:val="000000"/>
          <w:lang w:val="uk-UA" w:eastAsia="uk-UA"/>
        </w:rPr>
        <w:t xml:space="preserve"> </w:t>
      </w:r>
    </w:p>
    <w:p w14:paraId="78F7B828" w14:textId="77777777" w:rsidR="00880C34" w:rsidRPr="004F441F" w:rsidRDefault="00880C34" w:rsidP="00DA3F83">
      <w:pPr>
        <w:ind w:firstLine="708"/>
        <w:jc w:val="both"/>
        <w:rPr>
          <w:color w:val="000000"/>
          <w:lang w:val="uk-UA" w:eastAsia="uk-UA"/>
        </w:rPr>
      </w:pPr>
      <w:r w:rsidRPr="004F441F">
        <w:rPr>
          <w:color w:val="000000"/>
          <w:lang w:val="uk-UA" w:eastAsia="uk-UA"/>
        </w:rPr>
        <w:t>Співвиконавці подають відділу у справах сім’ї та молоді виконавчого комітету Ніжинської міської ради для узагальнення звіти про виконання заходів Програми щоквартально (до 01 квітня, 01 липня, 01 жовтня та 01 січня).</w:t>
      </w:r>
    </w:p>
    <w:p w14:paraId="5260C8A5" w14:textId="77777777" w:rsidR="00880C34" w:rsidRPr="004F441F" w:rsidRDefault="00880C34" w:rsidP="00C97759">
      <w:pPr>
        <w:ind w:firstLine="708"/>
        <w:jc w:val="both"/>
        <w:rPr>
          <w:lang w:val="uk-UA"/>
        </w:rPr>
      </w:pPr>
      <w:r w:rsidRPr="004F441F">
        <w:rPr>
          <w:color w:val="000000"/>
          <w:lang w:val="uk-UA" w:eastAsia="uk-UA"/>
        </w:rPr>
        <w:t>Звіт про виконання Програми надається відповідальним</w:t>
      </w:r>
      <w:r>
        <w:rPr>
          <w:color w:val="000000"/>
          <w:lang w:val="uk-UA" w:eastAsia="uk-UA"/>
        </w:rPr>
        <w:t>и виконавцями</w:t>
      </w:r>
      <w:r w:rsidRPr="004F441F">
        <w:rPr>
          <w:color w:val="000000"/>
          <w:lang w:val="uk-UA" w:eastAsia="uk-UA"/>
        </w:rPr>
        <w:t xml:space="preserve"> щоквартально до 4-го числа місяця, наступного за звітним кварталом, головному розпоряднику бюджетних коштів. Головний розпорядник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w:t>
      </w:r>
    </w:p>
    <w:p w14:paraId="65FE545B" w14:textId="77777777" w:rsidR="00880C34" w:rsidRPr="004F441F" w:rsidRDefault="00880C34" w:rsidP="00720422">
      <w:pPr>
        <w:ind w:firstLine="708"/>
        <w:jc w:val="both"/>
        <w:rPr>
          <w:lang w:val="uk-UA"/>
        </w:rPr>
      </w:pPr>
      <w:r w:rsidRPr="004F441F">
        <w:rPr>
          <w:lang w:val="uk-UA"/>
        </w:rPr>
        <w:t xml:space="preserve">У разі необхідності внесення змін впродовж терміну виконання Програми відповідальний виконавець готує уточнення показників, заходів та вносить їх на розгляд Ніжинської міської ради. </w:t>
      </w:r>
    </w:p>
    <w:p w14:paraId="68F70EE8" w14:textId="77777777" w:rsidR="00880C34" w:rsidRDefault="00880C34" w:rsidP="00720422">
      <w:pPr>
        <w:ind w:firstLine="708"/>
        <w:jc w:val="both"/>
        <w:rPr>
          <w:lang w:val="uk-UA"/>
        </w:rPr>
      </w:pPr>
      <w:r w:rsidRPr="004F441F">
        <w:rPr>
          <w:lang w:val="uk-UA"/>
        </w:rPr>
        <w:t>Головний розпорядник коштів звітує про виконання програми за підсумками року на пленарному засіданні Ніжинської міської ради.</w:t>
      </w:r>
    </w:p>
    <w:p w14:paraId="6903D10A" w14:textId="77777777" w:rsidR="00880C34" w:rsidRDefault="00880C34" w:rsidP="00720422">
      <w:pPr>
        <w:ind w:firstLine="708"/>
        <w:jc w:val="both"/>
        <w:rPr>
          <w:lang w:val="uk-UA"/>
        </w:rPr>
      </w:pPr>
    </w:p>
    <w:p w14:paraId="52776903" w14:textId="77777777" w:rsidR="00880C34" w:rsidRDefault="00880C34" w:rsidP="00720422">
      <w:pPr>
        <w:ind w:firstLine="708"/>
        <w:jc w:val="both"/>
        <w:rPr>
          <w:lang w:val="uk-UA"/>
        </w:rPr>
      </w:pPr>
    </w:p>
    <w:p w14:paraId="672AA38D" w14:textId="77777777" w:rsidR="006864D4" w:rsidRPr="002241AE" w:rsidRDefault="006864D4" w:rsidP="006864D4">
      <w:pPr>
        <w:suppressAutoHyphens/>
        <w:snapToGrid w:val="0"/>
        <w:jc w:val="right"/>
        <w:rPr>
          <w:sz w:val="28"/>
          <w:lang w:val="uk-UA" w:eastAsia="zh-CN"/>
        </w:rPr>
      </w:pPr>
    </w:p>
    <w:p w14:paraId="69D14039" w14:textId="77777777" w:rsidR="006864D4" w:rsidRPr="002241AE" w:rsidRDefault="006864D4" w:rsidP="006864D4">
      <w:pPr>
        <w:suppressAutoHyphens/>
        <w:snapToGrid w:val="0"/>
        <w:rPr>
          <w:sz w:val="28"/>
          <w:lang w:val="uk-UA" w:eastAsia="zh-CN"/>
        </w:rPr>
      </w:pPr>
      <w:r w:rsidRPr="002241AE">
        <w:rPr>
          <w:sz w:val="28"/>
          <w:lang w:val="uk-UA" w:eastAsia="zh-CN"/>
        </w:rPr>
        <w:t>Т.в.о. начальника відділу у справах сім</w:t>
      </w:r>
      <w:r w:rsidRPr="002241AE">
        <w:rPr>
          <w:sz w:val="28"/>
          <w:lang w:eastAsia="zh-CN"/>
        </w:rPr>
        <w:t>`</w:t>
      </w:r>
      <w:r w:rsidRPr="002241AE">
        <w:rPr>
          <w:sz w:val="28"/>
          <w:lang w:val="uk-UA" w:eastAsia="zh-CN"/>
        </w:rPr>
        <w:t xml:space="preserve">ї та молоді            </w:t>
      </w:r>
      <w:r>
        <w:rPr>
          <w:sz w:val="28"/>
          <w:lang w:val="uk-UA" w:eastAsia="zh-CN"/>
        </w:rPr>
        <w:t xml:space="preserve">      </w:t>
      </w:r>
      <w:r w:rsidRPr="002241AE">
        <w:rPr>
          <w:sz w:val="28"/>
          <w:lang w:val="uk-UA" w:eastAsia="zh-CN"/>
        </w:rPr>
        <w:t xml:space="preserve">Наталія БІЛАН </w:t>
      </w:r>
    </w:p>
    <w:p w14:paraId="1B99A90B" w14:textId="77777777" w:rsidR="006864D4" w:rsidRPr="002241AE" w:rsidRDefault="006864D4" w:rsidP="006864D4">
      <w:pPr>
        <w:suppressAutoHyphens/>
        <w:snapToGrid w:val="0"/>
        <w:rPr>
          <w:sz w:val="28"/>
          <w:lang w:val="uk-UA" w:eastAsia="zh-CN"/>
        </w:rPr>
      </w:pPr>
      <w:r w:rsidRPr="002241AE">
        <w:rPr>
          <w:sz w:val="28"/>
          <w:lang w:val="uk-UA" w:eastAsia="zh-CN"/>
        </w:rPr>
        <w:t>виконавчого комітету Ніжинської міської ради</w:t>
      </w:r>
    </w:p>
    <w:p w14:paraId="70F6D8C5" w14:textId="77777777" w:rsidR="006864D4" w:rsidRDefault="006864D4" w:rsidP="006864D4">
      <w:pPr>
        <w:suppressAutoHyphens/>
        <w:snapToGrid w:val="0"/>
        <w:jc w:val="right"/>
        <w:rPr>
          <w:sz w:val="28"/>
          <w:lang w:val="uk-UA" w:eastAsia="zh-CN"/>
        </w:rPr>
      </w:pPr>
    </w:p>
    <w:p w14:paraId="2A95E67A" w14:textId="51618301" w:rsidR="00880C34" w:rsidRDefault="00880C34" w:rsidP="00AD7449">
      <w:pPr>
        <w:ind w:firstLine="708"/>
        <w:jc w:val="both"/>
        <w:rPr>
          <w:lang w:val="uk-UA"/>
        </w:rPr>
      </w:pPr>
    </w:p>
    <w:p w14:paraId="24EBA032" w14:textId="7E6D680A" w:rsidR="006864D4" w:rsidRDefault="006864D4" w:rsidP="00AD7449">
      <w:pPr>
        <w:ind w:firstLine="708"/>
        <w:jc w:val="both"/>
        <w:rPr>
          <w:lang w:val="uk-UA"/>
        </w:rPr>
      </w:pPr>
    </w:p>
    <w:p w14:paraId="463D4B95" w14:textId="38896806" w:rsidR="006864D4" w:rsidRDefault="006864D4" w:rsidP="00AD7449">
      <w:pPr>
        <w:ind w:firstLine="708"/>
        <w:jc w:val="both"/>
        <w:rPr>
          <w:lang w:val="uk-UA"/>
        </w:rPr>
      </w:pPr>
    </w:p>
    <w:p w14:paraId="0A68804E" w14:textId="660EE6CF" w:rsidR="006864D4" w:rsidRDefault="006864D4" w:rsidP="00AD7449">
      <w:pPr>
        <w:ind w:firstLine="708"/>
        <w:jc w:val="both"/>
        <w:rPr>
          <w:lang w:val="uk-UA"/>
        </w:rPr>
      </w:pPr>
    </w:p>
    <w:p w14:paraId="64B96F0F" w14:textId="38E686D0" w:rsidR="006864D4" w:rsidRDefault="006864D4" w:rsidP="00AD7449">
      <w:pPr>
        <w:ind w:firstLine="708"/>
        <w:jc w:val="both"/>
        <w:rPr>
          <w:lang w:val="uk-UA"/>
        </w:rPr>
      </w:pPr>
    </w:p>
    <w:p w14:paraId="7ECEB6C5" w14:textId="5B46A245" w:rsidR="006864D4" w:rsidRDefault="006864D4" w:rsidP="00AD7449">
      <w:pPr>
        <w:ind w:firstLine="708"/>
        <w:jc w:val="both"/>
        <w:rPr>
          <w:lang w:val="uk-UA"/>
        </w:rPr>
      </w:pPr>
    </w:p>
    <w:p w14:paraId="3FCC10E6" w14:textId="12B12D9C" w:rsidR="006864D4" w:rsidRDefault="006864D4" w:rsidP="00AD7449">
      <w:pPr>
        <w:ind w:firstLine="708"/>
        <w:jc w:val="both"/>
        <w:rPr>
          <w:lang w:val="uk-UA"/>
        </w:rPr>
      </w:pPr>
    </w:p>
    <w:p w14:paraId="322F7C49" w14:textId="62BFC25A" w:rsidR="006864D4" w:rsidRDefault="006864D4" w:rsidP="00AD7449">
      <w:pPr>
        <w:ind w:firstLine="708"/>
        <w:jc w:val="both"/>
        <w:rPr>
          <w:lang w:val="uk-UA"/>
        </w:rPr>
      </w:pPr>
    </w:p>
    <w:p w14:paraId="653EC971" w14:textId="788D63BB" w:rsidR="006864D4" w:rsidRDefault="006864D4" w:rsidP="005C29D9">
      <w:pPr>
        <w:jc w:val="both"/>
        <w:rPr>
          <w:lang w:val="uk-UA"/>
        </w:rPr>
      </w:pPr>
    </w:p>
    <w:p w14:paraId="559D6BB6" w14:textId="77777777" w:rsidR="006864D4" w:rsidRPr="007F2B16" w:rsidRDefault="006864D4" w:rsidP="006864D4">
      <w:pPr>
        <w:pStyle w:val="af2"/>
        <w:jc w:val="both"/>
        <w:rPr>
          <w:rFonts w:ascii="Times New Roman" w:hAnsi="Times New Roman"/>
          <w:bCs/>
          <w:sz w:val="28"/>
          <w:szCs w:val="24"/>
        </w:rPr>
      </w:pPr>
    </w:p>
    <w:p w14:paraId="133A04A7"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Експертиза проведена:</w:t>
      </w:r>
    </w:p>
    <w:p w14:paraId="33D144D9" w14:textId="77777777" w:rsidR="006864D4" w:rsidRPr="007F2B16" w:rsidRDefault="006864D4" w:rsidP="006864D4">
      <w:pPr>
        <w:pStyle w:val="af2"/>
        <w:jc w:val="both"/>
        <w:rPr>
          <w:rFonts w:ascii="Times New Roman" w:hAnsi="Times New Roman"/>
          <w:bCs/>
          <w:sz w:val="28"/>
          <w:szCs w:val="24"/>
        </w:rPr>
      </w:pPr>
    </w:p>
    <w:p w14:paraId="7E4B0BED" w14:textId="77777777" w:rsidR="006864D4" w:rsidRPr="007F2B16" w:rsidRDefault="006864D4" w:rsidP="006864D4">
      <w:pPr>
        <w:pStyle w:val="af2"/>
        <w:jc w:val="both"/>
        <w:rPr>
          <w:rFonts w:ascii="Times New Roman" w:hAnsi="Times New Roman"/>
          <w:bCs/>
          <w:sz w:val="28"/>
          <w:szCs w:val="24"/>
        </w:rPr>
      </w:pPr>
    </w:p>
    <w:p w14:paraId="20156DCC"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 xml:space="preserve">Начальник фінансового управління                               Людмила ПИСАРЕНКО                            </w:t>
      </w:r>
    </w:p>
    <w:p w14:paraId="7121F7C2"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 xml:space="preserve">Ніжинської міської ради                                                                                       </w:t>
      </w:r>
    </w:p>
    <w:p w14:paraId="3F2AC6B6" w14:textId="77777777" w:rsidR="006864D4" w:rsidRPr="007F2B16" w:rsidRDefault="006864D4" w:rsidP="006864D4">
      <w:pPr>
        <w:pStyle w:val="af2"/>
        <w:jc w:val="both"/>
        <w:rPr>
          <w:rFonts w:ascii="Times New Roman" w:hAnsi="Times New Roman"/>
          <w:bCs/>
          <w:sz w:val="28"/>
          <w:szCs w:val="24"/>
        </w:rPr>
      </w:pPr>
    </w:p>
    <w:p w14:paraId="67160A0F" w14:textId="77777777" w:rsidR="006864D4" w:rsidRPr="007F2B16" w:rsidRDefault="006864D4" w:rsidP="006864D4">
      <w:pPr>
        <w:pStyle w:val="af2"/>
        <w:jc w:val="both"/>
        <w:rPr>
          <w:rFonts w:ascii="Times New Roman" w:hAnsi="Times New Roman"/>
          <w:bCs/>
          <w:sz w:val="28"/>
          <w:szCs w:val="24"/>
        </w:rPr>
      </w:pPr>
    </w:p>
    <w:p w14:paraId="538CC866" w14:textId="77777777" w:rsidR="006864D4" w:rsidRPr="007F2B16" w:rsidRDefault="006864D4" w:rsidP="006864D4">
      <w:pPr>
        <w:pStyle w:val="af2"/>
        <w:jc w:val="both"/>
        <w:rPr>
          <w:rFonts w:ascii="Times New Roman" w:hAnsi="Times New Roman"/>
          <w:bCs/>
          <w:sz w:val="28"/>
          <w:szCs w:val="24"/>
        </w:rPr>
      </w:pPr>
    </w:p>
    <w:p w14:paraId="5AF0E0EC" w14:textId="77777777" w:rsidR="006864D4" w:rsidRPr="007F2B16" w:rsidRDefault="006864D4" w:rsidP="006864D4">
      <w:pPr>
        <w:pStyle w:val="af2"/>
        <w:jc w:val="both"/>
        <w:rPr>
          <w:rFonts w:ascii="Times New Roman" w:hAnsi="Times New Roman"/>
          <w:bCs/>
          <w:sz w:val="28"/>
          <w:szCs w:val="24"/>
        </w:rPr>
      </w:pPr>
    </w:p>
    <w:p w14:paraId="65F19ED7"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Начальник відділу економіки                                           Геннадій ТАРАНЕНКО</w:t>
      </w:r>
    </w:p>
    <w:p w14:paraId="01678789"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 xml:space="preserve">виконавчого комітету </w:t>
      </w:r>
    </w:p>
    <w:p w14:paraId="7BC735AF" w14:textId="77777777" w:rsidR="006864D4" w:rsidRPr="007F2B16" w:rsidRDefault="006864D4" w:rsidP="006864D4">
      <w:pPr>
        <w:pStyle w:val="af2"/>
        <w:jc w:val="both"/>
        <w:rPr>
          <w:rFonts w:ascii="Times New Roman" w:hAnsi="Times New Roman"/>
          <w:bCs/>
          <w:sz w:val="28"/>
          <w:szCs w:val="24"/>
        </w:rPr>
      </w:pPr>
      <w:r w:rsidRPr="007F2B16">
        <w:rPr>
          <w:rFonts w:ascii="Times New Roman" w:hAnsi="Times New Roman"/>
          <w:bCs/>
          <w:sz w:val="28"/>
          <w:szCs w:val="24"/>
        </w:rPr>
        <w:t xml:space="preserve">Ніжинської міської ради                                                                                      </w:t>
      </w:r>
    </w:p>
    <w:p w14:paraId="24636D25" w14:textId="77777777" w:rsidR="006864D4" w:rsidRPr="007F2B16" w:rsidRDefault="006864D4" w:rsidP="006864D4">
      <w:pPr>
        <w:pStyle w:val="af2"/>
        <w:jc w:val="both"/>
        <w:rPr>
          <w:rFonts w:ascii="Times New Roman" w:hAnsi="Times New Roman"/>
          <w:bCs/>
          <w:sz w:val="28"/>
          <w:szCs w:val="24"/>
        </w:rPr>
      </w:pPr>
    </w:p>
    <w:p w14:paraId="155ED91E" w14:textId="77777777" w:rsidR="006864D4" w:rsidRPr="007F2B16" w:rsidRDefault="006864D4" w:rsidP="006864D4">
      <w:pPr>
        <w:pStyle w:val="af2"/>
        <w:jc w:val="both"/>
        <w:rPr>
          <w:rFonts w:ascii="Times New Roman" w:hAnsi="Times New Roman"/>
          <w:bCs/>
          <w:sz w:val="28"/>
          <w:szCs w:val="24"/>
        </w:rPr>
      </w:pPr>
    </w:p>
    <w:p w14:paraId="72BC21F9" w14:textId="77777777" w:rsidR="006864D4" w:rsidRPr="007F2B16" w:rsidRDefault="006864D4" w:rsidP="006864D4">
      <w:pPr>
        <w:pStyle w:val="af2"/>
        <w:jc w:val="both"/>
        <w:rPr>
          <w:rFonts w:ascii="Times New Roman" w:hAnsi="Times New Roman"/>
          <w:bCs/>
          <w:sz w:val="28"/>
          <w:szCs w:val="24"/>
        </w:rPr>
      </w:pPr>
    </w:p>
    <w:p w14:paraId="367031A3" w14:textId="77777777" w:rsidR="006864D4" w:rsidRPr="007F2B16" w:rsidRDefault="006864D4" w:rsidP="006864D4">
      <w:pPr>
        <w:pStyle w:val="af2"/>
        <w:jc w:val="both"/>
        <w:rPr>
          <w:rFonts w:ascii="Times New Roman" w:hAnsi="Times New Roman"/>
          <w:bCs/>
          <w:sz w:val="28"/>
          <w:szCs w:val="24"/>
        </w:rPr>
      </w:pPr>
    </w:p>
    <w:p w14:paraId="33F0AC81" w14:textId="3316A83B" w:rsidR="006864D4" w:rsidRDefault="006864D4" w:rsidP="00AD7449">
      <w:pPr>
        <w:ind w:firstLine="708"/>
        <w:jc w:val="both"/>
        <w:rPr>
          <w:lang w:val="uk-UA"/>
        </w:rPr>
      </w:pPr>
    </w:p>
    <w:p w14:paraId="0740B156" w14:textId="57DFD1CF" w:rsidR="006864D4" w:rsidRDefault="006864D4" w:rsidP="00AD7449">
      <w:pPr>
        <w:ind w:firstLine="708"/>
        <w:jc w:val="both"/>
        <w:rPr>
          <w:lang w:val="uk-UA"/>
        </w:rPr>
      </w:pPr>
    </w:p>
    <w:p w14:paraId="4080DA6D" w14:textId="2A48547A" w:rsidR="006864D4" w:rsidRDefault="006864D4" w:rsidP="00AD7449">
      <w:pPr>
        <w:ind w:firstLine="708"/>
        <w:jc w:val="both"/>
        <w:rPr>
          <w:lang w:val="uk-UA"/>
        </w:rPr>
      </w:pPr>
    </w:p>
    <w:p w14:paraId="33DD8DBC" w14:textId="55932EBA" w:rsidR="006864D4" w:rsidRDefault="006864D4" w:rsidP="00AD7449">
      <w:pPr>
        <w:ind w:firstLine="708"/>
        <w:jc w:val="both"/>
        <w:rPr>
          <w:lang w:val="uk-UA"/>
        </w:rPr>
      </w:pPr>
    </w:p>
    <w:p w14:paraId="0A746FB6" w14:textId="2FEE604D" w:rsidR="006864D4" w:rsidRDefault="006864D4" w:rsidP="00AD7449">
      <w:pPr>
        <w:ind w:firstLine="708"/>
        <w:jc w:val="both"/>
        <w:rPr>
          <w:lang w:val="uk-UA"/>
        </w:rPr>
      </w:pPr>
    </w:p>
    <w:p w14:paraId="66F132E0" w14:textId="4E39B176" w:rsidR="006864D4" w:rsidRDefault="006864D4" w:rsidP="00AD7449">
      <w:pPr>
        <w:ind w:firstLine="708"/>
        <w:jc w:val="both"/>
        <w:rPr>
          <w:lang w:val="uk-UA"/>
        </w:rPr>
      </w:pPr>
    </w:p>
    <w:p w14:paraId="1659DFE6" w14:textId="10EF40D7" w:rsidR="006864D4" w:rsidRDefault="006864D4" w:rsidP="00AD7449">
      <w:pPr>
        <w:ind w:firstLine="708"/>
        <w:jc w:val="both"/>
        <w:rPr>
          <w:lang w:val="uk-UA"/>
        </w:rPr>
      </w:pPr>
    </w:p>
    <w:p w14:paraId="45973A1E" w14:textId="77777777" w:rsidR="006864D4" w:rsidRDefault="006864D4" w:rsidP="00AD7449">
      <w:pPr>
        <w:ind w:firstLine="708"/>
        <w:jc w:val="both"/>
        <w:rPr>
          <w:lang w:val="uk-UA"/>
        </w:rPr>
      </w:pPr>
    </w:p>
    <w:p w14:paraId="53B79170" w14:textId="77777777" w:rsidR="00880C34" w:rsidRDefault="00880C34" w:rsidP="00AD7449">
      <w:pPr>
        <w:ind w:firstLine="708"/>
        <w:jc w:val="both"/>
        <w:rPr>
          <w:lang w:val="uk-UA"/>
        </w:rPr>
      </w:pPr>
    </w:p>
    <w:p w14:paraId="44535B97" w14:textId="77777777" w:rsidR="00880C34" w:rsidRDefault="00880C34" w:rsidP="00AD7449">
      <w:pPr>
        <w:ind w:firstLine="708"/>
        <w:jc w:val="both"/>
        <w:rPr>
          <w:lang w:val="uk-UA"/>
        </w:rPr>
      </w:pPr>
    </w:p>
    <w:p w14:paraId="4CED8AE5" w14:textId="77777777" w:rsidR="00880C34" w:rsidRDefault="00880C34" w:rsidP="00AD7449">
      <w:pPr>
        <w:jc w:val="center"/>
        <w:rPr>
          <w:b/>
          <w:bCs/>
          <w:color w:val="000000"/>
          <w:sz w:val="26"/>
          <w:szCs w:val="26"/>
          <w:lang w:val="uk-UA" w:eastAsia="uk-UA"/>
        </w:rPr>
      </w:pPr>
    </w:p>
    <w:p w14:paraId="4FF64144" w14:textId="77777777" w:rsidR="00DF467E" w:rsidRDefault="00DF467E">
      <w:pPr>
        <w:rPr>
          <w:color w:val="000000"/>
          <w:sz w:val="26"/>
          <w:szCs w:val="26"/>
          <w:lang w:val="uk-UA" w:eastAsia="uk-UA"/>
        </w:rPr>
      </w:pPr>
      <w:r>
        <w:rPr>
          <w:color w:val="000000"/>
          <w:sz w:val="26"/>
          <w:szCs w:val="26"/>
          <w:lang w:val="uk-UA" w:eastAsia="uk-UA"/>
        </w:rPr>
        <w:br w:type="page"/>
      </w:r>
    </w:p>
    <w:p w14:paraId="3532B1E2" w14:textId="688B7902" w:rsidR="00880C34" w:rsidRPr="00053A43" w:rsidRDefault="00053A43" w:rsidP="00053A43">
      <w:pPr>
        <w:jc w:val="center"/>
        <w:rPr>
          <w:color w:val="000000"/>
          <w:sz w:val="26"/>
          <w:szCs w:val="26"/>
          <w:lang w:val="uk-UA" w:eastAsia="uk-UA"/>
        </w:rPr>
      </w:pPr>
      <w:r>
        <w:rPr>
          <w:color w:val="000000"/>
          <w:sz w:val="26"/>
          <w:szCs w:val="26"/>
          <w:lang w:val="uk-UA" w:eastAsia="uk-UA"/>
        </w:rPr>
        <w:lastRenderedPageBreak/>
        <w:t xml:space="preserve">                                 </w:t>
      </w:r>
      <w:r w:rsidR="00880C34" w:rsidRPr="00053A43">
        <w:rPr>
          <w:color w:val="000000"/>
          <w:sz w:val="26"/>
          <w:szCs w:val="26"/>
          <w:lang w:val="uk-UA" w:eastAsia="uk-UA"/>
        </w:rPr>
        <w:t>Додаток 1</w:t>
      </w:r>
    </w:p>
    <w:p w14:paraId="01DFE907" w14:textId="19737DD6" w:rsidR="00053A43" w:rsidRPr="00053A43" w:rsidRDefault="00D7466F" w:rsidP="00D7466F">
      <w:pPr>
        <w:jc w:val="center"/>
        <w:rPr>
          <w:bCs/>
          <w:lang w:val="uk-UA"/>
        </w:rPr>
      </w:pPr>
      <w:r>
        <w:rPr>
          <w:lang w:val="uk-UA"/>
        </w:rPr>
        <w:t xml:space="preserve">                                                           </w:t>
      </w:r>
      <w:r w:rsidR="00880C34" w:rsidRPr="00053A43">
        <w:rPr>
          <w:lang w:val="uk-UA"/>
        </w:rPr>
        <w:t>Програми</w:t>
      </w:r>
      <w:r w:rsidR="00053A43" w:rsidRPr="00053A43">
        <w:rPr>
          <w:lang w:val="uk-UA"/>
        </w:rPr>
        <w:t xml:space="preserve"> </w:t>
      </w:r>
      <w:r w:rsidR="00053A43" w:rsidRPr="00053A43">
        <w:rPr>
          <w:bCs/>
          <w:lang w:val="uk-UA"/>
        </w:rPr>
        <w:t xml:space="preserve">з утвердження </w:t>
      </w:r>
    </w:p>
    <w:p w14:paraId="17009245" w14:textId="5534C593" w:rsidR="00053A43" w:rsidRPr="00053A43" w:rsidRDefault="00053A43" w:rsidP="00053A43">
      <w:pPr>
        <w:jc w:val="center"/>
        <w:rPr>
          <w:bCs/>
          <w:lang w:val="uk-UA"/>
        </w:rPr>
      </w:pPr>
      <w:r w:rsidRPr="00053A43">
        <w:rPr>
          <w:bCs/>
          <w:lang w:val="uk-UA"/>
        </w:rPr>
        <w:t xml:space="preserve">                                                                української національної та </w:t>
      </w:r>
    </w:p>
    <w:p w14:paraId="74DEFF51" w14:textId="6DE44639" w:rsidR="00880C34" w:rsidRPr="00053A43" w:rsidRDefault="00053A43" w:rsidP="00053A43">
      <w:pPr>
        <w:jc w:val="center"/>
        <w:rPr>
          <w:lang w:val="uk-UA"/>
        </w:rPr>
      </w:pPr>
      <w:r w:rsidRPr="00053A43">
        <w:rPr>
          <w:bCs/>
          <w:lang w:val="uk-UA"/>
        </w:rPr>
        <w:t xml:space="preserve">                                                                громадянської ідентичності</w:t>
      </w:r>
    </w:p>
    <w:p w14:paraId="55C3555F" w14:textId="3449AC7E" w:rsidR="00880C34" w:rsidRDefault="00053A43" w:rsidP="00053A43">
      <w:pPr>
        <w:jc w:val="center"/>
        <w:rPr>
          <w:lang w:val="uk-UA"/>
        </w:rPr>
      </w:pPr>
      <w:r w:rsidRPr="00053A43">
        <w:rPr>
          <w:lang w:val="uk-UA"/>
        </w:rPr>
        <w:t xml:space="preserve">                                </w:t>
      </w:r>
      <w:r>
        <w:rPr>
          <w:lang w:val="uk-UA"/>
        </w:rPr>
        <w:t xml:space="preserve">    </w:t>
      </w:r>
      <w:r w:rsidR="00880C34" w:rsidRPr="00053A43">
        <w:rPr>
          <w:lang w:val="uk-UA"/>
        </w:rPr>
        <w:t xml:space="preserve">на </w:t>
      </w:r>
      <w:r w:rsidRPr="00053A43">
        <w:rPr>
          <w:lang w:val="uk-UA"/>
        </w:rPr>
        <w:t>2026 рік</w:t>
      </w:r>
    </w:p>
    <w:p w14:paraId="096B3FA2" w14:textId="77777777" w:rsidR="00955B42" w:rsidRPr="00053A43" w:rsidRDefault="00955B42" w:rsidP="00053A43">
      <w:pPr>
        <w:jc w:val="center"/>
        <w:rPr>
          <w:bCs/>
          <w:spacing w:val="-4"/>
          <w:lang w:val="uk-UA"/>
        </w:rPr>
      </w:pPr>
    </w:p>
    <w:p w14:paraId="41AEFCF8" w14:textId="5FF35555" w:rsidR="00880C34" w:rsidRPr="00AD7449" w:rsidRDefault="00880C34" w:rsidP="00AD7449">
      <w:pPr>
        <w:jc w:val="center"/>
        <w:rPr>
          <w:lang w:val="uk-UA"/>
        </w:rPr>
      </w:pPr>
      <w:r w:rsidRPr="00AD7449">
        <w:rPr>
          <w:b/>
          <w:bCs/>
          <w:color w:val="000000"/>
          <w:lang w:val="uk-UA" w:eastAsia="uk-UA"/>
        </w:rPr>
        <w:t xml:space="preserve">Напрями діяльності та основні заходи міської цільової Програми </w:t>
      </w:r>
      <w:r w:rsidR="00053A43">
        <w:rPr>
          <w:b/>
          <w:bCs/>
          <w:color w:val="000000"/>
          <w:lang w:val="uk-UA" w:eastAsia="uk-UA"/>
        </w:rPr>
        <w:t xml:space="preserve"> </w:t>
      </w:r>
      <w:r w:rsidR="00053A43">
        <w:rPr>
          <w:b/>
          <w:bCs/>
          <w:lang w:val="uk-UA"/>
        </w:rPr>
        <w:t>з</w:t>
      </w:r>
      <w:r w:rsidR="00053A43" w:rsidRPr="004F441F">
        <w:rPr>
          <w:b/>
          <w:bCs/>
          <w:lang w:val="uk-UA"/>
        </w:rPr>
        <w:t xml:space="preserve"> </w:t>
      </w:r>
      <w:r w:rsidR="00053A43" w:rsidRPr="00717182">
        <w:rPr>
          <w:b/>
          <w:bCs/>
          <w:lang w:val="uk-UA"/>
        </w:rPr>
        <w:t>утвердження української національної та громадянської ідентичності</w:t>
      </w:r>
      <w:r w:rsidR="00053A43">
        <w:rPr>
          <w:b/>
          <w:bCs/>
          <w:lang w:val="uk-UA"/>
        </w:rPr>
        <w:t xml:space="preserve"> </w:t>
      </w:r>
      <w:r w:rsidRPr="00AD7449">
        <w:rPr>
          <w:b/>
          <w:bCs/>
          <w:color w:val="000000"/>
          <w:lang w:val="uk-UA" w:eastAsia="uk-UA"/>
        </w:rPr>
        <w:t xml:space="preserve">на </w:t>
      </w:r>
      <w:r w:rsidR="00053A43">
        <w:rPr>
          <w:b/>
          <w:bCs/>
          <w:color w:val="000000"/>
          <w:lang w:val="uk-UA" w:eastAsia="uk-UA"/>
        </w:rPr>
        <w:t>2026 рік</w:t>
      </w:r>
    </w:p>
    <w:tbl>
      <w:tblPr>
        <w:tblpPr w:leftFromText="180" w:rightFromText="180" w:vertAnchor="text" w:horzAnchor="page" w:tblpX="982" w:tblpY="182"/>
        <w:tblW w:w="9888" w:type="dxa"/>
        <w:tblLook w:val="0000" w:firstRow="0" w:lastRow="0" w:firstColumn="0" w:lastColumn="0" w:noHBand="0" w:noVBand="0"/>
      </w:tblPr>
      <w:tblGrid>
        <w:gridCol w:w="396"/>
        <w:gridCol w:w="4666"/>
        <w:gridCol w:w="8"/>
        <w:gridCol w:w="1213"/>
        <w:gridCol w:w="589"/>
        <w:gridCol w:w="2904"/>
        <w:gridCol w:w="112"/>
      </w:tblGrid>
      <w:tr w:rsidR="00053A43" w:rsidRPr="00AD7449" w14:paraId="5036E705" w14:textId="77777777" w:rsidTr="006864D4">
        <w:trPr>
          <w:trHeight w:val="465"/>
        </w:trPr>
        <w:tc>
          <w:tcPr>
            <w:tcW w:w="396" w:type="dxa"/>
            <w:vMerge w:val="restart"/>
            <w:tcBorders>
              <w:top w:val="single" w:sz="4" w:space="0" w:color="auto"/>
              <w:left w:val="single" w:sz="4" w:space="0" w:color="auto"/>
              <w:bottom w:val="single" w:sz="4" w:space="0" w:color="000000"/>
              <w:right w:val="single" w:sz="4" w:space="0" w:color="auto"/>
            </w:tcBorders>
            <w:vAlign w:val="center"/>
          </w:tcPr>
          <w:p w14:paraId="712B9FAA" w14:textId="77777777" w:rsidR="00053A43" w:rsidRPr="00AD7449" w:rsidRDefault="00053A43" w:rsidP="00053A43">
            <w:pPr>
              <w:jc w:val="center"/>
              <w:rPr>
                <w:sz w:val="18"/>
                <w:szCs w:val="18"/>
              </w:rPr>
            </w:pPr>
            <w:r w:rsidRPr="00AD7449">
              <w:rPr>
                <w:sz w:val="18"/>
                <w:szCs w:val="18"/>
              </w:rPr>
              <w:t>№</w:t>
            </w:r>
          </w:p>
        </w:tc>
        <w:tc>
          <w:tcPr>
            <w:tcW w:w="4666" w:type="dxa"/>
            <w:vMerge w:val="restart"/>
            <w:tcBorders>
              <w:top w:val="single" w:sz="4" w:space="0" w:color="auto"/>
              <w:left w:val="single" w:sz="4" w:space="0" w:color="auto"/>
              <w:bottom w:val="single" w:sz="4" w:space="0" w:color="auto"/>
              <w:right w:val="single" w:sz="4" w:space="0" w:color="auto"/>
            </w:tcBorders>
            <w:vAlign w:val="center"/>
          </w:tcPr>
          <w:p w14:paraId="31993A57" w14:textId="77777777" w:rsidR="00053A43" w:rsidRPr="00AD7449" w:rsidRDefault="00053A43" w:rsidP="00053A43">
            <w:pPr>
              <w:jc w:val="center"/>
              <w:rPr>
                <w:b/>
                <w:bCs/>
                <w:sz w:val="20"/>
                <w:szCs w:val="20"/>
              </w:rPr>
            </w:pPr>
            <w:r w:rsidRPr="00AD7449">
              <w:rPr>
                <w:b/>
                <w:bCs/>
                <w:sz w:val="20"/>
                <w:szCs w:val="20"/>
                <w:lang w:val="uk-UA"/>
              </w:rPr>
              <w:t>Напрями/заходи/завдання</w:t>
            </w:r>
          </w:p>
        </w:tc>
        <w:tc>
          <w:tcPr>
            <w:tcW w:w="1221" w:type="dxa"/>
            <w:gridSpan w:val="2"/>
            <w:tcBorders>
              <w:top w:val="single" w:sz="4" w:space="0" w:color="auto"/>
              <w:left w:val="nil"/>
              <w:bottom w:val="single" w:sz="4" w:space="0" w:color="auto"/>
              <w:right w:val="single" w:sz="4" w:space="0" w:color="auto"/>
            </w:tcBorders>
            <w:vAlign w:val="center"/>
          </w:tcPr>
          <w:p w14:paraId="5E5FDF90" w14:textId="441455C0" w:rsidR="00053A43" w:rsidRPr="00053A43" w:rsidRDefault="00053A43" w:rsidP="00053A43">
            <w:pPr>
              <w:jc w:val="center"/>
              <w:rPr>
                <w:b/>
                <w:bCs/>
                <w:sz w:val="16"/>
                <w:szCs w:val="16"/>
                <w:lang w:val="uk-UA"/>
              </w:rPr>
            </w:pPr>
            <w:r>
              <w:rPr>
                <w:b/>
                <w:bCs/>
                <w:sz w:val="16"/>
                <w:szCs w:val="16"/>
                <w:lang w:val="uk-UA"/>
              </w:rPr>
              <w:t xml:space="preserve">Обсяг витрат за рахунок коштів бюджету </w:t>
            </w:r>
          </w:p>
        </w:tc>
        <w:tc>
          <w:tcPr>
            <w:tcW w:w="3605" w:type="dxa"/>
            <w:gridSpan w:val="3"/>
            <w:tcBorders>
              <w:top w:val="single" w:sz="4" w:space="0" w:color="auto"/>
              <w:left w:val="single" w:sz="4" w:space="0" w:color="auto"/>
              <w:bottom w:val="single" w:sz="4" w:space="0" w:color="000000"/>
              <w:right w:val="single" w:sz="4" w:space="0" w:color="auto"/>
            </w:tcBorders>
            <w:vAlign w:val="center"/>
          </w:tcPr>
          <w:p w14:paraId="07B89B9F" w14:textId="77777777" w:rsidR="00053A43" w:rsidRPr="00AD7449" w:rsidRDefault="00053A43" w:rsidP="00053A43">
            <w:pPr>
              <w:jc w:val="center"/>
              <w:rPr>
                <w:b/>
                <w:bCs/>
                <w:sz w:val="16"/>
                <w:szCs w:val="16"/>
              </w:rPr>
            </w:pPr>
            <w:r w:rsidRPr="00AD7449">
              <w:rPr>
                <w:b/>
                <w:bCs/>
                <w:sz w:val="16"/>
                <w:szCs w:val="16"/>
              </w:rPr>
              <w:t>Відповідальні виконавці (учасники програми)</w:t>
            </w:r>
          </w:p>
        </w:tc>
      </w:tr>
      <w:tr w:rsidR="00053A43" w:rsidRPr="00AD7449" w14:paraId="3FCB1307" w14:textId="77777777" w:rsidTr="006864D4">
        <w:trPr>
          <w:trHeight w:val="270"/>
        </w:trPr>
        <w:tc>
          <w:tcPr>
            <w:tcW w:w="396" w:type="dxa"/>
            <w:vMerge/>
            <w:tcBorders>
              <w:top w:val="single" w:sz="4" w:space="0" w:color="auto"/>
              <w:left w:val="single" w:sz="4" w:space="0" w:color="auto"/>
              <w:bottom w:val="single" w:sz="4" w:space="0" w:color="000000"/>
              <w:right w:val="single" w:sz="4" w:space="0" w:color="auto"/>
            </w:tcBorders>
            <w:vAlign w:val="center"/>
          </w:tcPr>
          <w:p w14:paraId="654996DC" w14:textId="77777777" w:rsidR="00053A43" w:rsidRPr="00AD7449" w:rsidRDefault="00053A43" w:rsidP="00053A43">
            <w:pPr>
              <w:rPr>
                <w:sz w:val="18"/>
                <w:szCs w:val="18"/>
              </w:rPr>
            </w:pPr>
          </w:p>
        </w:tc>
        <w:tc>
          <w:tcPr>
            <w:tcW w:w="4666" w:type="dxa"/>
            <w:vMerge/>
            <w:tcBorders>
              <w:top w:val="single" w:sz="4" w:space="0" w:color="auto"/>
              <w:left w:val="single" w:sz="4" w:space="0" w:color="auto"/>
              <w:bottom w:val="single" w:sz="4" w:space="0" w:color="auto"/>
              <w:right w:val="single" w:sz="4" w:space="0" w:color="auto"/>
            </w:tcBorders>
            <w:vAlign w:val="center"/>
          </w:tcPr>
          <w:p w14:paraId="532D7347" w14:textId="77777777" w:rsidR="00053A43" w:rsidRPr="00AD7449" w:rsidRDefault="00053A43" w:rsidP="00053A43">
            <w:pPr>
              <w:rPr>
                <w:b/>
                <w:bCs/>
                <w:sz w:val="20"/>
                <w:szCs w:val="20"/>
              </w:rPr>
            </w:pPr>
          </w:p>
        </w:tc>
        <w:tc>
          <w:tcPr>
            <w:tcW w:w="1221" w:type="dxa"/>
            <w:gridSpan w:val="2"/>
            <w:tcBorders>
              <w:top w:val="nil"/>
              <w:left w:val="nil"/>
              <w:bottom w:val="single" w:sz="4" w:space="0" w:color="auto"/>
              <w:right w:val="single" w:sz="4" w:space="0" w:color="auto"/>
            </w:tcBorders>
            <w:vAlign w:val="center"/>
          </w:tcPr>
          <w:p w14:paraId="11AC4037" w14:textId="33502B31" w:rsidR="00053A43" w:rsidRPr="00053A43" w:rsidRDefault="00053A43" w:rsidP="00053A43">
            <w:pPr>
              <w:jc w:val="center"/>
              <w:rPr>
                <w:sz w:val="12"/>
                <w:szCs w:val="12"/>
                <w:lang w:val="uk-UA"/>
              </w:rPr>
            </w:pPr>
            <w:r w:rsidRPr="00053A43">
              <w:rPr>
                <w:sz w:val="20"/>
                <w:szCs w:val="12"/>
                <w:lang w:val="uk-UA"/>
              </w:rPr>
              <w:t>2026</w:t>
            </w:r>
          </w:p>
        </w:tc>
        <w:tc>
          <w:tcPr>
            <w:tcW w:w="589" w:type="dxa"/>
            <w:vMerge w:val="restart"/>
            <w:tcBorders>
              <w:top w:val="nil"/>
              <w:left w:val="single" w:sz="4" w:space="0" w:color="auto"/>
            </w:tcBorders>
            <w:vAlign w:val="center"/>
          </w:tcPr>
          <w:p w14:paraId="7CBDE82A" w14:textId="77777777" w:rsidR="00053A43" w:rsidRPr="00AD7449" w:rsidRDefault="00053A43" w:rsidP="00053A43">
            <w:pPr>
              <w:jc w:val="both"/>
              <w:rPr>
                <w:rFonts w:ascii="Arial" w:hAnsi="Arial"/>
                <w:sz w:val="12"/>
                <w:szCs w:val="12"/>
              </w:rPr>
            </w:pPr>
          </w:p>
        </w:tc>
        <w:tc>
          <w:tcPr>
            <w:tcW w:w="3016" w:type="dxa"/>
            <w:gridSpan w:val="2"/>
            <w:vMerge w:val="restart"/>
            <w:tcBorders>
              <w:top w:val="single" w:sz="4" w:space="0" w:color="auto"/>
              <w:left w:val="nil"/>
              <w:right w:val="single" w:sz="4" w:space="0" w:color="auto"/>
            </w:tcBorders>
            <w:vAlign w:val="center"/>
          </w:tcPr>
          <w:p w14:paraId="54C90B80" w14:textId="44F4C1DC" w:rsidR="00053A43" w:rsidRPr="00AD7449" w:rsidRDefault="00053A43" w:rsidP="00053A43">
            <w:pPr>
              <w:rPr>
                <w:b/>
                <w:bCs/>
                <w:sz w:val="16"/>
                <w:szCs w:val="16"/>
              </w:rPr>
            </w:pPr>
          </w:p>
        </w:tc>
      </w:tr>
      <w:tr w:rsidR="00053A43" w:rsidRPr="00AD7449" w14:paraId="669EEC79" w14:textId="77777777" w:rsidTr="006864D4">
        <w:trPr>
          <w:trHeight w:val="315"/>
        </w:trPr>
        <w:tc>
          <w:tcPr>
            <w:tcW w:w="396" w:type="dxa"/>
            <w:tcBorders>
              <w:top w:val="nil"/>
              <w:left w:val="single" w:sz="4" w:space="0" w:color="auto"/>
              <w:bottom w:val="single" w:sz="4" w:space="0" w:color="auto"/>
              <w:right w:val="single" w:sz="4" w:space="0" w:color="auto"/>
            </w:tcBorders>
            <w:vAlign w:val="center"/>
          </w:tcPr>
          <w:p w14:paraId="6CA5D21A" w14:textId="77777777" w:rsidR="00053A43" w:rsidRPr="00AD7449" w:rsidRDefault="00053A43" w:rsidP="00053A43">
            <w:pPr>
              <w:jc w:val="center"/>
              <w:rPr>
                <w:b/>
                <w:bCs/>
                <w:sz w:val="18"/>
                <w:szCs w:val="18"/>
              </w:rPr>
            </w:pPr>
            <w:r w:rsidRPr="00AD7449">
              <w:rPr>
                <w:b/>
                <w:bCs/>
                <w:sz w:val="18"/>
                <w:szCs w:val="18"/>
              </w:rPr>
              <w:t> </w:t>
            </w:r>
          </w:p>
        </w:tc>
        <w:tc>
          <w:tcPr>
            <w:tcW w:w="4666" w:type="dxa"/>
            <w:tcBorders>
              <w:top w:val="nil"/>
              <w:left w:val="nil"/>
              <w:bottom w:val="single" w:sz="4" w:space="0" w:color="auto"/>
              <w:right w:val="single" w:sz="4" w:space="0" w:color="auto"/>
            </w:tcBorders>
            <w:vAlign w:val="center"/>
          </w:tcPr>
          <w:p w14:paraId="307A1221" w14:textId="77777777" w:rsidR="00053A43" w:rsidRPr="00AD7449" w:rsidRDefault="00053A43" w:rsidP="00053A43">
            <w:pPr>
              <w:jc w:val="center"/>
              <w:rPr>
                <w:b/>
                <w:bCs/>
              </w:rPr>
            </w:pPr>
            <w:r w:rsidRPr="00AD7449">
              <w:rPr>
                <w:b/>
                <w:bCs/>
              </w:rPr>
              <w:t>Всього на виконання програми, тис.грн.</w:t>
            </w:r>
          </w:p>
        </w:tc>
        <w:tc>
          <w:tcPr>
            <w:tcW w:w="1221" w:type="dxa"/>
            <w:gridSpan w:val="2"/>
            <w:tcBorders>
              <w:top w:val="nil"/>
              <w:left w:val="nil"/>
              <w:bottom w:val="single" w:sz="4" w:space="0" w:color="auto"/>
              <w:right w:val="single" w:sz="4" w:space="0" w:color="auto"/>
            </w:tcBorders>
            <w:vAlign w:val="center"/>
          </w:tcPr>
          <w:p w14:paraId="56163801" w14:textId="0046448B" w:rsidR="00053A43" w:rsidRDefault="00D7466F" w:rsidP="00053A43">
            <w:pPr>
              <w:jc w:val="both"/>
              <w:rPr>
                <w:b/>
                <w:bCs/>
                <w:sz w:val="18"/>
                <w:szCs w:val="18"/>
              </w:rPr>
            </w:pPr>
            <w:r>
              <w:rPr>
                <w:b/>
                <w:bCs/>
                <w:sz w:val="18"/>
                <w:szCs w:val="18"/>
                <w:lang w:val="uk-UA"/>
              </w:rPr>
              <w:t xml:space="preserve">      </w:t>
            </w:r>
            <w:r w:rsidR="00053A43">
              <w:rPr>
                <w:b/>
                <w:bCs/>
                <w:sz w:val="18"/>
                <w:szCs w:val="18"/>
                <w:lang w:val="uk-UA"/>
              </w:rPr>
              <w:t>65</w:t>
            </w:r>
            <w:r>
              <w:rPr>
                <w:b/>
                <w:bCs/>
                <w:sz w:val="18"/>
                <w:szCs w:val="18"/>
                <w:lang w:val="uk-UA"/>
              </w:rPr>
              <w:t xml:space="preserve"> 000</w:t>
            </w:r>
          </w:p>
        </w:tc>
        <w:tc>
          <w:tcPr>
            <w:tcW w:w="589" w:type="dxa"/>
            <w:vMerge/>
            <w:tcBorders>
              <w:left w:val="single" w:sz="4" w:space="0" w:color="auto"/>
              <w:bottom w:val="single" w:sz="4" w:space="0" w:color="auto"/>
            </w:tcBorders>
            <w:vAlign w:val="center"/>
          </w:tcPr>
          <w:p w14:paraId="75BF3F85" w14:textId="77777777" w:rsidR="00053A43" w:rsidRDefault="00053A43" w:rsidP="00053A43">
            <w:pPr>
              <w:jc w:val="both"/>
              <w:rPr>
                <w:b/>
                <w:bCs/>
                <w:sz w:val="18"/>
                <w:szCs w:val="18"/>
              </w:rPr>
            </w:pPr>
          </w:p>
        </w:tc>
        <w:tc>
          <w:tcPr>
            <w:tcW w:w="3016" w:type="dxa"/>
            <w:gridSpan w:val="2"/>
            <w:vMerge/>
            <w:tcBorders>
              <w:left w:val="nil"/>
              <w:bottom w:val="single" w:sz="4" w:space="0" w:color="auto"/>
              <w:right w:val="single" w:sz="4" w:space="0" w:color="auto"/>
            </w:tcBorders>
            <w:vAlign w:val="center"/>
          </w:tcPr>
          <w:p w14:paraId="122D1583" w14:textId="2DF04622" w:rsidR="00053A43" w:rsidRPr="00AD7449" w:rsidRDefault="00053A43" w:rsidP="00053A43">
            <w:pPr>
              <w:jc w:val="both"/>
              <w:rPr>
                <w:b/>
                <w:bCs/>
                <w:sz w:val="16"/>
                <w:szCs w:val="16"/>
              </w:rPr>
            </w:pPr>
          </w:p>
        </w:tc>
      </w:tr>
      <w:tr w:rsidR="00053A43" w:rsidRPr="00AD7449" w14:paraId="0CC85B38" w14:textId="770B4596" w:rsidTr="006864D4">
        <w:trPr>
          <w:trHeight w:val="360"/>
        </w:trPr>
        <w:tc>
          <w:tcPr>
            <w:tcW w:w="9888" w:type="dxa"/>
            <w:gridSpan w:val="7"/>
            <w:tcBorders>
              <w:top w:val="single" w:sz="4" w:space="0" w:color="auto"/>
              <w:left w:val="single" w:sz="4" w:space="0" w:color="auto"/>
              <w:bottom w:val="single" w:sz="4" w:space="0" w:color="auto"/>
              <w:right w:val="single" w:sz="4" w:space="0" w:color="000000"/>
            </w:tcBorders>
            <w:shd w:val="clear" w:color="auto" w:fill="FFFF00"/>
            <w:vAlign w:val="center"/>
          </w:tcPr>
          <w:p w14:paraId="60A51799" w14:textId="77777777" w:rsidR="00053A43" w:rsidRPr="00AD7449" w:rsidRDefault="00053A43" w:rsidP="00053A43">
            <w:pPr>
              <w:jc w:val="center"/>
            </w:pPr>
            <w:r w:rsidRPr="00AD7449">
              <w:t xml:space="preserve"> 1. </w:t>
            </w:r>
            <w:r w:rsidRPr="00AD7449">
              <w:rPr>
                <w:b/>
                <w:bCs/>
              </w:rPr>
              <w:t xml:space="preserve">Формування та впровадження методичних засад </w:t>
            </w:r>
            <w:r>
              <w:rPr>
                <w:b/>
                <w:bCs/>
                <w:lang w:val="uk-UA"/>
              </w:rPr>
              <w:t xml:space="preserve"> з</w:t>
            </w:r>
            <w:r w:rsidRPr="004F441F">
              <w:rPr>
                <w:b/>
                <w:bCs/>
                <w:lang w:val="uk-UA"/>
              </w:rPr>
              <w:t xml:space="preserve"> </w:t>
            </w:r>
            <w:r w:rsidRPr="00717182">
              <w:rPr>
                <w:b/>
                <w:bCs/>
                <w:lang w:val="uk-UA"/>
              </w:rPr>
              <w:t>утвердження української національної та громадянської ідентичності</w:t>
            </w:r>
          </w:p>
          <w:p w14:paraId="06798EEC" w14:textId="7D1D1B16" w:rsidR="00053A43" w:rsidRPr="00AD7449" w:rsidRDefault="00053A43" w:rsidP="00053A43">
            <w:pPr>
              <w:jc w:val="both"/>
            </w:pPr>
            <w:r w:rsidRPr="00AD7449">
              <w:rPr>
                <w:b/>
                <w:bCs/>
                <w:sz w:val="16"/>
                <w:szCs w:val="16"/>
              </w:rPr>
              <w:t> </w:t>
            </w:r>
          </w:p>
        </w:tc>
      </w:tr>
      <w:tr w:rsidR="00053A43" w:rsidRPr="00AD7449" w14:paraId="012316E8" w14:textId="77777777" w:rsidTr="006864D4">
        <w:trPr>
          <w:cantSplit/>
          <w:trHeight w:val="1905"/>
        </w:trPr>
        <w:tc>
          <w:tcPr>
            <w:tcW w:w="396" w:type="dxa"/>
            <w:tcBorders>
              <w:top w:val="nil"/>
              <w:left w:val="single" w:sz="4" w:space="0" w:color="auto"/>
              <w:bottom w:val="single" w:sz="4" w:space="0" w:color="auto"/>
              <w:right w:val="single" w:sz="4" w:space="0" w:color="auto"/>
            </w:tcBorders>
            <w:vAlign w:val="center"/>
          </w:tcPr>
          <w:p w14:paraId="7D60380D" w14:textId="77777777" w:rsidR="00053A43" w:rsidRPr="00AD7449" w:rsidRDefault="00053A43" w:rsidP="00053A43">
            <w:pPr>
              <w:jc w:val="center"/>
              <w:rPr>
                <w:sz w:val="18"/>
                <w:szCs w:val="18"/>
              </w:rPr>
            </w:pPr>
            <w:r w:rsidRPr="00AD7449">
              <w:rPr>
                <w:sz w:val="18"/>
                <w:szCs w:val="18"/>
                <w:lang w:val="uk-UA"/>
              </w:rPr>
              <w:t>1</w:t>
            </w:r>
          </w:p>
        </w:tc>
        <w:tc>
          <w:tcPr>
            <w:tcW w:w="4666" w:type="dxa"/>
            <w:tcBorders>
              <w:top w:val="nil"/>
              <w:left w:val="nil"/>
              <w:bottom w:val="single" w:sz="4" w:space="0" w:color="auto"/>
              <w:right w:val="single" w:sz="4" w:space="0" w:color="auto"/>
            </w:tcBorders>
            <w:vAlign w:val="center"/>
          </w:tcPr>
          <w:p w14:paraId="6F533A37" w14:textId="77777777" w:rsidR="00053A43" w:rsidRPr="00AD7449" w:rsidRDefault="00053A43" w:rsidP="00053A43">
            <w:pPr>
              <w:rPr>
                <w:color w:val="000000"/>
                <w:sz w:val="20"/>
                <w:szCs w:val="20"/>
              </w:rPr>
            </w:pPr>
            <w:r w:rsidRPr="00AD7449">
              <w:rPr>
                <w:color w:val="000000"/>
                <w:sz w:val="20"/>
                <w:szCs w:val="20"/>
                <w:lang w:val="uk-UA"/>
              </w:rPr>
              <w:t xml:space="preserve">Підвищення професійної кваліфікації, участь в обласних, всеукраїнських  семінарах, тренінгах, конференціях посадових осіб місцевого самоврядування, педагогів, вихователів, психологів, соціальних та молодіжних працівників, інструкторів та керівників гуртків патріотичного виховання дітей та молоді, активістів громадянського суспільства  </w:t>
            </w:r>
          </w:p>
        </w:tc>
        <w:tc>
          <w:tcPr>
            <w:tcW w:w="1221" w:type="dxa"/>
            <w:gridSpan w:val="2"/>
            <w:tcBorders>
              <w:top w:val="nil"/>
              <w:left w:val="nil"/>
              <w:bottom w:val="single" w:sz="4" w:space="0" w:color="auto"/>
              <w:right w:val="single" w:sz="4" w:space="0" w:color="auto"/>
            </w:tcBorders>
            <w:vAlign w:val="center"/>
          </w:tcPr>
          <w:p w14:paraId="66ED349B" w14:textId="6466B25E" w:rsidR="00053A43" w:rsidRDefault="00D7466F" w:rsidP="00053A43">
            <w:pPr>
              <w:jc w:val="center"/>
              <w:rPr>
                <w:b/>
                <w:bCs/>
                <w:sz w:val="18"/>
                <w:szCs w:val="18"/>
              </w:rPr>
            </w:pPr>
            <w:r>
              <w:rPr>
                <w:b/>
                <w:bCs/>
                <w:sz w:val="18"/>
                <w:szCs w:val="18"/>
                <w:lang w:val="uk-UA"/>
              </w:rPr>
              <w:t xml:space="preserve"> </w:t>
            </w:r>
            <w:r w:rsidR="00053A43" w:rsidRPr="00AD7449">
              <w:rPr>
                <w:b/>
                <w:bCs/>
                <w:sz w:val="18"/>
                <w:szCs w:val="18"/>
                <w:lang w:val="uk-UA"/>
              </w:rPr>
              <w:t>2</w:t>
            </w:r>
            <w:r>
              <w:rPr>
                <w:b/>
                <w:bCs/>
                <w:sz w:val="18"/>
                <w:szCs w:val="18"/>
                <w:lang w:val="uk-UA"/>
              </w:rPr>
              <w:t xml:space="preserve"> 000</w:t>
            </w:r>
          </w:p>
          <w:p w14:paraId="7889A02C" w14:textId="52D2AA66" w:rsidR="00053A43" w:rsidRDefault="00053A43" w:rsidP="00053A43">
            <w:pPr>
              <w:rPr>
                <w:sz w:val="18"/>
                <w:szCs w:val="18"/>
              </w:rPr>
            </w:pPr>
          </w:p>
          <w:p w14:paraId="76DFF2FA" w14:textId="77777777" w:rsidR="00053A43" w:rsidRPr="00053A43" w:rsidRDefault="00053A43" w:rsidP="00053A43">
            <w:pPr>
              <w:rPr>
                <w:sz w:val="18"/>
                <w:szCs w:val="18"/>
              </w:rPr>
            </w:pPr>
          </w:p>
        </w:tc>
        <w:tc>
          <w:tcPr>
            <w:tcW w:w="3605" w:type="dxa"/>
            <w:gridSpan w:val="3"/>
            <w:tcBorders>
              <w:top w:val="nil"/>
              <w:left w:val="nil"/>
              <w:bottom w:val="single" w:sz="4" w:space="0" w:color="auto"/>
              <w:right w:val="single" w:sz="4" w:space="0" w:color="auto"/>
            </w:tcBorders>
            <w:vAlign w:val="center"/>
          </w:tcPr>
          <w:p w14:paraId="50845E51" w14:textId="0755CC78" w:rsidR="00053A43" w:rsidRPr="00AD7449" w:rsidRDefault="00053A43" w:rsidP="006864D4">
            <w:pPr>
              <w:rPr>
                <w:color w:val="000000"/>
                <w:sz w:val="16"/>
                <w:szCs w:val="16"/>
              </w:rPr>
            </w:pPr>
            <w:r w:rsidRPr="00AD7449">
              <w:rPr>
                <w:color w:val="000000"/>
                <w:sz w:val="16"/>
                <w:szCs w:val="16"/>
                <w:lang w:val="uk-UA"/>
              </w:rPr>
              <w:t>Управління освіти Ніжинської міської ради, відділ у справах сім’ї та молоді виконавчого комітету Ніжинської міської ради, Ніжинський міський центр соціальних служб Ніжинської міської ради</w:t>
            </w:r>
          </w:p>
        </w:tc>
      </w:tr>
      <w:tr w:rsidR="00053A43" w:rsidRPr="00AD7449" w14:paraId="2D82B14F" w14:textId="77777777" w:rsidTr="006864D4">
        <w:trPr>
          <w:cantSplit/>
          <w:trHeight w:val="765"/>
        </w:trPr>
        <w:tc>
          <w:tcPr>
            <w:tcW w:w="396" w:type="dxa"/>
            <w:tcBorders>
              <w:top w:val="nil"/>
              <w:left w:val="single" w:sz="4" w:space="0" w:color="auto"/>
              <w:bottom w:val="single" w:sz="4" w:space="0" w:color="auto"/>
              <w:right w:val="single" w:sz="4" w:space="0" w:color="auto"/>
            </w:tcBorders>
            <w:vAlign w:val="center"/>
          </w:tcPr>
          <w:p w14:paraId="3A326EB7" w14:textId="77777777" w:rsidR="00053A43" w:rsidRPr="00AD7449" w:rsidRDefault="00053A43" w:rsidP="00053A43">
            <w:pPr>
              <w:jc w:val="center"/>
              <w:rPr>
                <w:sz w:val="18"/>
                <w:szCs w:val="18"/>
              </w:rPr>
            </w:pPr>
            <w:r w:rsidRPr="00AD7449">
              <w:rPr>
                <w:sz w:val="18"/>
                <w:szCs w:val="18"/>
                <w:lang w:val="uk-UA"/>
              </w:rPr>
              <w:t>2</w:t>
            </w:r>
          </w:p>
        </w:tc>
        <w:tc>
          <w:tcPr>
            <w:tcW w:w="4666" w:type="dxa"/>
            <w:tcBorders>
              <w:top w:val="nil"/>
              <w:left w:val="nil"/>
              <w:bottom w:val="single" w:sz="4" w:space="0" w:color="auto"/>
              <w:right w:val="single" w:sz="4" w:space="0" w:color="auto"/>
            </w:tcBorders>
            <w:vAlign w:val="center"/>
          </w:tcPr>
          <w:p w14:paraId="3BCE314F" w14:textId="77777777" w:rsidR="00053A43" w:rsidRPr="00AD7449" w:rsidRDefault="00053A43" w:rsidP="00053A43">
            <w:pPr>
              <w:rPr>
                <w:color w:val="000000"/>
                <w:sz w:val="20"/>
                <w:szCs w:val="20"/>
              </w:rPr>
            </w:pPr>
            <w:r w:rsidRPr="00AD7449">
              <w:rPr>
                <w:color w:val="000000"/>
                <w:sz w:val="20"/>
                <w:szCs w:val="20"/>
                <w:lang w:val="uk-UA"/>
              </w:rPr>
              <w:t>Видання та поширення методичних посібників, рекомендацій, тренінгових програм у сфері національно-патріотичного виховання</w:t>
            </w:r>
          </w:p>
        </w:tc>
        <w:tc>
          <w:tcPr>
            <w:tcW w:w="1221" w:type="dxa"/>
            <w:gridSpan w:val="2"/>
            <w:tcBorders>
              <w:top w:val="nil"/>
              <w:left w:val="nil"/>
              <w:bottom w:val="single" w:sz="4" w:space="0" w:color="auto"/>
              <w:right w:val="single" w:sz="4" w:space="0" w:color="auto"/>
            </w:tcBorders>
            <w:vAlign w:val="center"/>
          </w:tcPr>
          <w:p w14:paraId="704665EF" w14:textId="32EDA5A3" w:rsidR="00053A43" w:rsidRPr="00AD7449" w:rsidRDefault="00053A43" w:rsidP="00053A43">
            <w:pPr>
              <w:jc w:val="center"/>
              <w:rPr>
                <w:b/>
                <w:bCs/>
                <w:sz w:val="18"/>
                <w:szCs w:val="18"/>
              </w:rPr>
            </w:pPr>
            <w:r w:rsidRPr="00AD7449">
              <w:rPr>
                <w:b/>
                <w:bCs/>
                <w:sz w:val="18"/>
                <w:szCs w:val="18"/>
                <w:lang w:val="uk-UA"/>
              </w:rPr>
              <w:t>4</w:t>
            </w:r>
            <w:r w:rsidR="00D7466F">
              <w:rPr>
                <w:b/>
                <w:bCs/>
                <w:sz w:val="18"/>
                <w:szCs w:val="18"/>
                <w:lang w:val="uk-UA"/>
              </w:rPr>
              <w:t xml:space="preserve"> 000</w:t>
            </w:r>
          </w:p>
        </w:tc>
        <w:tc>
          <w:tcPr>
            <w:tcW w:w="3605" w:type="dxa"/>
            <w:gridSpan w:val="3"/>
            <w:tcBorders>
              <w:top w:val="nil"/>
              <w:left w:val="nil"/>
              <w:bottom w:val="single" w:sz="4" w:space="0" w:color="auto"/>
              <w:right w:val="single" w:sz="4" w:space="0" w:color="auto"/>
            </w:tcBorders>
            <w:vAlign w:val="center"/>
          </w:tcPr>
          <w:p w14:paraId="5E138283" w14:textId="77777777" w:rsidR="00053A43" w:rsidRPr="00AD7449" w:rsidRDefault="00053A43"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053A43" w:rsidRPr="00AD7449" w14:paraId="2AAB4D3E" w14:textId="77777777" w:rsidTr="006864D4">
        <w:trPr>
          <w:cantSplit/>
          <w:trHeight w:val="1065"/>
        </w:trPr>
        <w:tc>
          <w:tcPr>
            <w:tcW w:w="396" w:type="dxa"/>
            <w:tcBorders>
              <w:top w:val="nil"/>
              <w:left w:val="single" w:sz="4" w:space="0" w:color="auto"/>
              <w:bottom w:val="single" w:sz="4" w:space="0" w:color="auto"/>
              <w:right w:val="single" w:sz="4" w:space="0" w:color="auto"/>
            </w:tcBorders>
            <w:vAlign w:val="center"/>
          </w:tcPr>
          <w:p w14:paraId="09D8F5C0" w14:textId="77777777" w:rsidR="00053A43" w:rsidRPr="00AD7449" w:rsidRDefault="00053A43" w:rsidP="00053A43">
            <w:pPr>
              <w:jc w:val="center"/>
              <w:rPr>
                <w:sz w:val="18"/>
                <w:szCs w:val="18"/>
              </w:rPr>
            </w:pPr>
            <w:r w:rsidRPr="00AD7449">
              <w:rPr>
                <w:sz w:val="18"/>
                <w:szCs w:val="18"/>
                <w:lang w:val="uk-UA"/>
              </w:rPr>
              <w:t>3</w:t>
            </w:r>
          </w:p>
        </w:tc>
        <w:tc>
          <w:tcPr>
            <w:tcW w:w="4666" w:type="dxa"/>
            <w:tcBorders>
              <w:top w:val="nil"/>
              <w:left w:val="nil"/>
              <w:bottom w:val="single" w:sz="4" w:space="0" w:color="auto"/>
              <w:right w:val="single" w:sz="4" w:space="0" w:color="auto"/>
            </w:tcBorders>
            <w:vAlign w:val="center"/>
          </w:tcPr>
          <w:p w14:paraId="63587641" w14:textId="69DBA62B" w:rsidR="00053A43" w:rsidRPr="00AD7449" w:rsidRDefault="00053A43" w:rsidP="00053A43">
            <w:pPr>
              <w:rPr>
                <w:color w:val="000000"/>
                <w:sz w:val="20"/>
                <w:szCs w:val="20"/>
              </w:rPr>
            </w:pPr>
            <w:r w:rsidRPr="00AD7449">
              <w:rPr>
                <w:color w:val="000000"/>
                <w:sz w:val="20"/>
                <w:szCs w:val="20"/>
                <w:lang w:val="uk-UA"/>
              </w:rPr>
              <w:t xml:space="preserve">Проведення соціальних досліджень, опитувань </w:t>
            </w:r>
            <w:r w:rsidRPr="00053A43">
              <w:rPr>
                <w:color w:val="000000"/>
                <w:sz w:val="20"/>
                <w:szCs w:val="20"/>
                <w:lang w:val="uk-UA"/>
              </w:rPr>
              <w:t xml:space="preserve">з утвердження української національної та громадянської ідентичності </w:t>
            </w:r>
            <w:r w:rsidRPr="00AD7449">
              <w:rPr>
                <w:color w:val="000000"/>
                <w:sz w:val="20"/>
                <w:szCs w:val="20"/>
                <w:lang w:val="uk-UA"/>
              </w:rPr>
              <w:t>та ефективності реалізації заходів національно- патріотичного спрямування.</w:t>
            </w:r>
          </w:p>
        </w:tc>
        <w:tc>
          <w:tcPr>
            <w:tcW w:w="1221" w:type="dxa"/>
            <w:gridSpan w:val="2"/>
            <w:tcBorders>
              <w:top w:val="nil"/>
              <w:left w:val="nil"/>
              <w:bottom w:val="single" w:sz="4" w:space="0" w:color="auto"/>
              <w:right w:val="single" w:sz="4" w:space="0" w:color="auto"/>
            </w:tcBorders>
            <w:vAlign w:val="center"/>
          </w:tcPr>
          <w:p w14:paraId="53BD7B98" w14:textId="64AAB2C9" w:rsidR="00053A43" w:rsidRPr="00AD7449" w:rsidRDefault="00D7466F" w:rsidP="00053A43">
            <w:pPr>
              <w:jc w:val="center"/>
              <w:rPr>
                <w:b/>
                <w:bCs/>
                <w:sz w:val="18"/>
                <w:szCs w:val="18"/>
              </w:rPr>
            </w:pPr>
            <w:r>
              <w:rPr>
                <w:b/>
                <w:bCs/>
                <w:sz w:val="18"/>
                <w:szCs w:val="18"/>
                <w:lang w:val="uk-UA"/>
              </w:rPr>
              <w:t>500</w:t>
            </w:r>
          </w:p>
        </w:tc>
        <w:tc>
          <w:tcPr>
            <w:tcW w:w="3605" w:type="dxa"/>
            <w:gridSpan w:val="3"/>
            <w:tcBorders>
              <w:top w:val="nil"/>
              <w:left w:val="nil"/>
              <w:bottom w:val="single" w:sz="4" w:space="0" w:color="auto"/>
              <w:right w:val="single" w:sz="4" w:space="0" w:color="auto"/>
            </w:tcBorders>
            <w:vAlign w:val="center"/>
          </w:tcPr>
          <w:p w14:paraId="7F9C4FB8" w14:textId="77777777" w:rsidR="00053A43" w:rsidRPr="00AD7449" w:rsidRDefault="00053A43"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053A43" w:rsidRPr="00AD7449" w14:paraId="54310FC1" w14:textId="77777777" w:rsidTr="006864D4">
        <w:trPr>
          <w:cantSplit/>
          <w:trHeight w:val="1530"/>
        </w:trPr>
        <w:tc>
          <w:tcPr>
            <w:tcW w:w="396" w:type="dxa"/>
            <w:tcBorders>
              <w:top w:val="nil"/>
              <w:left w:val="single" w:sz="4" w:space="0" w:color="auto"/>
              <w:bottom w:val="single" w:sz="4" w:space="0" w:color="auto"/>
              <w:right w:val="single" w:sz="4" w:space="0" w:color="auto"/>
            </w:tcBorders>
            <w:vAlign w:val="center"/>
          </w:tcPr>
          <w:p w14:paraId="08BEFFB2" w14:textId="77777777" w:rsidR="00053A43" w:rsidRPr="00AD7449" w:rsidRDefault="00053A43" w:rsidP="00053A43">
            <w:pPr>
              <w:jc w:val="center"/>
              <w:rPr>
                <w:sz w:val="18"/>
                <w:szCs w:val="18"/>
              </w:rPr>
            </w:pPr>
            <w:r w:rsidRPr="00AD7449">
              <w:rPr>
                <w:sz w:val="18"/>
                <w:szCs w:val="18"/>
                <w:lang w:val="uk-UA"/>
              </w:rPr>
              <w:t>4</w:t>
            </w:r>
          </w:p>
        </w:tc>
        <w:tc>
          <w:tcPr>
            <w:tcW w:w="4666" w:type="dxa"/>
            <w:tcBorders>
              <w:top w:val="nil"/>
              <w:left w:val="nil"/>
              <w:bottom w:val="single" w:sz="4" w:space="0" w:color="auto"/>
              <w:right w:val="single" w:sz="4" w:space="0" w:color="auto"/>
            </w:tcBorders>
            <w:vAlign w:val="center"/>
          </w:tcPr>
          <w:p w14:paraId="2263FDAC" w14:textId="77777777" w:rsidR="00053A43" w:rsidRPr="00AD7449" w:rsidRDefault="00053A43" w:rsidP="00053A43">
            <w:pPr>
              <w:rPr>
                <w:color w:val="000000"/>
                <w:sz w:val="20"/>
                <w:szCs w:val="20"/>
              </w:rPr>
            </w:pPr>
            <w:r w:rsidRPr="00AD7449">
              <w:rPr>
                <w:color w:val="000000"/>
                <w:sz w:val="20"/>
                <w:szCs w:val="20"/>
                <w:lang w:val="uk-UA"/>
              </w:rPr>
              <w:t xml:space="preserve">Розробка та видання довідника з кращим досвідом (кращими практиками) проведення заходів , які реалізуються у Ніжині систематично з національно-патріотичного виховання для їх поширення серед закладів, які працюють з учнівською та студентською молоддю. </w:t>
            </w:r>
          </w:p>
        </w:tc>
        <w:tc>
          <w:tcPr>
            <w:tcW w:w="1221" w:type="dxa"/>
            <w:gridSpan w:val="2"/>
            <w:tcBorders>
              <w:top w:val="nil"/>
              <w:left w:val="nil"/>
              <w:bottom w:val="single" w:sz="4" w:space="0" w:color="auto"/>
              <w:right w:val="single" w:sz="4" w:space="0" w:color="auto"/>
            </w:tcBorders>
            <w:vAlign w:val="center"/>
          </w:tcPr>
          <w:p w14:paraId="71077730" w14:textId="22F1443D" w:rsidR="00053A43" w:rsidRPr="00AD7449" w:rsidRDefault="00053A43" w:rsidP="00053A43">
            <w:pPr>
              <w:jc w:val="center"/>
              <w:rPr>
                <w:b/>
                <w:bCs/>
                <w:sz w:val="18"/>
                <w:szCs w:val="18"/>
              </w:rPr>
            </w:pPr>
            <w:r w:rsidRPr="00AD7449">
              <w:rPr>
                <w:b/>
                <w:bCs/>
                <w:sz w:val="18"/>
                <w:szCs w:val="18"/>
                <w:lang w:val="uk-UA"/>
              </w:rPr>
              <w:t>4</w:t>
            </w:r>
            <w:r w:rsidR="00D7466F">
              <w:rPr>
                <w:b/>
                <w:bCs/>
                <w:sz w:val="18"/>
                <w:szCs w:val="18"/>
                <w:lang w:val="uk-UA"/>
              </w:rPr>
              <w:t xml:space="preserve"> 000</w:t>
            </w:r>
          </w:p>
        </w:tc>
        <w:tc>
          <w:tcPr>
            <w:tcW w:w="3605" w:type="dxa"/>
            <w:gridSpan w:val="3"/>
            <w:tcBorders>
              <w:top w:val="nil"/>
              <w:left w:val="nil"/>
              <w:bottom w:val="single" w:sz="4" w:space="0" w:color="auto"/>
              <w:right w:val="single" w:sz="4" w:space="0" w:color="auto"/>
            </w:tcBorders>
            <w:vAlign w:val="center"/>
          </w:tcPr>
          <w:p w14:paraId="02F38B3B" w14:textId="77777777" w:rsidR="00053A43" w:rsidRPr="00AD7449" w:rsidRDefault="00053A43" w:rsidP="00053A43">
            <w:pPr>
              <w:rPr>
                <w:color w:val="000000"/>
                <w:sz w:val="16"/>
                <w:szCs w:val="16"/>
              </w:rPr>
            </w:pPr>
            <w:r w:rsidRPr="00AD7449">
              <w:rPr>
                <w:color w:val="000000"/>
                <w:sz w:val="16"/>
                <w:szCs w:val="16"/>
                <w:lang w:val="uk-UA"/>
              </w:rPr>
              <w:t>Управління освіти Ніжинської міської ради, відділ у справах сім’ї та молоді виконавчого комітету Ніжинської міської ради</w:t>
            </w:r>
          </w:p>
        </w:tc>
      </w:tr>
      <w:tr w:rsidR="00053A43" w:rsidRPr="00AD7449" w14:paraId="0BA3B03C" w14:textId="77777777" w:rsidTr="006864D4">
        <w:trPr>
          <w:cantSplit/>
          <w:trHeight w:val="1995"/>
        </w:trPr>
        <w:tc>
          <w:tcPr>
            <w:tcW w:w="396" w:type="dxa"/>
            <w:tcBorders>
              <w:top w:val="single" w:sz="4" w:space="0" w:color="auto"/>
              <w:left w:val="single" w:sz="4" w:space="0" w:color="auto"/>
              <w:bottom w:val="single" w:sz="4" w:space="0" w:color="auto"/>
              <w:right w:val="single" w:sz="4" w:space="0" w:color="auto"/>
            </w:tcBorders>
            <w:vAlign w:val="center"/>
          </w:tcPr>
          <w:p w14:paraId="7936373A" w14:textId="77777777" w:rsidR="00053A43" w:rsidRPr="00AD7449" w:rsidRDefault="00053A43" w:rsidP="00053A43">
            <w:pPr>
              <w:jc w:val="center"/>
              <w:rPr>
                <w:sz w:val="18"/>
                <w:szCs w:val="18"/>
              </w:rPr>
            </w:pPr>
            <w:r w:rsidRPr="00AD7449">
              <w:rPr>
                <w:sz w:val="18"/>
                <w:szCs w:val="18"/>
                <w:lang w:val="uk-UA"/>
              </w:rPr>
              <w:t>5</w:t>
            </w:r>
          </w:p>
        </w:tc>
        <w:tc>
          <w:tcPr>
            <w:tcW w:w="4666" w:type="dxa"/>
            <w:tcBorders>
              <w:top w:val="single" w:sz="4" w:space="0" w:color="auto"/>
              <w:left w:val="nil"/>
              <w:bottom w:val="single" w:sz="4" w:space="0" w:color="auto"/>
              <w:right w:val="single" w:sz="4" w:space="0" w:color="auto"/>
            </w:tcBorders>
            <w:vAlign w:val="center"/>
          </w:tcPr>
          <w:p w14:paraId="2FF1B44B" w14:textId="7F364F96" w:rsidR="00053A43" w:rsidRPr="00AD7449" w:rsidRDefault="00053A43" w:rsidP="00053A43">
            <w:pPr>
              <w:rPr>
                <w:color w:val="000000"/>
                <w:sz w:val="20"/>
                <w:szCs w:val="20"/>
              </w:rPr>
            </w:pPr>
            <w:r w:rsidRPr="00AD7449">
              <w:rPr>
                <w:color w:val="000000"/>
                <w:sz w:val="20"/>
                <w:szCs w:val="20"/>
                <w:lang w:val="uk-UA"/>
              </w:rPr>
              <w:t xml:space="preserve">Проведення семінарів практикумів, круглих столів та  інших освітньої – вихованих,  інформаційно – методичних заходів, спрямованих на удосконалення системи військово – патріотичного виховання, розробку методологічних напрацювань та рекомендацій щодо підтримки діяльності патріотичних клубів, гуртків, застосування інноваційних підходів та технологій, що сприяють формуванню високої національно-патріотичної свідомості. </w:t>
            </w:r>
          </w:p>
        </w:tc>
        <w:tc>
          <w:tcPr>
            <w:tcW w:w="1221" w:type="dxa"/>
            <w:gridSpan w:val="2"/>
            <w:tcBorders>
              <w:top w:val="single" w:sz="4" w:space="0" w:color="auto"/>
              <w:left w:val="nil"/>
              <w:bottom w:val="single" w:sz="4" w:space="0" w:color="auto"/>
              <w:right w:val="single" w:sz="4" w:space="0" w:color="auto"/>
            </w:tcBorders>
            <w:vAlign w:val="center"/>
          </w:tcPr>
          <w:p w14:paraId="669E5D69" w14:textId="2CEBE089" w:rsidR="00053A43" w:rsidRPr="00AD7449" w:rsidRDefault="00053A43" w:rsidP="00053A43">
            <w:pPr>
              <w:jc w:val="center"/>
              <w:rPr>
                <w:b/>
                <w:bCs/>
                <w:sz w:val="18"/>
                <w:szCs w:val="18"/>
              </w:rPr>
            </w:pPr>
            <w:r w:rsidRPr="00AD7449">
              <w:rPr>
                <w:b/>
                <w:bCs/>
                <w:sz w:val="18"/>
                <w:szCs w:val="18"/>
                <w:lang w:val="uk-UA"/>
              </w:rPr>
              <w:t>4</w:t>
            </w:r>
            <w:r w:rsidR="00D7466F">
              <w:rPr>
                <w:b/>
                <w:bCs/>
                <w:sz w:val="18"/>
                <w:szCs w:val="18"/>
                <w:lang w:val="uk-UA"/>
              </w:rPr>
              <w:t xml:space="preserve"> 000</w:t>
            </w:r>
          </w:p>
        </w:tc>
        <w:tc>
          <w:tcPr>
            <w:tcW w:w="3605" w:type="dxa"/>
            <w:gridSpan w:val="3"/>
            <w:tcBorders>
              <w:top w:val="single" w:sz="4" w:space="0" w:color="auto"/>
              <w:left w:val="nil"/>
              <w:bottom w:val="single" w:sz="4" w:space="0" w:color="auto"/>
              <w:right w:val="single" w:sz="4" w:space="0" w:color="auto"/>
            </w:tcBorders>
            <w:vAlign w:val="center"/>
          </w:tcPr>
          <w:p w14:paraId="013C916D" w14:textId="602C7FA5" w:rsidR="00053A43" w:rsidRPr="00AD7449" w:rsidRDefault="00053A43" w:rsidP="00053A43">
            <w:pPr>
              <w:rPr>
                <w:color w:val="000000"/>
                <w:sz w:val="16"/>
                <w:szCs w:val="16"/>
              </w:rPr>
            </w:pPr>
            <w:r w:rsidRPr="00AD7449">
              <w:rPr>
                <w:color w:val="000000"/>
                <w:sz w:val="16"/>
                <w:szCs w:val="16"/>
                <w:lang w:val="uk-UA"/>
              </w:rPr>
              <w:t>Управління освіти Ніжинської міської ради, відділ у справах сім’ї та молоді виконавчого комітету Ніжинської міської ради, навчальні заклади міста, Ніжинський міський молодіжний центр Ніжинської міської ради</w:t>
            </w:r>
            <w:r>
              <w:rPr>
                <w:color w:val="000000"/>
                <w:sz w:val="16"/>
                <w:szCs w:val="16"/>
                <w:lang w:val="uk-UA"/>
              </w:rPr>
              <w:t xml:space="preserve">  </w:t>
            </w:r>
            <w:r w:rsidRPr="00AD7449">
              <w:rPr>
                <w:color w:val="000000"/>
                <w:sz w:val="16"/>
                <w:szCs w:val="16"/>
                <w:lang w:val="uk-UA"/>
              </w:rPr>
              <w:t xml:space="preserve"> </w:t>
            </w:r>
          </w:p>
        </w:tc>
      </w:tr>
      <w:tr w:rsidR="00053A43" w:rsidRPr="00AD7449" w14:paraId="748350D2" w14:textId="02C37535" w:rsidTr="006864D4">
        <w:trPr>
          <w:trHeight w:val="960"/>
        </w:trPr>
        <w:tc>
          <w:tcPr>
            <w:tcW w:w="9888" w:type="dxa"/>
            <w:gridSpan w:val="7"/>
            <w:tcBorders>
              <w:top w:val="single" w:sz="4" w:space="0" w:color="auto"/>
              <w:left w:val="single" w:sz="4" w:space="0" w:color="auto"/>
              <w:bottom w:val="single" w:sz="4" w:space="0" w:color="auto"/>
              <w:right w:val="single" w:sz="4" w:space="0" w:color="auto"/>
            </w:tcBorders>
            <w:shd w:val="clear" w:color="auto" w:fill="FFFF00"/>
            <w:vAlign w:val="center"/>
          </w:tcPr>
          <w:p w14:paraId="1F741EFD" w14:textId="03214093" w:rsidR="00053A43" w:rsidRPr="00AD7449" w:rsidRDefault="00053A43" w:rsidP="006864D4">
            <w:pPr>
              <w:jc w:val="center"/>
              <w:rPr>
                <w:b/>
                <w:bCs/>
              </w:rPr>
            </w:pPr>
            <w:r w:rsidRPr="00AD7449">
              <w:rPr>
                <w:b/>
                <w:bCs/>
              </w:rPr>
              <w:t>2. Активізація взаємодії та співпраці органів місцевого самоврядування з громадськими організаціями, активістами, студентським самоврядуванням в напрямі</w:t>
            </w:r>
            <w:r w:rsidR="006864D4">
              <w:rPr>
                <w:b/>
                <w:bCs/>
                <w:lang w:val="uk-UA"/>
              </w:rPr>
              <w:t xml:space="preserve"> утвердження української національної та громадської ідентичності</w:t>
            </w:r>
          </w:p>
        </w:tc>
      </w:tr>
      <w:tr w:rsidR="006864D4" w:rsidRPr="00AD7449" w14:paraId="19E1C7F2" w14:textId="77777777" w:rsidTr="006864D4">
        <w:trPr>
          <w:gridAfter w:val="1"/>
          <w:wAfter w:w="112" w:type="dxa"/>
          <w:cantSplit/>
          <w:trHeight w:val="3388"/>
        </w:trPr>
        <w:tc>
          <w:tcPr>
            <w:tcW w:w="396" w:type="dxa"/>
            <w:tcBorders>
              <w:top w:val="nil"/>
              <w:left w:val="single" w:sz="4" w:space="0" w:color="auto"/>
              <w:bottom w:val="single" w:sz="4" w:space="0" w:color="auto"/>
              <w:right w:val="single" w:sz="4" w:space="0" w:color="auto"/>
            </w:tcBorders>
            <w:vAlign w:val="center"/>
          </w:tcPr>
          <w:p w14:paraId="6CC06E4D" w14:textId="77777777" w:rsidR="006864D4" w:rsidRPr="00AD7449" w:rsidRDefault="006864D4" w:rsidP="00053A43">
            <w:pPr>
              <w:jc w:val="center"/>
              <w:rPr>
                <w:sz w:val="18"/>
                <w:szCs w:val="18"/>
              </w:rPr>
            </w:pPr>
            <w:r>
              <w:rPr>
                <w:sz w:val="18"/>
                <w:szCs w:val="18"/>
                <w:lang w:val="uk-UA"/>
              </w:rPr>
              <w:lastRenderedPageBreak/>
              <w:t>6</w:t>
            </w:r>
          </w:p>
        </w:tc>
        <w:tc>
          <w:tcPr>
            <w:tcW w:w="4666" w:type="dxa"/>
            <w:tcBorders>
              <w:top w:val="nil"/>
              <w:left w:val="nil"/>
              <w:bottom w:val="single" w:sz="4" w:space="0" w:color="auto"/>
              <w:right w:val="single" w:sz="4" w:space="0" w:color="auto"/>
            </w:tcBorders>
            <w:vAlign w:val="center"/>
          </w:tcPr>
          <w:p w14:paraId="2D5478AF" w14:textId="77777777" w:rsidR="006864D4" w:rsidRPr="00980657" w:rsidRDefault="006864D4" w:rsidP="00053A43">
            <w:pPr>
              <w:rPr>
                <w:color w:val="000000"/>
                <w:sz w:val="18"/>
                <w:szCs w:val="18"/>
              </w:rPr>
            </w:pPr>
            <w:r w:rsidRPr="00980657">
              <w:rPr>
                <w:color w:val="000000"/>
                <w:sz w:val="18"/>
                <w:szCs w:val="18"/>
                <w:lang w:val="uk-UA"/>
              </w:rPr>
              <w:t>Сприяння реалізації місцевих громадських ініціатив, спрямованих на зміцнення національної єдності, утвердження патріотизму, відновлення та збереження національної пам’яті, популяризацію духовно-культурної спадщини українського народу через організацію зустрічей «за круглим столом», інтерактивних форм спілкування за участю владних структур,  представників громадських організацій національно-патріотичного спрямування, створення пам’ятних куточків та кімнат, забезпечення їх облаштуванням (придбання, виготовлення, встановлення меблів, тощо. Придбання товарно-матеріальних цінностей, електротоварів, господарських, будівельних матеріалів, тощо. Придбання, виготовлення білбордів. Проведення поточного ремонту приміщення, тощо). («Країна гідності», музейні кімнати пам’яті загиблих воїнів АТО тощо)</w:t>
            </w:r>
          </w:p>
        </w:tc>
        <w:tc>
          <w:tcPr>
            <w:tcW w:w="1221" w:type="dxa"/>
            <w:gridSpan w:val="2"/>
            <w:tcBorders>
              <w:top w:val="nil"/>
              <w:left w:val="nil"/>
              <w:bottom w:val="single" w:sz="4" w:space="0" w:color="auto"/>
              <w:right w:val="single" w:sz="4" w:space="0" w:color="auto"/>
            </w:tcBorders>
            <w:vAlign w:val="center"/>
          </w:tcPr>
          <w:p w14:paraId="1CA69D08" w14:textId="0EF7C92E" w:rsidR="006864D4" w:rsidRPr="00AD7449" w:rsidRDefault="006864D4" w:rsidP="00053A43">
            <w:pPr>
              <w:jc w:val="center"/>
              <w:rPr>
                <w:b/>
                <w:bCs/>
                <w:sz w:val="18"/>
                <w:szCs w:val="18"/>
              </w:rPr>
            </w:pPr>
            <w:r w:rsidRPr="00AD7449">
              <w:rPr>
                <w:b/>
                <w:bCs/>
                <w:sz w:val="18"/>
                <w:szCs w:val="18"/>
                <w:lang w:val="uk-UA"/>
              </w:rPr>
              <w:t>4</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68E45019" w14:textId="522E71F1" w:rsidR="006864D4" w:rsidRPr="00AD7449" w:rsidRDefault="006864D4" w:rsidP="006864D4">
            <w:pPr>
              <w:rPr>
                <w:color w:val="000000"/>
                <w:sz w:val="16"/>
                <w:szCs w:val="16"/>
              </w:rPr>
            </w:pPr>
            <w:r w:rsidRPr="00AD7449">
              <w:rPr>
                <w:color w:val="000000"/>
                <w:sz w:val="16"/>
                <w:szCs w:val="16"/>
                <w:lang w:val="uk-UA"/>
              </w:rPr>
              <w:t xml:space="preserve">Управління освіти Ніжинської міської ради, відділ у справах сім’ї та молоді виконавчого комітету Ніжинської міської ради, </w:t>
            </w:r>
          </w:p>
        </w:tc>
      </w:tr>
      <w:tr w:rsidR="006864D4" w:rsidRPr="00AD7449" w14:paraId="4A329CBB" w14:textId="77777777" w:rsidTr="006864D4">
        <w:trPr>
          <w:gridAfter w:val="1"/>
          <w:wAfter w:w="112" w:type="dxa"/>
          <w:cantSplit/>
          <w:trHeight w:val="2821"/>
        </w:trPr>
        <w:tc>
          <w:tcPr>
            <w:tcW w:w="396" w:type="dxa"/>
            <w:tcBorders>
              <w:top w:val="nil"/>
              <w:left w:val="single" w:sz="4" w:space="0" w:color="auto"/>
              <w:bottom w:val="single" w:sz="4" w:space="0" w:color="auto"/>
              <w:right w:val="single" w:sz="4" w:space="0" w:color="auto"/>
            </w:tcBorders>
            <w:vAlign w:val="center"/>
          </w:tcPr>
          <w:p w14:paraId="05C041DF" w14:textId="77777777" w:rsidR="006864D4" w:rsidRPr="00AD7449" w:rsidRDefault="006864D4" w:rsidP="00053A43">
            <w:pPr>
              <w:jc w:val="center"/>
              <w:rPr>
                <w:sz w:val="18"/>
                <w:szCs w:val="18"/>
              </w:rPr>
            </w:pPr>
            <w:r>
              <w:rPr>
                <w:sz w:val="18"/>
                <w:szCs w:val="18"/>
                <w:lang w:val="uk-UA"/>
              </w:rPr>
              <w:t>7</w:t>
            </w:r>
          </w:p>
        </w:tc>
        <w:tc>
          <w:tcPr>
            <w:tcW w:w="4666" w:type="dxa"/>
            <w:tcBorders>
              <w:top w:val="nil"/>
              <w:left w:val="nil"/>
              <w:bottom w:val="single" w:sz="4" w:space="0" w:color="auto"/>
              <w:right w:val="single" w:sz="4" w:space="0" w:color="auto"/>
            </w:tcBorders>
            <w:vAlign w:val="center"/>
          </w:tcPr>
          <w:p w14:paraId="3BABA8E8" w14:textId="77777777" w:rsidR="006864D4" w:rsidRPr="00AD7449" w:rsidRDefault="006864D4" w:rsidP="00053A43">
            <w:pPr>
              <w:rPr>
                <w:color w:val="000000"/>
                <w:sz w:val="20"/>
                <w:szCs w:val="20"/>
              </w:rPr>
            </w:pPr>
            <w:r w:rsidRPr="00AD7449">
              <w:rPr>
                <w:color w:val="000000"/>
                <w:sz w:val="20"/>
                <w:szCs w:val="20"/>
                <w:lang w:val="uk-UA"/>
              </w:rPr>
              <w:t>Розробка плану спільної діяльності представників молодіжних громадських організацій, ініціативних, соціально активних груп та представників громадських організацій національно-патріотичного спрямування.</w:t>
            </w:r>
          </w:p>
        </w:tc>
        <w:tc>
          <w:tcPr>
            <w:tcW w:w="1221" w:type="dxa"/>
            <w:gridSpan w:val="2"/>
            <w:tcBorders>
              <w:top w:val="nil"/>
              <w:left w:val="nil"/>
              <w:bottom w:val="single" w:sz="4" w:space="0" w:color="auto"/>
              <w:right w:val="single" w:sz="4" w:space="0" w:color="auto"/>
            </w:tcBorders>
            <w:vAlign w:val="center"/>
          </w:tcPr>
          <w:p w14:paraId="437B9C28" w14:textId="08CAF093" w:rsidR="006864D4" w:rsidRPr="00AD7449" w:rsidRDefault="00D7466F" w:rsidP="00053A43">
            <w:pPr>
              <w:jc w:val="center"/>
              <w:rPr>
                <w:b/>
                <w:bCs/>
                <w:sz w:val="18"/>
                <w:szCs w:val="18"/>
              </w:rPr>
            </w:pPr>
            <w:r>
              <w:rPr>
                <w:b/>
                <w:bCs/>
                <w:sz w:val="18"/>
                <w:szCs w:val="18"/>
                <w:lang w:val="uk-UA"/>
              </w:rPr>
              <w:t>500</w:t>
            </w:r>
          </w:p>
        </w:tc>
        <w:tc>
          <w:tcPr>
            <w:tcW w:w="3493" w:type="dxa"/>
            <w:gridSpan w:val="2"/>
            <w:tcBorders>
              <w:top w:val="nil"/>
              <w:left w:val="nil"/>
              <w:bottom w:val="single" w:sz="4" w:space="0" w:color="auto"/>
              <w:right w:val="single" w:sz="4" w:space="0" w:color="auto"/>
            </w:tcBorders>
            <w:vAlign w:val="center"/>
          </w:tcPr>
          <w:p w14:paraId="4FC4C126" w14:textId="4DFB98CF" w:rsidR="006864D4" w:rsidRPr="00AD7449" w:rsidRDefault="006864D4" w:rsidP="006864D4">
            <w:pPr>
              <w:rPr>
                <w:color w:val="000000"/>
                <w:sz w:val="16"/>
                <w:szCs w:val="16"/>
              </w:rPr>
            </w:pPr>
            <w:r w:rsidRPr="00AD7449">
              <w:rPr>
                <w:color w:val="000000"/>
                <w:sz w:val="16"/>
                <w:szCs w:val="16"/>
                <w:lang w:val="uk-UA"/>
              </w:rPr>
              <w:t>Управління освіти Ніжинської міської ради, відділ у справах сім’ї та молоді виконавчого комітету Ніжинської міської ради, Ніжинський міський центр соціальних служб Ніжинської міської ради, Ніжинський міський молодіжний центр Ніжинської міської ради, гром</w:t>
            </w:r>
            <w:r>
              <w:rPr>
                <w:color w:val="000000"/>
                <w:sz w:val="16"/>
                <w:szCs w:val="16"/>
                <w:lang w:val="uk-UA"/>
              </w:rPr>
              <w:t xml:space="preserve">адські організації міста </w:t>
            </w:r>
          </w:p>
        </w:tc>
      </w:tr>
      <w:tr w:rsidR="006864D4" w:rsidRPr="00AD7449" w14:paraId="2F4FA5A7" w14:textId="77777777" w:rsidTr="006864D4">
        <w:trPr>
          <w:gridAfter w:val="1"/>
          <w:wAfter w:w="112" w:type="dxa"/>
          <w:cantSplit/>
          <w:trHeight w:val="1725"/>
        </w:trPr>
        <w:tc>
          <w:tcPr>
            <w:tcW w:w="396" w:type="dxa"/>
            <w:tcBorders>
              <w:top w:val="nil"/>
              <w:left w:val="single" w:sz="4" w:space="0" w:color="auto"/>
              <w:bottom w:val="single" w:sz="4" w:space="0" w:color="auto"/>
              <w:right w:val="single" w:sz="4" w:space="0" w:color="auto"/>
            </w:tcBorders>
            <w:vAlign w:val="center"/>
          </w:tcPr>
          <w:p w14:paraId="12B3882E" w14:textId="77777777" w:rsidR="006864D4" w:rsidRPr="00AD7449" w:rsidRDefault="006864D4" w:rsidP="00053A43">
            <w:pPr>
              <w:jc w:val="center"/>
              <w:rPr>
                <w:sz w:val="18"/>
                <w:szCs w:val="18"/>
              </w:rPr>
            </w:pPr>
            <w:r>
              <w:rPr>
                <w:sz w:val="18"/>
                <w:szCs w:val="18"/>
                <w:lang w:val="uk-UA"/>
              </w:rPr>
              <w:t>8</w:t>
            </w:r>
          </w:p>
        </w:tc>
        <w:tc>
          <w:tcPr>
            <w:tcW w:w="4666" w:type="dxa"/>
            <w:tcBorders>
              <w:top w:val="nil"/>
              <w:left w:val="nil"/>
              <w:bottom w:val="single" w:sz="4" w:space="0" w:color="auto"/>
              <w:right w:val="single" w:sz="4" w:space="0" w:color="auto"/>
            </w:tcBorders>
            <w:vAlign w:val="center"/>
          </w:tcPr>
          <w:p w14:paraId="0C7C02D0" w14:textId="77777777" w:rsidR="006864D4" w:rsidRPr="00AD7449" w:rsidRDefault="006864D4" w:rsidP="00053A43">
            <w:pPr>
              <w:rPr>
                <w:color w:val="000000"/>
                <w:sz w:val="20"/>
                <w:szCs w:val="20"/>
              </w:rPr>
            </w:pPr>
            <w:r w:rsidRPr="00AD7449">
              <w:rPr>
                <w:color w:val="000000"/>
                <w:sz w:val="20"/>
                <w:szCs w:val="20"/>
                <w:lang w:val="uk-UA"/>
              </w:rPr>
              <w:t>Презентації ідей, проектів та заходів, спрямованих на підвищення рівня громадянської освіти, свідомості дітей та молоді «Ініціативи - на розвиток громади », «Діалог можливостей», «Маємо власну позицію». Проведення, підтримка та участь у всеукраїнських та регіональних заходах, особливо заходах неформальної освіти.</w:t>
            </w:r>
          </w:p>
        </w:tc>
        <w:tc>
          <w:tcPr>
            <w:tcW w:w="1221" w:type="dxa"/>
            <w:gridSpan w:val="2"/>
            <w:tcBorders>
              <w:top w:val="nil"/>
              <w:left w:val="nil"/>
              <w:bottom w:val="single" w:sz="4" w:space="0" w:color="auto"/>
              <w:right w:val="single" w:sz="4" w:space="0" w:color="auto"/>
            </w:tcBorders>
            <w:vAlign w:val="center"/>
          </w:tcPr>
          <w:p w14:paraId="0C849E96" w14:textId="587C9154" w:rsidR="006864D4" w:rsidRPr="00AD7449" w:rsidRDefault="006864D4" w:rsidP="00053A43">
            <w:pPr>
              <w:jc w:val="center"/>
              <w:rPr>
                <w:b/>
                <w:bCs/>
                <w:sz w:val="18"/>
                <w:szCs w:val="18"/>
              </w:rPr>
            </w:pPr>
            <w:r w:rsidRPr="00AD7449">
              <w:rPr>
                <w:b/>
                <w:bCs/>
                <w:sz w:val="18"/>
                <w:szCs w:val="18"/>
                <w:lang w:val="uk-UA"/>
              </w:rPr>
              <w:t>4</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50DC5257" w14:textId="77777777" w:rsidR="006864D4" w:rsidRPr="00AD7449" w:rsidRDefault="006864D4" w:rsidP="00053A43">
            <w:pPr>
              <w:rPr>
                <w:color w:val="000000"/>
                <w:sz w:val="16"/>
                <w:szCs w:val="16"/>
              </w:rPr>
            </w:pPr>
            <w:r w:rsidRPr="00AD7449">
              <w:rPr>
                <w:color w:val="000000"/>
                <w:sz w:val="16"/>
                <w:szCs w:val="16"/>
                <w:lang w:val="uk-UA"/>
              </w:rPr>
              <w:t xml:space="preserve">Відділ у справах сім’ї та молоді виконавчого комітету Ніжинської міської ради,  </w:t>
            </w:r>
          </w:p>
        </w:tc>
      </w:tr>
      <w:tr w:rsidR="006864D4" w:rsidRPr="00AD7449" w14:paraId="77C05B22" w14:textId="77777777" w:rsidTr="006864D4">
        <w:trPr>
          <w:gridAfter w:val="1"/>
          <w:wAfter w:w="112" w:type="dxa"/>
          <w:cantSplit/>
          <w:trHeight w:val="2040"/>
        </w:trPr>
        <w:tc>
          <w:tcPr>
            <w:tcW w:w="396" w:type="dxa"/>
            <w:tcBorders>
              <w:top w:val="nil"/>
              <w:left w:val="single" w:sz="4" w:space="0" w:color="auto"/>
              <w:bottom w:val="single" w:sz="4" w:space="0" w:color="auto"/>
              <w:right w:val="single" w:sz="4" w:space="0" w:color="auto"/>
            </w:tcBorders>
            <w:vAlign w:val="center"/>
          </w:tcPr>
          <w:p w14:paraId="1D92CD8A" w14:textId="77777777" w:rsidR="006864D4" w:rsidRPr="00AD7449" w:rsidRDefault="006864D4" w:rsidP="00053A43">
            <w:pPr>
              <w:jc w:val="center"/>
              <w:rPr>
                <w:sz w:val="18"/>
                <w:szCs w:val="18"/>
              </w:rPr>
            </w:pPr>
            <w:r>
              <w:rPr>
                <w:sz w:val="18"/>
                <w:szCs w:val="18"/>
                <w:lang w:val="uk-UA"/>
              </w:rPr>
              <w:t>9</w:t>
            </w:r>
          </w:p>
        </w:tc>
        <w:tc>
          <w:tcPr>
            <w:tcW w:w="4666" w:type="dxa"/>
            <w:tcBorders>
              <w:top w:val="nil"/>
              <w:left w:val="nil"/>
              <w:bottom w:val="single" w:sz="4" w:space="0" w:color="auto"/>
              <w:right w:val="single" w:sz="4" w:space="0" w:color="auto"/>
            </w:tcBorders>
            <w:vAlign w:val="center"/>
          </w:tcPr>
          <w:p w14:paraId="23E3E0C1" w14:textId="77777777" w:rsidR="006864D4" w:rsidRPr="00AD7449" w:rsidRDefault="006864D4" w:rsidP="00053A43">
            <w:pPr>
              <w:rPr>
                <w:color w:val="000000"/>
                <w:sz w:val="20"/>
                <w:szCs w:val="20"/>
              </w:rPr>
            </w:pPr>
            <w:r w:rsidRPr="00AD7449">
              <w:rPr>
                <w:color w:val="000000"/>
                <w:sz w:val="20"/>
                <w:szCs w:val="20"/>
                <w:lang w:val="uk-UA"/>
              </w:rPr>
              <w:t>Проведення наукових конференцій, теоретичних та практичних семінарів, інших освітньо – виховних, інформаційно – методичних та просвітницьких заходів спрямованих на відновлення й відкриття закритих сторінок історії України та видатних особистостей українського державотворення, формування єдиного підходу щодо трактування Історії України в цілому, та рідного краю зокрема</w:t>
            </w:r>
          </w:p>
        </w:tc>
        <w:tc>
          <w:tcPr>
            <w:tcW w:w="1221" w:type="dxa"/>
            <w:gridSpan w:val="2"/>
            <w:tcBorders>
              <w:top w:val="nil"/>
              <w:left w:val="nil"/>
              <w:bottom w:val="single" w:sz="4" w:space="0" w:color="auto"/>
              <w:right w:val="single" w:sz="4" w:space="0" w:color="auto"/>
            </w:tcBorders>
            <w:vAlign w:val="center"/>
          </w:tcPr>
          <w:p w14:paraId="783219BC" w14:textId="03846483" w:rsidR="006864D4" w:rsidRPr="00AD7449" w:rsidRDefault="006864D4" w:rsidP="00053A43">
            <w:pPr>
              <w:jc w:val="center"/>
              <w:rPr>
                <w:b/>
                <w:bCs/>
                <w:sz w:val="18"/>
                <w:szCs w:val="18"/>
              </w:rPr>
            </w:pPr>
            <w:r w:rsidRPr="00AD7449">
              <w:rPr>
                <w:b/>
                <w:bCs/>
                <w:sz w:val="18"/>
                <w:szCs w:val="18"/>
                <w:lang w:val="uk-UA"/>
              </w:rPr>
              <w:t>3</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21AFFE6D"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6864D4" w:rsidRPr="00AD7449" w14:paraId="1D547E6B" w14:textId="77777777" w:rsidTr="006864D4">
        <w:trPr>
          <w:gridAfter w:val="1"/>
          <w:wAfter w:w="112" w:type="dxa"/>
          <w:cantSplit/>
          <w:trHeight w:val="1020"/>
        </w:trPr>
        <w:tc>
          <w:tcPr>
            <w:tcW w:w="396" w:type="dxa"/>
            <w:tcBorders>
              <w:top w:val="nil"/>
              <w:left w:val="single" w:sz="4" w:space="0" w:color="auto"/>
              <w:bottom w:val="single" w:sz="4" w:space="0" w:color="auto"/>
              <w:right w:val="single" w:sz="4" w:space="0" w:color="auto"/>
            </w:tcBorders>
            <w:vAlign w:val="center"/>
          </w:tcPr>
          <w:p w14:paraId="297528C1" w14:textId="77777777" w:rsidR="006864D4" w:rsidRPr="00AD7449" w:rsidRDefault="006864D4" w:rsidP="00053A43">
            <w:pPr>
              <w:jc w:val="center"/>
              <w:rPr>
                <w:sz w:val="18"/>
                <w:szCs w:val="18"/>
              </w:rPr>
            </w:pPr>
            <w:r>
              <w:rPr>
                <w:sz w:val="18"/>
                <w:szCs w:val="18"/>
                <w:lang w:val="uk-UA"/>
              </w:rPr>
              <w:t>10</w:t>
            </w:r>
          </w:p>
        </w:tc>
        <w:tc>
          <w:tcPr>
            <w:tcW w:w="4666" w:type="dxa"/>
            <w:tcBorders>
              <w:top w:val="nil"/>
              <w:left w:val="nil"/>
              <w:bottom w:val="single" w:sz="4" w:space="0" w:color="auto"/>
              <w:right w:val="single" w:sz="4" w:space="0" w:color="auto"/>
            </w:tcBorders>
            <w:vAlign w:val="center"/>
          </w:tcPr>
          <w:p w14:paraId="0EA94244" w14:textId="77777777" w:rsidR="006864D4" w:rsidRPr="00AD7449" w:rsidRDefault="006864D4" w:rsidP="00053A43">
            <w:pPr>
              <w:rPr>
                <w:color w:val="000000"/>
                <w:sz w:val="20"/>
                <w:szCs w:val="20"/>
              </w:rPr>
            </w:pPr>
            <w:r w:rsidRPr="00AD7449">
              <w:rPr>
                <w:color w:val="000000"/>
                <w:sz w:val="20"/>
                <w:szCs w:val="20"/>
                <w:lang w:val="uk-UA"/>
              </w:rPr>
              <w:t>Проведення заходів, спрямованих на підтримку волонтерського руху національно-патріотичного спрямування, зокрема фестивалів, форумів волонтерських організацій тощо.</w:t>
            </w:r>
          </w:p>
        </w:tc>
        <w:tc>
          <w:tcPr>
            <w:tcW w:w="1221" w:type="dxa"/>
            <w:gridSpan w:val="2"/>
            <w:tcBorders>
              <w:top w:val="nil"/>
              <w:left w:val="nil"/>
              <w:bottom w:val="single" w:sz="4" w:space="0" w:color="auto"/>
              <w:right w:val="single" w:sz="4" w:space="0" w:color="auto"/>
            </w:tcBorders>
            <w:vAlign w:val="center"/>
          </w:tcPr>
          <w:p w14:paraId="0E5FEF7E" w14:textId="709AF55F" w:rsidR="006864D4" w:rsidRPr="00AD7449" w:rsidRDefault="006864D4" w:rsidP="00053A43">
            <w:pPr>
              <w:jc w:val="center"/>
              <w:rPr>
                <w:b/>
                <w:bCs/>
                <w:sz w:val="18"/>
                <w:szCs w:val="18"/>
              </w:rPr>
            </w:pPr>
            <w:r w:rsidRPr="00AD7449">
              <w:rPr>
                <w:b/>
                <w:bCs/>
                <w:sz w:val="18"/>
                <w:szCs w:val="18"/>
                <w:lang w:val="uk-UA"/>
              </w:rPr>
              <w:t>5</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18D0CCFB"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6864D4" w:rsidRPr="00AD7449" w14:paraId="21A75813" w14:textId="77777777" w:rsidTr="006864D4">
        <w:trPr>
          <w:gridAfter w:val="1"/>
          <w:wAfter w:w="112" w:type="dxa"/>
          <w:cantSplit/>
          <w:trHeight w:val="1530"/>
        </w:trPr>
        <w:tc>
          <w:tcPr>
            <w:tcW w:w="396" w:type="dxa"/>
            <w:tcBorders>
              <w:top w:val="nil"/>
              <w:left w:val="single" w:sz="4" w:space="0" w:color="auto"/>
              <w:bottom w:val="single" w:sz="4" w:space="0" w:color="auto"/>
              <w:right w:val="single" w:sz="4" w:space="0" w:color="auto"/>
            </w:tcBorders>
            <w:vAlign w:val="center"/>
          </w:tcPr>
          <w:p w14:paraId="4D82A26A" w14:textId="77777777" w:rsidR="006864D4" w:rsidRPr="00AD7449" w:rsidRDefault="006864D4" w:rsidP="00053A43">
            <w:pPr>
              <w:jc w:val="center"/>
              <w:rPr>
                <w:sz w:val="18"/>
                <w:szCs w:val="18"/>
              </w:rPr>
            </w:pPr>
            <w:r>
              <w:rPr>
                <w:sz w:val="18"/>
                <w:szCs w:val="18"/>
                <w:lang w:val="uk-UA"/>
              </w:rPr>
              <w:t>11</w:t>
            </w:r>
          </w:p>
        </w:tc>
        <w:tc>
          <w:tcPr>
            <w:tcW w:w="4666" w:type="dxa"/>
            <w:tcBorders>
              <w:top w:val="nil"/>
              <w:left w:val="nil"/>
              <w:bottom w:val="single" w:sz="4" w:space="0" w:color="auto"/>
              <w:right w:val="single" w:sz="4" w:space="0" w:color="auto"/>
            </w:tcBorders>
            <w:vAlign w:val="center"/>
          </w:tcPr>
          <w:p w14:paraId="279DAAA7" w14:textId="77777777" w:rsidR="006864D4" w:rsidRPr="00AD7449" w:rsidRDefault="006864D4" w:rsidP="00053A43">
            <w:pPr>
              <w:rPr>
                <w:color w:val="000000"/>
                <w:sz w:val="20"/>
                <w:szCs w:val="20"/>
                <w:lang w:val="uk-UA"/>
              </w:rPr>
            </w:pPr>
            <w:r w:rsidRPr="00AD7449">
              <w:rPr>
                <w:color w:val="000000"/>
                <w:sz w:val="20"/>
                <w:szCs w:val="20"/>
                <w:lang w:val="uk-UA"/>
              </w:rPr>
              <w:t>Підтримка проектів національно-патріотичного виховання, розроблених інститутами громадянського суспільства, учнівською та студентською молоддю Ніжинської міської територіальної громади, для виконання (реалізації) яких надається підтримка за рахунок бюджетних коштів</w:t>
            </w:r>
          </w:p>
        </w:tc>
        <w:tc>
          <w:tcPr>
            <w:tcW w:w="1221" w:type="dxa"/>
            <w:gridSpan w:val="2"/>
            <w:tcBorders>
              <w:top w:val="nil"/>
              <w:left w:val="nil"/>
              <w:bottom w:val="single" w:sz="4" w:space="0" w:color="auto"/>
              <w:right w:val="single" w:sz="4" w:space="0" w:color="auto"/>
            </w:tcBorders>
            <w:vAlign w:val="center"/>
          </w:tcPr>
          <w:p w14:paraId="66A8A2F4" w14:textId="24099DF8" w:rsidR="006864D4" w:rsidRPr="00AD7449" w:rsidRDefault="006864D4" w:rsidP="00053A43">
            <w:pPr>
              <w:jc w:val="center"/>
              <w:rPr>
                <w:b/>
                <w:bCs/>
                <w:sz w:val="18"/>
                <w:szCs w:val="18"/>
              </w:rPr>
            </w:pPr>
            <w:r w:rsidRPr="00AD7449">
              <w:rPr>
                <w:b/>
                <w:bCs/>
                <w:sz w:val="18"/>
                <w:szCs w:val="18"/>
                <w:lang w:val="uk-UA"/>
              </w:rPr>
              <w:t>10</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55D9DAAF" w14:textId="77777777" w:rsidR="006864D4" w:rsidRPr="00AD7449" w:rsidRDefault="006864D4" w:rsidP="00053A43">
            <w:pPr>
              <w:jc w:val="cente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 Управління освіти Ніжинської міської ради, Ніжинський міський молодіжний центр Ніжинської міської ради</w:t>
            </w:r>
          </w:p>
        </w:tc>
      </w:tr>
      <w:tr w:rsidR="00053A43" w:rsidRPr="00AD7449" w14:paraId="5EFC4DE0" w14:textId="236180E2" w:rsidTr="006864D4">
        <w:trPr>
          <w:gridAfter w:val="1"/>
          <w:wAfter w:w="112" w:type="dxa"/>
          <w:trHeight w:val="315"/>
        </w:trPr>
        <w:tc>
          <w:tcPr>
            <w:tcW w:w="628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2BEA84FB" w14:textId="77777777" w:rsidR="00053A43" w:rsidRPr="00AD7449" w:rsidRDefault="00053A43" w:rsidP="00053A43">
            <w:pPr>
              <w:jc w:val="center"/>
              <w:rPr>
                <w:b/>
                <w:bCs/>
                <w:color w:val="000000"/>
              </w:rPr>
            </w:pPr>
            <w:r w:rsidRPr="00AD7449">
              <w:rPr>
                <w:b/>
                <w:bCs/>
                <w:color w:val="000000"/>
                <w:lang w:val="uk-UA" w:eastAsia="uk-UA"/>
              </w:rPr>
              <w:t>3. Освітньо-просвітницькі заходи</w:t>
            </w:r>
          </w:p>
        </w:tc>
        <w:tc>
          <w:tcPr>
            <w:tcW w:w="349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E9A36AA" w14:textId="27595E08" w:rsidR="00053A43" w:rsidRPr="00AD7449" w:rsidRDefault="00053A43" w:rsidP="00053A43">
            <w:pPr>
              <w:jc w:val="center"/>
              <w:rPr>
                <w:b/>
                <w:bCs/>
                <w:color w:val="000000"/>
              </w:rPr>
            </w:pPr>
            <w:r w:rsidRPr="00AD7449">
              <w:rPr>
                <w:b/>
                <w:bCs/>
                <w:sz w:val="18"/>
                <w:szCs w:val="18"/>
                <w:lang w:val="uk-UA"/>
              </w:rPr>
              <w:t>11</w:t>
            </w:r>
          </w:p>
        </w:tc>
      </w:tr>
      <w:tr w:rsidR="006864D4" w:rsidRPr="00AD7449" w14:paraId="25AE71D3" w14:textId="77777777" w:rsidTr="006864D4">
        <w:trPr>
          <w:gridAfter w:val="1"/>
          <w:wAfter w:w="112" w:type="dxa"/>
          <w:cantSplit/>
          <w:trHeight w:val="416"/>
        </w:trPr>
        <w:tc>
          <w:tcPr>
            <w:tcW w:w="396" w:type="dxa"/>
            <w:tcBorders>
              <w:top w:val="nil"/>
              <w:left w:val="single" w:sz="4" w:space="0" w:color="auto"/>
              <w:bottom w:val="single" w:sz="4" w:space="0" w:color="auto"/>
              <w:right w:val="single" w:sz="4" w:space="0" w:color="auto"/>
            </w:tcBorders>
            <w:vAlign w:val="center"/>
          </w:tcPr>
          <w:p w14:paraId="1044692A" w14:textId="77777777" w:rsidR="006864D4" w:rsidRPr="00AD7449" w:rsidRDefault="006864D4" w:rsidP="00053A43">
            <w:pPr>
              <w:jc w:val="center"/>
              <w:rPr>
                <w:sz w:val="18"/>
                <w:szCs w:val="18"/>
              </w:rPr>
            </w:pPr>
            <w:r>
              <w:rPr>
                <w:sz w:val="18"/>
                <w:szCs w:val="18"/>
                <w:lang w:val="uk-UA"/>
              </w:rPr>
              <w:t>12</w:t>
            </w:r>
          </w:p>
        </w:tc>
        <w:tc>
          <w:tcPr>
            <w:tcW w:w="4674" w:type="dxa"/>
            <w:gridSpan w:val="2"/>
            <w:tcBorders>
              <w:top w:val="nil"/>
              <w:left w:val="nil"/>
              <w:bottom w:val="single" w:sz="4" w:space="0" w:color="auto"/>
              <w:right w:val="single" w:sz="4" w:space="0" w:color="auto"/>
            </w:tcBorders>
            <w:vAlign w:val="center"/>
          </w:tcPr>
          <w:p w14:paraId="2B831B1E" w14:textId="77777777" w:rsidR="006864D4" w:rsidRPr="00C25A92" w:rsidRDefault="006864D4" w:rsidP="00053A43">
            <w:pPr>
              <w:rPr>
                <w:color w:val="000000"/>
                <w:sz w:val="20"/>
                <w:szCs w:val="20"/>
                <w:lang w:val="uk-UA"/>
              </w:rPr>
            </w:pPr>
            <w:r w:rsidRPr="00DF467E">
              <w:rPr>
                <w:color w:val="000000"/>
                <w:sz w:val="20"/>
                <w:szCs w:val="20"/>
                <w:lang w:val="uk-UA"/>
              </w:rPr>
              <w:t xml:space="preserve">Сприяння в увічненні пам’яті борців за незалежність України у ХХ столітті, осіб, які брали участь у захисті суверенітету та територіальної цілісності України, в антитерористичній операції на сході України, Героїв Небесної Сотні. Проведення заходів з вшанування пам’яті загиблих учасників антитерористичної операції, Героїв </w:t>
            </w:r>
            <w:r w:rsidRPr="00DF467E">
              <w:rPr>
                <w:color w:val="000000"/>
                <w:sz w:val="20"/>
                <w:szCs w:val="20"/>
                <w:lang w:val="uk-UA"/>
              </w:rPr>
              <w:lastRenderedPageBreak/>
              <w:t>Небесної Сотні та участі у відповідних заходах, які проводяться на території області, країни.</w:t>
            </w:r>
          </w:p>
        </w:tc>
        <w:tc>
          <w:tcPr>
            <w:tcW w:w="1213" w:type="dxa"/>
            <w:tcBorders>
              <w:top w:val="nil"/>
              <w:left w:val="nil"/>
              <w:bottom w:val="single" w:sz="4" w:space="0" w:color="auto"/>
              <w:right w:val="single" w:sz="4" w:space="0" w:color="auto"/>
            </w:tcBorders>
            <w:vAlign w:val="center"/>
          </w:tcPr>
          <w:p w14:paraId="5FB423D7" w14:textId="1D849B09" w:rsidR="006864D4" w:rsidRPr="00AD7449" w:rsidRDefault="006864D4" w:rsidP="00053A43">
            <w:pPr>
              <w:jc w:val="center"/>
              <w:rPr>
                <w:b/>
                <w:bCs/>
                <w:sz w:val="18"/>
                <w:szCs w:val="18"/>
              </w:rPr>
            </w:pPr>
            <w:r w:rsidRPr="00AD7449">
              <w:rPr>
                <w:b/>
                <w:bCs/>
                <w:sz w:val="18"/>
                <w:szCs w:val="18"/>
                <w:lang w:val="uk-UA"/>
              </w:rPr>
              <w:lastRenderedPageBreak/>
              <w:t>4</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0F03F3D8"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6864D4" w:rsidRPr="00AD7449" w14:paraId="0402A0AE" w14:textId="77777777" w:rsidTr="006864D4">
        <w:trPr>
          <w:gridAfter w:val="1"/>
          <w:wAfter w:w="112" w:type="dxa"/>
          <w:cantSplit/>
          <w:trHeight w:val="1020"/>
        </w:trPr>
        <w:tc>
          <w:tcPr>
            <w:tcW w:w="396" w:type="dxa"/>
            <w:tcBorders>
              <w:top w:val="nil"/>
              <w:left w:val="single" w:sz="4" w:space="0" w:color="auto"/>
              <w:bottom w:val="single" w:sz="4" w:space="0" w:color="auto"/>
              <w:right w:val="single" w:sz="4" w:space="0" w:color="auto"/>
            </w:tcBorders>
            <w:vAlign w:val="center"/>
          </w:tcPr>
          <w:p w14:paraId="305162A7" w14:textId="77777777" w:rsidR="006864D4" w:rsidRPr="00AD7449" w:rsidRDefault="006864D4" w:rsidP="00053A43">
            <w:pPr>
              <w:jc w:val="center"/>
              <w:rPr>
                <w:sz w:val="18"/>
                <w:szCs w:val="18"/>
              </w:rPr>
            </w:pPr>
            <w:r>
              <w:rPr>
                <w:sz w:val="18"/>
                <w:szCs w:val="18"/>
                <w:lang w:val="uk-UA"/>
              </w:rPr>
              <w:lastRenderedPageBreak/>
              <w:t>13</w:t>
            </w:r>
          </w:p>
        </w:tc>
        <w:tc>
          <w:tcPr>
            <w:tcW w:w="4674" w:type="dxa"/>
            <w:gridSpan w:val="2"/>
            <w:tcBorders>
              <w:top w:val="single" w:sz="4" w:space="0" w:color="auto"/>
              <w:left w:val="nil"/>
              <w:bottom w:val="single" w:sz="4" w:space="0" w:color="auto"/>
              <w:right w:val="single" w:sz="4" w:space="0" w:color="auto"/>
            </w:tcBorders>
            <w:vAlign w:val="center"/>
          </w:tcPr>
          <w:p w14:paraId="3D426095" w14:textId="6434CD14" w:rsidR="006864D4" w:rsidRPr="00F83CB5" w:rsidRDefault="006864D4" w:rsidP="006864D4">
            <w:pPr>
              <w:rPr>
                <w:color w:val="000000"/>
                <w:sz w:val="20"/>
                <w:szCs w:val="20"/>
                <w:highlight w:val="green"/>
              </w:rPr>
            </w:pPr>
            <w:r w:rsidRPr="00DF467E">
              <w:rPr>
                <w:color w:val="000000"/>
                <w:sz w:val="20"/>
                <w:szCs w:val="20"/>
                <w:lang w:val="uk-UA"/>
              </w:rPr>
              <w:t xml:space="preserve">Проведення виставок, творчих зустрічей, культурно - патріотичних, мистецьких акцій, конкурсів, фестивалів, майстер-класів, інших заходів </w:t>
            </w:r>
            <w:r>
              <w:rPr>
                <w:color w:val="000000"/>
                <w:sz w:val="20"/>
                <w:szCs w:val="20"/>
                <w:lang w:val="uk-UA"/>
              </w:rPr>
              <w:t xml:space="preserve">у сфері утвердження української національної та громадської ідентичності. </w:t>
            </w:r>
            <w:r w:rsidRPr="00DF467E">
              <w:rPr>
                <w:bCs/>
                <w:color w:val="000000"/>
                <w:sz w:val="20"/>
                <w:szCs w:val="20"/>
                <w:lang w:val="uk-UA" w:eastAsia="uk-UA"/>
              </w:rPr>
              <w:t>Проведення заходів із відродження, збереження та популяризації народних промислів (акції, презентації, фестивалі, конкурси).</w:t>
            </w:r>
          </w:p>
        </w:tc>
        <w:tc>
          <w:tcPr>
            <w:tcW w:w="1213" w:type="dxa"/>
            <w:tcBorders>
              <w:top w:val="single" w:sz="4" w:space="0" w:color="auto"/>
              <w:left w:val="nil"/>
              <w:bottom w:val="single" w:sz="4" w:space="0" w:color="auto"/>
              <w:right w:val="single" w:sz="4" w:space="0" w:color="auto"/>
            </w:tcBorders>
            <w:vAlign w:val="center"/>
          </w:tcPr>
          <w:p w14:paraId="36800BA5" w14:textId="717D81EC" w:rsidR="006864D4" w:rsidRPr="00AD7449" w:rsidRDefault="006864D4" w:rsidP="00053A43">
            <w:pPr>
              <w:jc w:val="center"/>
              <w:rPr>
                <w:b/>
                <w:bCs/>
                <w:sz w:val="18"/>
                <w:szCs w:val="18"/>
              </w:rPr>
            </w:pPr>
            <w:r w:rsidRPr="00AD7449">
              <w:rPr>
                <w:b/>
                <w:bCs/>
                <w:sz w:val="18"/>
                <w:szCs w:val="18"/>
                <w:lang w:val="uk-UA"/>
              </w:rPr>
              <w:t>6</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0E58E981"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6864D4" w:rsidRPr="00AD7449" w14:paraId="613BA3CF" w14:textId="77777777" w:rsidTr="006864D4">
        <w:trPr>
          <w:gridAfter w:val="1"/>
          <w:wAfter w:w="112" w:type="dxa"/>
          <w:cantSplit/>
          <w:trHeight w:val="1515"/>
        </w:trPr>
        <w:tc>
          <w:tcPr>
            <w:tcW w:w="396" w:type="dxa"/>
            <w:tcBorders>
              <w:top w:val="nil"/>
              <w:left w:val="single" w:sz="4" w:space="0" w:color="auto"/>
              <w:bottom w:val="single" w:sz="4" w:space="0" w:color="auto"/>
              <w:right w:val="single" w:sz="4" w:space="0" w:color="auto"/>
            </w:tcBorders>
            <w:vAlign w:val="center"/>
          </w:tcPr>
          <w:p w14:paraId="73DAEA21" w14:textId="77777777" w:rsidR="006864D4" w:rsidRPr="00AD7449" w:rsidRDefault="006864D4" w:rsidP="00053A43">
            <w:pPr>
              <w:jc w:val="center"/>
              <w:rPr>
                <w:sz w:val="18"/>
                <w:szCs w:val="18"/>
                <w:lang w:val="uk-UA"/>
              </w:rPr>
            </w:pPr>
            <w:r>
              <w:rPr>
                <w:sz w:val="18"/>
                <w:szCs w:val="18"/>
                <w:lang w:val="uk-UA"/>
              </w:rPr>
              <w:t>14</w:t>
            </w:r>
          </w:p>
        </w:tc>
        <w:tc>
          <w:tcPr>
            <w:tcW w:w="4674" w:type="dxa"/>
            <w:gridSpan w:val="2"/>
            <w:tcBorders>
              <w:top w:val="nil"/>
              <w:left w:val="nil"/>
              <w:bottom w:val="single" w:sz="4" w:space="0" w:color="auto"/>
              <w:right w:val="single" w:sz="4" w:space="0" w:color="auto"/>
            </w:tcBorders>
            <w:vAlign w:val="center"/>
          </w:tcPr>
          <w:p w14:paraId="3054F9A9" w14:textId="77777777" w:rsidR="006864D4" w:rsidRPr="00DF467E" w:rsidRDefault="006864D4" w:rsidP="00053A43">
            <w:pPr>
              <w:rPr>
                <w:color w:val="000000"/>
                <w:sz w:val="20"/>
                <w:szCs w:val="20"/>
                <w:lang w:val="uk-UA"/>
              </w:rPr>
            </w:pPr>
            <w:r w:rsidRPr="00DF467E">
              <w:rPr>
                <w:bCs/>
                <w:color w:val="000000"/>
                <w:sz w:val="20"/>
                <w:szCs w:val="20"/>
                <w:lang w:val="uk-UA" w:eastAsia="uk-UA"/>
              </w:rPr>
              <w:t>Організація та проведення акцій, квестів, творчих конкурсів, конкурсів-досліджень, заходів, спрямованих на активізацію вивчення історії України, Чернігівщини, Ніжина. Організація відвідування історичних місць героїчного минулого України, місць концентрації української традиційної культури.</w:t>
            </w:r>
          </w:p>
        </w:tc>
        <w:tc>
          <w:tcPr>
            <w:tcW w:w="1213" w:type="dxa"/>
            <w:tcBorders>
              <w:top w:val="nil"/>
              <w:left w:val="nil"/>
              <w:bottom w:val="single" w:sz="4" w:space="0" w:color="auto"/>
              <w:right w:val="single" w:sz="4" w:space="0" w:color="auto"/>
            </w:tcBorders>
            <w:vAlign w:val="center"/>
          </w:tcPr>
          <w:p w14:paraId="46FAA408" w14:textId="6D817346" w:rsidR="006864D4" w:rsidRPr="00DF467E" w:rsidRDefault="006864D4" w:rsidP="00053A43">
            <w:pPr>
              <w:jc w:val="center"/>
              <w:rPr>
                <w:b/>
                <w:bCs/>
                <w:sz w:val="18"/>
                <w:szCs w:val="18"/>
              </w:rPr>
            </w:pPr>
            <w:r w:rsidRPr="00DF467E">
              <w:rPr>
                <w:b/>
                <w:bCs/>
                <w:sz w:val="18"/>
                <w:szCs w:val="18"/>
                <w:lang w:val="uk-UA"/>
              </w:rPr>
              <w:t>3</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6CE67C4E" w14:textId="77777777" w:rsidR="006864D4" w:rsidRPr="00DF467E" w:rsidRDefault="006864D4" w:rsidP="00053A43">
            <w:pPr>
              <w:rPr>
                <w:color w:val="000000"/>
                <w:sz w:val="16"/>
                <w:szCs w:val="16"/>
              </w:rPr>
            </w:pPr>
            <w:r w:rsidRPr="00DF467E">
              <w:rPr>
                <w:color w:val="000000"/>
                <w:sz w:val="16"/>
                <w:szCs w:val="16"/>
                <w:lang w:val="uk-UA"/>
              </w:rPr>
              <w:t xml:space="preserve">Відділ у справах сім’ї та молоді виконавчого комітету Ніжинської міської ради,  Управління культури і туризму Ніжинської міської ради, Управління освіти Ніжинської міської ради, </w:t>
            </w:r>
          </w:p>
        </w:tc>
      </w:tr>
      <w:tr w:rsidR="006864D4" w:rsidRPr="00127409" w14:paraId="09B7BF40" w14:textId="77777777" w:rsidTr="006864D4">
        <w:trPr>
          <w:gridAfter w:val="1"/>
          <w:wAfter w:w="112" w:type="dxa"/>
          <w:cantSplit/>
          <w:trHeight w:val="1155"/>
        </w:trPr>
        <w:tc>
          <w:tcPr>
            <w:tcW w:w="396" w:type="dxa"/>
            <w:tcBorders>
              <w:top w:val="nil"/>
              <w:left w:val="single" w:sz="4" w:space="0" w:color="auto"/>
              <w:bottom w:val="single" w:sz="4" w:space="0" w:color="auto"/>
              <w:right w:val="single" w:sz="4" w:space="0" w:color="auto"/>
            </w:tcBorders>
            <w:vAlign w:val="center"/>
          </w:tcPr>
          <w:p w14:paraId="4808368F" w14:textId="77777777" w:rsidR="006864D4" w:rsidRPr="00AD7449" w:rsidRDefault="006864D4" w:rsidP="00053A43">
            <w:pPr>
              <w:jc w:val="center"/>
              <w:rPr>
                <w:sz w:val="18"/>
                <w:szCs w:val="18"/>
                <w:lang w:val="uk-UA"/>
              </w:rPr>
            </w:pPr>
            <w:r>
              <w:rPr>
                <w:sz w:val="18"/>
                <w:szCs w:val="18"/>
                <w:lang w:val="uk-UA"/>
              </w:rPr>
              <w:t>15</w:t>
            </w:r>
          </w:p>
        </w:tc>
        <w:tc>
          <w:tcPr>
            <w:tcW w:w="4674" w:type="dxa"/>
            <w:gridSpan w:val="2"/>
            <w:tcBorders>
              <w:top w:val="nil"/>
              <w:left w:val="nil"/>
              <w:bottom w:val="single" w:sz="4" w:space="0" w:color="auto"/>
              <w:right w:val="single" w:sz="4" w:space="0" w:color="auto"/>
            </w:tcBorders>
            <w:vAlign w:val="center"/>
          </w:tcPr>
          <w:p w14:paraId="7E21D72C" w14:textId="77777777" w:rsidR="006864D4" w:rsidRPr="00DF467E" w:rsidRDefault="006864D4" w:rsidP="00053A43">
            <w:pPr>
              <w:rPr>
                <w:bCs/>
                <w:color w:val="000000"/>
                <w:sz w:val="20"/>
                <w:szCs w:val="20"/>
                <w:lang w:val="uk-UA" w:eastAsia="uk-UA"/>
              </w:rPr>
            </w:pPr>
            <w:r w:rsidRPr="00DF467E">
              <w:rPr>
                <w:bCs/>
                <w:color w:val="000000"/>
                <w:sz w:val="20"/>
                <w:szCs w:val="20"/>
                <w:lang w:val="uk-UA" w:eastAsia="uk-UA"/>
              </w:rPr>
              <w:t>Проведення заходів (акцій, конкурсів, тренінгів, ігор, форумів, безкоштовних курсів тощо), спрямованих на підвищення рівня знань та розширення сфери застосування української мови.</w:t>
            </w:r>
          </w:p>
        </w:tc>
        <w:tc>
          <w:tcPr>
            <w:tcW w:w="1213" w:type="dxa"/>
            <w:tcBorders>
              <w:top w:val="nil"/>
              <w:left w:val="nil"/>
              <w:bottom w:val="single" w:sz="4" w:space="0" w:color="auto"/>
              <w:right w:val="single" w:sz="4" w:space="0" w:color="auto"/>
            </w:tcBorders>
            <w:vAlign w:val="center"/>
          </w:tcPr>
          <w:p w14:paraId="7348C145" w14:textId="20475D94" w:rsidR="006864D4" w:rsidRPr="00DF467E" w:rsidRDefault="006864D4" w:rsidP="00053A43">
            <w:pPr>
              <w:jc w:val="center"/>
              <w:rPr>
                <w:b/>
                <w:bCs/>
                <w:sz w:val="18"/>
                <w:szCs w:val="18"/>
                <w:lang w:val="uk-UA"/>
              </w:rPr>
            </w:pPr>
            <w:r w:rsidRPr="00DF467E">
              <w:rPr>
                <w:b/>
                <w:bCs/>
                <w:sz w:val="18"/>
                <w:szCs w:val="18"/>
                <w:lang w:val="uk-UA"/>
              </w:rPr>
              <w:t>3</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2AE7626D" w14:textId="77777777" w:rsidR="006864D4" w:rsidRPr="00DF467E" w:rsidRDefault="006864D4" w:rsidP="00053A43">
            <w:pPr>
              <w:rPr>
                <w:color w:val="000000"/>
                <w:sz w:val="16"/>
                <w:szCs w:val="16"/>
                <w:lang w:val="uk-UA"/>
              </w:rPr>
            </w:pPr>
            <w:r w:rsidRPr="00DF467E">
              <w:rPr>
                <w:bCs/>
                <w:color w:val="000000"/>
                <w:sz w:val="20"/>
                <w:szCs w:val="20"/>
                <w:lang w:val="uk-UA" w:eastAsia="uk-UA"/>
              </w:rPr>
              <w:t>Відділ сім’ї та молоді виконавчого комітету Ніжинської міської ради, навчальні заклади міста</w:t>
            </w:r>
          </w:p>
        </w:tc>
      </w:tr>
      <w:tr w:rsidR="00582757" w:rsidRPr="00AD7449" w14:paraId="0C0124AF" w14:textId="77777777" w:rsidTr="006864D4">
        <w:trPr>
          <w:gridAfter w:val="1"/>
          <w:wAfter w:w="112" w:type="dxa"/>
          <w:trHeight w:val="315"/>
        </w:trPr>
        <w:tc>
          <w:tcPr>
            <w:tcW w:w="9776" w:type="dxa"/>
            <w:gridSpan w:val="6"/>
            <w:tcBorders>
              <w:top w:val="single" w:sz="4" w:space="0" w:color="auto"/>
              <w:left w:val="single" w:sz="4" w:space="0" w:color="auto"/>
              <w:bottom w:val="single" w:sz="4" w:space="0" w:color="auto"/>
              <w:right w:val="single" w:sz="4" w:space="0" w:color="auto"/>
            </w:tcBorders>
            <w:shd w:val="clear" w:color="auto" w:fill="FFFF00"/>
            <w:vAlign w:val="center"/>
          </w:tcPr>
          <w:p w14:paraId="791C8359" w14:textId="43EEFB36" w:rsidR="006864D4" w:rsidRPr="006864D4" w:rsidRDefault="00582757" w:rsidP="006864D4">
            <w:pPr>
              <w:jc w:val="center"/>
              <w:rPr>
                <w:b/>
                <w:bCs/>
                <w:color w:val="000000"/>
                <w:lang w:val="uk-UA" w:eastAsia="uk-UA"/>
              </w:rPr>
            </w:pPr>
            <w:r w:rsidRPr="00AD7449">
              <w:rPr>
                <w:b/>
                <w:bCs/>
                <w:color w:val="000000"/>
                <w:lang w:val="uk-UA" w:eastAsia="uk-UA"/>
              </w:rPr>
              <w:t xml:space="preserve">4. Інформаційне забезпечення сфери </w:t>
            </w:r>
            <w:r w:rsidR="006864D4" w:rsidRPr="006864D4">
              <w:rPr>
                <w:bCs/>
                <w:lang w:val="uk-UA"/>
              </w:rPr>
              <w:t xml:space="preserve"> </w:t>
            </w:r>
            <w:r w:rsidR="006864D4" w:rsidRPr="006864D4">
              <w:rPr>
                <w:b/>
                <w:bCs/>
                <w:color w:val="000000"/>
                <w:lang w:val="uk-UA" w:eastAsia="uk-UA"/>
              </w:rPr>
              <w:t>утвердження</w:t>
            </w:r>
          </w:p>
          <w:p w14:paraId="55E7F361" w14:textId="1ACD9F05" w:rsidR="006864D4" w:rsidRPr="006864D4" w:rsidRDefault="006864D4" w:rsidP="006864D4">
            <w:pPr>
              <w:jc w:val="center"/>
              <w:rPr>
                <w:b/>
                <w:bCs/>
                <w:color w:val="000000"/>
                <w:lang w:val="uk-UA" w:eastAsia="uk-UA"/>
              </w:rPr>
            </w:pPr>
            <w:r w:rsidRPr="006864D4">
              <w:rPr>
                <w:b/>
                <w:bCs/>
                <w:color w:val="000000"/>
                <w:lang w:val="uk-UA" w:eastAsia="uk-UA"/>
              </w:rPr>
              <w:t>української національної та</w:t>
            </w:r>
          </w:p>
          <w:p w14:paraId="3E70A86E" w14:textId="5D5A46C6" w:rsidR="006864D4" w:rsidRPr="006864D4" w:rsidRDefault="006864D4" w:rsidP="006864D4">
            <w:pPr>
              <w:jc w:val="center"/>
              <w:rPr>
                <w:b/>
                <w:bCs/>
                <w:color w:val="000000"/>
                <w:lang w:val="uk-UA" w:eastAsia="uk-UA"/>
              </w:rPr>
            </w:pPr>
            <w:r w:rsidRPr="006864D4">
              <w:rPr>
                <w:b/>
                <w:bCs/>
                <w:color w:val="000000"/>
                <w:lang w:val="uk-UA" w:eastAsia="uk-UA"/>
              </w:rPr>
              <w:t>громадянської ідентичності</w:t>
            </w:r>
          </w:p>
          <w:p w14:paraId="6930B0F2" w14:textId="62717D46" w:rsidR="00582757" w:rsidRPr="00AD7449" w:rsidRDefault="00582757" w:rsidP="006864D4">
            <w:pPr>
              <w:jc w:val="center"/>
              <w:rPr>
                <w:b/>
                <w:bCs/>
                <w:color w:val="000000"/>
              </w:rPr>
            </w:pPr>
          </w:p>
        </w:tc>
      </w:tr>
      <w:tr w:rsidR="006864D4" w:rsidRPr="00AD7449" w14:paraId="68920D63" w14:textId="77777777" w:rsidTr="006864D4">
        <w:trPr>
          <w:gridAfter w:val="1"/>
          <w:wAfter w:w="112" w:type="dxa"/>
          <w:cantSplit/>
          <w:trHeight w:val="675"/>
        </w:trPr>
        <w:tc>
          <w:tcPr>
            <w:tcW w:w="396" w:type="dxa"/>
            <w:tcBorders>
              <w:top w:val="nil"/>
              <w:left w:val="single" w:sz="4" w:space="0" w:color="auto"/>
              <w:bottom w:val="single" w:sz="4" w:space="0" w:color="auto"/>
              <w:right w:val="single" w:sz="4" w:space="0" w:color="auto"/>
            </w:tcBorders>
            <w:vAlign w:val="center"/>
          </w:tcPr>
          <w:p w14:paraId="22E90F37" w14:textId="77777777" w:rsidR="006864D4" w:rsidRPr="00AD7449" w:rsidRDefault="006864D4" w:rsidP="00053A43">
            <w:pPr>
              <w:jc w:val="center"/>
              <w:rPr>
                <w:sz w:val="18"/>
                <w:szCs w:val="18"/>
              </w:rPr>
            </w:pPr>
            <w:r>
              <w:rPr>
                <w:sz w:val="18"/>
                <w:szCs w:val="18"/>
                <w:lang w:val="uk-UA"/>
              </w:rPr>
              <w:t>16</w:t>
            </w:r>
          </w:p>
        </w:tc>
        <w:tc>
          <w:tcPr>
            <w:tcW w:w="4674" w:type="dxa"/>
            <w:gridSpan w:val="2"/>
            <w:tcBorders>
              <w:top w:val="nil"/>
              <w:left w:val="nil"/>
              <w:bottom w:val="single" w:sz="4" w:space="0" w:color="auto"/>
              <w:right w:val="single" w:sz="4" w:space="0" w:color="auto"/>
            </w:tcBorders>
            <w:vAlign w:val="center"/>
          </w:tcPr>
          <w:p w14:paraId="61F968F3" w14:textId="5E9BA97A" w:rsidR="006864D4" w:rsidRPr="00AD7449" w:rsidRDefault="006864D4" w:rsidP="006864D4">
            <w:pPr>
              <w:rPr>
                <w:sz w:val="20"/>
                <w:szCs w:val="20"/>
              </w:rPr>
            </w:pPr>
            <w:r w:rsidRPr="00AD7449">
              <w:rPr>
                <w:sz w:val="20"/>
                <w:szCs w:val="20"/>
                <w:lang w:val="uk-UA" w:eastAsia="uk-UA"/>
              </w:rPr>
              <w:t>Виг</w:t>
            </w:r>
            <w:r w:rsidRPr="00AD7449">
              <w:rPr>
                <w:color w:val="000000"/>
                <w:sz w:val="20"/>
                <w:szCs w:val="20"/>
                <w:lang w:val="uk-UA" w:eastAsia="uk-UA"/>
              </w:rPr>
              <w:t xml:space="preserve">отовлення соціальної реклами з </w:t>
            </w:r>
            <w:r>
              <w:rPr>
                <w:color w:val="000000"/>
                <w:sz w:val="20"/>
                <w:szCs w:val="20"/>
                <w:lang w:val="uk-UA" w:eastAsia="uk-UA"/>
              </w:rPr>
              <w:t>утвердження української національної та громадянської ідентичності</w:t>
            </w:r>
          </w:p>
        </w:tc>
        <w:tc>
          <w:tcPr>
            <w:tcW w:w="1213" w:type="dxa"/>
            <w:tcBorders>
              <w:top w:val="nil"/>
              <w:left w:val="nil"/>
              <w:bottom w:val="single" w:sz="4" w:space="0" w:color="auto"/>
              <w:right w:val="single" w:sz="4" w:space="0" w:color="auto"/>
            </w:tcBorders>
            <w:vAlign w:val="center"/>
          </w:tcPr>
          <w:p w14:paraId="383C266B" w14:textId="4949FCB6" w:rsidR="006864D4" w:rsidRPr="00AD7449" w:rsidRDefault="006864D4" w:rsidP="00053A43">
            <w:pPr>
              <w:jc w:val="center"/>
              <w:rPr>
                <w:b/>
                <w:bCs/>
                <w:sz w:val="18"/>
                <w:szCs w:val="18"/>
              </w:rPr>
            </w:pPr>
            <w:r w:rsidRPr="00AD7449">
              <w:rPr>
                <w:b/>
                <w:bCs/>
                <w:sz w:val="18"/>
                <w:szCs w:val="18"/>
                <w:lang w:val="uk-UA"/>
              </w:rPr>
              <w:t>1</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2472F0F1"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r w:rsidR="00582757" w:rsidRPr="00AD7449" w14:paraId="35D4C655" w14:textId="77777777" w:rsidTr="006864D4">
        <w:trPr>
          <w:gridAfter w:val="1"/>
          <w:wAfter w:w="112" w:type="dxa"/>
          <w:trHeight w:val="315"/>
        </w:trPr>
        <w:tc>
          <w:tcPr>
            <w:tcW w:w="9776" w:type="dxa"/>
            <w:gridSpan w:val="6"/>
            <w:tcBorders>
              <w:top w:val="single" w:sz="4" w:space="0" w:color="auto"/>
              <w:left w:val="single" w:sz="4" w:space="0" w:color="auto"/>
              <w:bottom w:val="single" w:sz="4" w:space="0" w:color="auto"/>
              <w:right w:val="single" w:sz="4" w:space="0" w:color="auto"/>
            </w:tcBorders>
            <w:vAlign w:val="center"/>
          </w:tcPr>
          <w:p w14:paraId="461885E0" w14:textId="77777777" w:rsidR="00582757" w:rsidRPr="00AD7449" w:rsidRDefault="00582757" w:rsidP="00053A43">
            <w:pPr>
              <w:jc w:val="center"/>
              <w:rPr>
                <w:b/>
                <w:bCs/>
                <w:color w:val="000000"/>
              </w:rPr>
            </w:pPr>
            <w:r w:rsidRPr="00AD7449">
              <w:rPr>
                <w:b/>
                <w:bCs/>
                <w:color w:val="000000"/>
                <w:lang w:val="uk-UA"/>
              </w:rPr>
              <w:t>5. Громадянська освіта. Формування громадянської свідомості молоді</w:t>
            </w:r>
          </w:p>
        </w:tc>
      </w:tr>
      <w:tr w:rsidR="006864D4" w:rsidRPr="00127409" w14:paraId="1FD771CF" w14:textId="77777777" w:rsidTr="006864D4">
        <w:trPr>
          <w:gridAfter w:val="1"/>
          <w:wAfter w:w="112" w:type="dxa"/>
          <w:cantSplit/>
          <w:trHeight w:val="1884"/>
        </w:trPr>
        <w:tc>
          <w:tcPr>
            <w:tcW w:w="396" w:type="dxa"/>
            <w:tcBorders>
              <w:top w:val="nil"/>
              <w:left w:val="single" w:sz="4" w:space="0" w:color="auto"/>
              <w:bottom w:val="single" w:sz="4" w:space="0" w:color="auto"/>
              <w:right w:val="single" w:sz="4" w:space="0" w:color="auto"/>
            </w:tcBorders>
            <w:vAlign w:val="center"/>
          </w:tcPr>
          <w:p w14:paraId="3EC96A32" w14:textId="77777777" w:rsidR="006864D4" w:rsidRPr="00AD7449" w:rsidRDefault="006864D4" w:rsidP="00053A43">
            <w:pPr>
              <w:jc w:val="center"/>
              <w:rPr>
                <w:sz w:val="18"/>
                <w:szCs w:val="18"/>
                <w:lang w:val="uk-UA"/>
              </w:rPr>
            </w:pPr>
            <w:r>
              <w:rPr>
                <w:sz w:val="18"/>
                <w:szCs w:val="18"/>
                <w:lang w:val="uk-UA"/>
              </w:rPr>
              <w:t>17</w:t>
            </w:r>
          </w:p>
        </w:tc>
        <w:tc>
          <w:tcPr>
            <w:tcW w:w="4674" w:type="dxa"/>
            <w:gridSpan w:val="2"/>
            <w:tcBorders>
              <w:top w:val="nil"/>
              <w:left w:val="nil"/>
              <w:bottom w:val="single" w:sz="4" w:space="0" w:color="auto"/>
              <w:right w:val="single" w:sz="4" w:space="0" w:color="auto"/>
            </w:tcBorders>
            <w:vAlign w:val="center"/>
          </w:tcPr>
          <w:p w14:paraId="4FFBC64C" w14:textId="77777777" w:rsidR="006864D4" w:rsidRPr="00DF467E" w:rsidRDefault="006864D4" w:rsidP="00053A43">
            <w:pPr>
              <w:rPr>
                <w:color w:val="000000"/>
                <w:sz w:val="20"/>
                <w:szCs w:val="20"/>
                <w:lang w:val="uk-UA"/>
              </w:rPr>
            </w:pPr>
            <w:r w:rsidRPr="00DF467E">
              <w:rPr>
                <w:bCs/>
                <w:color w:val="000000"/>
                <w:sz w:val="20"/>
                <w:szCs w:val="20"/>
                <w:lang w:val="uk-UA" w:eastAsia="uk-UA"/>
              </w:rPr>
              <w:t>Проведення, підтримка та участь всеукраїнських та регіональних заходах, особливо заходах неформальної освіти, спрямованих на підвищення рівня громадянської освіти, свідомості дітей та молоді, формування відповідної системи цінностей, метою яких є виховання відповідального, чесного, порядного, національно орієнтованого громадянина-патріота України.</w:t>
            </w:r>
          </w:p>
        </w:tc>
        <w:tc>
          <w:tcPr>
            <w:tcW w:w="1213" w:type="dxa"/>
            <w:tcBorders>
              <w:top w:val="nil"/>
              <w:left w:val="nil"/>
              <w:bottom w:val="single" w:sz="4" w:space="0" w:color="auto"/>
              <w:right w:val="single" w:sz="4" w:space="0" w:color="auto"/>
            </w:tcBorders>
            <w:vAlign w:val="center"/>
          </w:tcPr>
          <w:p w14:paraId="08F32C0D" w14:textId="13F4DEF2" w:rsidR="006864D4" w:rsidRPr="00DF467E" w:rsidRDefault="006864D4" w:rsidP="00053A43">
            <w:pPr>
              <w:jc w:val="center"/>
              <w:rPr>
                <w:b/>
                <w:bCs/>
                <w:sz w:val="18"/>
                <w:szCs w:val="18"/>
                <w:lang w:val="uk-UA"/>
              </w:rPr>
            </w:pPr>
            <w:r w:rsidRPr="00DF467E">
              <w:rPr>
                <w:b/>
                <w:bCs/>
                <w:sz w:val="18"/>
                <w:szCs w:val="18"/>
                <w:lang w:val="uk-UA"/>
              </w:rPr>
              <w:t>2</w:t>
            </w:r>
            <w:r w:rsidR="00D7466F">
              <w:rPr>
                <w:b/>
                <w:bCs/>
                <w:sz w:val="18"/>
                <w:szCs w:val="18"/>
                <w:lang w:val="uk-UA"/>
              </w:rPr>
              <w:t xml:space="preserve"> 000</w:t>
            </w:r>
          </w:p>
        </w:tc>
        <w:tc>
          <w:tcPr>
            <w:tcW w:w="3493" w:type="dxa"/>
            <w:gridSpan w:val="2"/>
            <w:tcBorders>
              <w:top w:val="nil"/>
              <w:left w:val="nil"/>
              <w:bottom w:val="single" w:sz="4" w:space="0" w:color="auto"/>
              <w:right w:val="single" w:sz="4" w:space="0" w:color="auto"/>
            </w:tcBorders>
            <w:vAlign w:val="center"/>
          </w:tcPr>
          <w:p w14:paraId="2709037C" w14:textId="77777777" w:rsidR="006864D4" w:rsidRPr="00DF467E" w:rsidRDefault="006864D4" w:rsidP="00053A43">
            <w:pPr>
              <w:rPr>
                <w:color w:val="000000"/>
                <w:sz w:val="16"/>
                <w:szCs w:val="16"/>
                <w:lang w:val="uk-UA"/>
              </w:rPr>
            </w:pPr>
            <w:r w:rsidRPr="00DF467E">
              <w:rPr>
                <w:color w:val="000000"/>
                <w:sz w:val="16"/>
                <w:szCs w:val="16"/>
                <w:lang w:val="uk-UA"/>
              </w:rPr>
              <w:t>Відділ у справах сім’ї та молоді виконавчого комітету Ніжинської міської ради, Ніжинський міський молодіжний центр Ніжинської міської ради</w:t>
            </w:r>
          </w:p>
        </w:tc>
      </w:tr>
      <w:tr w:rsidR="006864D4" w:rsidRPr="00AD7449" w14:paraId="7C01DCB3" w14:textId="77777777" w:rsidTr="006864D4">
        <w:trPr>
          <w:gridAfter w:val="1"/>
          <w:wAfter w:w="112" w:type="dxa"/>
          <w:cantSplit/>
          <w:trHeight w:val="2295"/>
        </w:trPr>
        <w:tc>
          <w:tcPr>
            <w:tcW w:w="396" w:type="dxa"/>
            <w:tcBorders>
              <w:top w:val="single" w:sz="4" w:space="0" w:color="auto"/>
              <w:left w:val="single" w:sz="4" w:space="0" w:color="auto"/>
              <w:bottom w:val="single" w:sz="4" w:space="0" w:color="auto"/>
              <w:right w:val="single" w:sz="4" w:space="0" w:color="auto"/>
            </w:tcBorders>
            <w:vAlign w:val="center"/>
          </w:tcPr>
          <w:p w14:paraId="2735C9CC" w14:textId="77777777" w:rsidR="006864D4" w:rsidRPr="00AD7449" w:rsidRDefault="006864D4" w:rsidP="00053A43">
            <w:pPr>
              <w:jc w:val="center"/>
              <w:rPr>
                <w:sz w:val="18"/>
                <w:szCs w:val="18"/>
              </w:rPr>
            </w:pPr>
            <w:r>
              <w:rPr>
                <w:sz w:val="18"/>
                <w:szCs w:val="18"/>
                <w:lang w:val="uk-UA"/>
              </w:rPr>
              <w:t>18</w:t>
            </w:r>
          </w:p>
        </w:tc>
        <w:tc>
          <w:tcPr>
            <w:tcW w:w="4674" w:type="dxa"/>
            <w:gridSpan w:val="2"/>
            <w:tcBorders>
              <w:top w:val="single" w:sz="4" w:space="0" w:color="auto"/>
              <w:left w:val="single" w:sz="4" w:space="0" w:color="auto"/>
              <w:bottom w:val="single" w:sz="4" w:space="0" w:color="auto"/>
              <w:right w:val="single" w:sz="4" w:space="0" w:color="auto"/>
            </w:tcBorders>
            <w:vAlign w:val="center"/>
          </w:tcPr>
          <w:p w14:paraId="558B6868" w14:textId="77777777" w:rsidR="006864D4" w:rsidRDefault="006864D4" w:rsidP="00053A43">
            <w:pPr>
              <w:rPr>
                <w:color w:val="000000"/>
                <w:sz w:val="20"/>
                <w:szCs w:val="20"/>
                <w:lang w:val="uk-UA"/>
              </w:rPr>
            </w:pPr>
            <w:r w:rsidRPr="00AD7449">
              <w:rPr>
                <w:color w:val="000000"/>
                <w:sz w:val="20"/>
                <w:szCs w:val="20"/>
                <w:lang w:val="uk-UA"/>
              </w:rPr>
              <w:t>Проведення акцій, ігор, конкурсів, дебатів, семінарів, походів, тренінгів, олімпіад, інтернет-олімпіад, фестивалів, пленерів, марафонів, концертів та інших різноформатних заходів; видання інформаційних і методичних матеріалів та виготовлення і розміщення соціальних бордів, відеороликів щодо екологічної свідомості молоді, набуття знань у сфері енергоефективності та енергозбереження, правової освіти.</w:t>
            </w:r>
          </w:p>
          <w:p w14:paraId="60313AB1" w14:textId="77777777" w:rsidR="006864D4" w:rsidRDefault="006864D4" w:rsidP="00053A43">
            <w:pPr>
              <w:rPr>
                <w:color w:val="000000"/>
                <w:sz w:val="20"/>
                <w:szCs w:val="20"/>
                <w:lang w:val="uk-UA"/>
              </w:rPr>
            </w:pPr>
          </w:p>
          <w:p w14:paraId="5BA57B21" w14:textId="77777777" w:rsidR="006864D4" w:rsidRPr="00AD7449" w:rsidRDefault="006864D4" w:rsidP="00053A43">
            <w:pPr>
              <w:rPr>
                <w:color w:val="000000"/>
                <w:sz w:val="20"/>
                <w:szCs w:val="20"/>
              </w:rPr>
            </w:pPr>
          </w:p>
        </w:tc>
        <w:tc>
          <w:tcPr>
            <w:tcW w:w="1213" w:type="dxa"/>
            <w:tcBorders>
              <w:top w:val="single" w:sz="4" w:space="0" w:color="auto"/>
              <w:left w:val="single" w:sz="4" w:space="0" w:color="auto"/>
              <w:bottom w:val="single" w:sz="4" w:space="0" w:color="auto"/>
              <w:right w:val="single" w:sz="4" w:space="0" w:color="auto"/>
            </w:tcBorders>
            <w:vAlign w:val="center"/>
          </w:tcPr>
          <w:p w14:paraId="7671913A" w14:textId="63F2CFCE" w:rsidR="006864D4" w:rsidRPr="00AD7449" w:rsidRDefault="006864D4" w:rsidP="00053A43">
            <w:pPr>
              <w:jc w:val="center"/>
              <w:rPr>
                <w:b/>
                <w:bCs/>
                <w:sz w:val="18"/>
                <w:szCs w:val="18"/>
              </w:rPr>
            </w:pPr>
            <w:r w:rsidRPr="00AD7449">
              <w:rPr>
                <w:b/>
                <w:bCs/>
                <w:sz w:val="18"/>
                <w:szCs w:val="18"/>
                <w:lang w:val="uk-UA"/>
              </w:rPr>
              <w:t>5</w:t>
            </w:r>
            <w:r w:rsidR="00D7466F">
              <w:rPr>
                <w:b/>
                <w:bCs/>
                <w:sz w:val="18"/>
                <w:szCs w:val="18"/>
                <w:lang w:val="uk-UA"/>
              </w:rPr>
              <w:t xml:space="preserve"> 000</w:t>
            </w:r>
          </w:p>
        </w:tc>
        <w:tc>
          <w:tcPr>
            <w:tcW w:w="3493" w:type="dxa"/>
            <w:gridSpan w:val="2"/>
            <w:tcBorders>
              <w:top w:val="single" w:sz="4" w:space="0" w:color="auto"/>
              <w:left w:val="single" w:sz="4" w:space="0" w:color="auto"/>
              <w:bottom w:val="single" w:sz="4" w:space="0" w:color="auto"/>
              <w:right w:val="single" w:sz="4" w:space="0" w:color="auto"/>
            </w:tcBorders>
            <w:vAlign w:val="center"/>
          </w:tcPr>
          <w:p w14:paraId="2BB93A64" w14:textId="77777777" w:rsidR="006864D4" w:rsidRPr="00AD7449" w:rsidRDefault="006864D4" w:rsidP="00053A43">
            <w:pPr>
              <w:rPr>
                <w:color w:val="000000"/>
                <w:sz w:val="16"/>
                <w:szCs w:val="16"/>
              </w:rPr>
            </w:pPr>
            <w:r w:rsidRPr="00AD7449">
              <w:rPr>
                <w:color w:val="000000"/>
                <w:sz w:val="16"/>
                <w:szCs w:val="16"/>
                <w:lang w:val="uk-UA"/>
              </w:rPr>
              <w:t>Відділ у справах сім’ї та молоді виконавчого комітету Ніжинської міської ради</w:t>
            </w:r>
          </w:p>
        </w:tc>
      </w:tr>
    </w:tbl>
    <w:p w14:paraId="6E7CBF14" w14:textId="77777777" w:rsidR="00880C34" w:rsidRPr="00B02FD9" w:rsidRDefault="00880C34" w:rsidP="006864D4">
      <w:pPr>
        <w:pBdr>
          <w:top w:val="single" w:sz="4" w:space="0" w:color="auto"/>
          <w:left w:val="single" w:sz="4" w:space="4" w:color="auto"/>
          <w:bottom w:val="single" w:sz="4" w:space="1" w:color="auto"/>
          <w:right w:val="single" w:sz="4" w:space="4" w:color="auto"/>
          <w:between w:val="single" w:sz="4" w:space="0" w:color="auto"/>
          <w:bar w:val="single" w:sz="4" w:color="auto"/>
        </w:pBdr>
        <w:spacing w:after="200" w:line="276" w:lineRule="auto"/>
        <w:jc w:val="center"/>
        <w:rPr>
          <w:lang w:val="uk-UA"/>
        </w:rPr>
      </w:pPr>
    </w:p>
    <w:sectPr w:rsidR="00880C34" w:rsidRPr="00B02FD9" w:rsidSect="005C29D9">
      <w:pgSz w:w="11906" w:h="16838"/>
      <w:pgMar w:top="567" w:right="851" w:bottom="1276" w:left="1418"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0AD48B" w14:textId="77777777" w:rsidR="00020D87" w:rsidRDefault="00020D87" w:rsidP="00053A43">
      <w:r>
        <w:separator/>
      </w:r>
    </w:p>
  </w:endnote>
  <w:endnote w:type="continuationSeparator" w:id="0">
    <w:p w14:paraId="0C9EA562" w14:textId="77777777" w:rsidR="00020D87" w:rsidRDefault="00020D87" w:rsidP="0005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ntiqua">
    <w:altName w:val="Arial"/>
    <w:panose1 w:val="00000000000000000000"/>
    <w:charset w:val="00"/>
    <w:family w:val="swiss"/>
    <w:notTrueType/>
    <w:pitch w:val="default"/>
    <w:sig w:usb0="00000003" w:usb1="00000000" w:usb2="00000000" w:usb3="00000000" w:csb0="00000001"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55640" w14:textId="77777777" w:rsidR="00020D87" w:rsidRDefault="00020D87" w:rsidP="00053A43">
      <w:r>
        <w:separator/>
      </w:r>
    </w:p>
  </w:footnote>
  <w:footnote w:type="continuationSeparator" w:id="0">
    <w:p w14:paraId="56EC8951" w14:textId="77777777" w:rsidR="00020D87" w:rsidRDefault="00020D87" w:rsidP="00053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4112"/>
    <w:multiLevelType w:val="hybridMultilevel"/>
    <w:tmpl w:val="FD182434"/>
    <w:lvl w:ilvl="0" w:tplc="D9229394">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 w15:restartNumberingAfterBreak="0">
    <w:nsid w:val="07993BCA"/>
    <w:multiLevelType w:val="multilevel"/>
    <w:tmpl w:val="D57A2E3E"/>
    <w:lvl w:ilvl="0">
      <w:start w:val="1"/>
      <w:numFmt w:val="bullet"/>
      <w:lvlText w:val=""/>
      <w:lvlJc w:val="left"/>
      <w:pPr>
        <w:ind w:left="795" w:hanging="360"/>
      </w:pPr>
      <w:rPr>
        <w:rFonts w:ascii="Symbol" w:hAnsi="Symbol" w:cs="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cs="Wingdings" w:hint="default"/>
      </w:rPr>
    </w:lvl>
    <w:lvl w:ilvl="3">
      <w:start w:val="1"/>
      <w:numFmt w:val="bullet"/>
      <w:lvlText w:val=""/>
      <w:lvlJc w:val="left"/>
      <w:pPr>
        <w:ind w:left="2955" w:hanging="360"/>
      </w:pPr>
      <w:rPr>
        <w:rFonts w:ascii="Symbol" w:hAnsi="Symbol" w:cs="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cs="Wingdings" w:hint="default"/>
      </w:rPr>
    </w:lvl>
    <w:lvl w:ilvl="6">
      <w:start w:val="1"/>
      <w:numFmt w:val="bullet"/>
      <w:lvlText w:val=""/>
      <w:lvlJc w:val="left"/>
      <w:pPr>
        <w:ind w:left="5115" w:hanging="360"/>
      </w:pPr>
      <w:rPr>
        <w:rFonts w:ascii="Symbol" w:hAnsi="Symbol" w:cs="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cs="Wingdings" w:hint="default"/>
      </w:rPr>
    </w:lvl>
  </w:abstractNum>
  <w:abstractNum w:abstractNumId="2" w15:restartNumberingAfterBreak="0">
    <w:nsid w:val="07B37BE7"/>
    <w:multiLevelType w:val="multilevel"/>
    <w:tmpl w:val="37A28BF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CB54D9"/>
    <w:multiLevelType w:val="hybridMultilevel"/>
    <w:tmpl w:val="35DC97C6"/>
    <w:lvl w:ilvl="0" w:tplc="F634B7FC">
      <w:start w:val="1"/>
      <w:numFmt w:val="decimal"/>
      <w:lvlText w:val="%1)"/>
      <w:lvlJc w:val="left"/>
      <w:pPr>
        <w:ind w:left="1440" w:hanging="360"/>
      </w:pPr>
      <w:rPr>
        <w:rFonts w:ascii="Times New Roman" w:eastAsia="Times New Roman" w:hAnsi="Times New Roman"/>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4" w15:restartNumberingAfterBreak="0">
    <w:nsid w:val="130B2EC6"/>
    <w:multiLevelType w:val="multilevel"/>
    <w:tmpl w:val="295AA6C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2B7964"/>
    <w:multiLevelType w:val="multilevel"/>
    <w:tmpl w:val="A226377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27994122"/>
    <w:multiLevelType w:val="multilevel"/>
    <w:tmpl w:val="01184B0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6A54DB"/>
    <w:multiLevelType w:val="multilevel"/>
    <w:tmpl w:val="50D45EF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1124851"/>
    <w:multiLevelType w:val="hybridMultilevel"/>
    <w:tmpl w:val="BB0C4386"/>
    <w:lvl w:ilvl="0" w:tplc="FDFE9D5A">
      <w:start w:val="1"/>
      <w:numFmt w:val="decimal"/>
      <w:lvlText w:val="%1)"/>
      <w:lvlJc w:val="left"/>
      <w:pPr>
        <w:ind w:left="1080" w:hanging="360"/>
      </w:pPr>
      <w:rPr>
        <w:rFonts w:ascii="Times New Roman" w:eastAsia="Times New Roman" w:hAnsi="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36C30CBF"/>
    <w:multiLevelType w:val="multilevel"/>
    <w:tmpl w:val="720A7CE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4B06A7"/>
    <w:multiLevelType w:val="hybridMultilevel"/>
    <w:tmpl w:val="ED30FC56"/>
    <w:lvl w:ilvl="0" w:tplc="D92293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15:restartNumberingAfterBreak="0">
    <w:nsid w:val="3BD10320"/>
    <w:multiLevelType w:val="multilevel"/>
    <w:tmpl w:val="6FE2B79E"/>
    <w:lvl w:ilvl="0">
      <w:start w:val="1"/>
      <w:numFmt w:val="decimal"/>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6C06A4B"/>
    <w:multiLevelType w:val="multilevel"/>
    <w:tmpl w:val="05C248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E9E50A6"/>
    <w:multiLevelType w:val="hybridMultilevel"/>
    <w:tmpl w:val="9AFC363A"/>
    <w:lvl w:ilvl="0" w:tplc="23F02206">
      <w:start w:val="1"/>
      <w:numFmt w:val="upperRoman"/>
      <w:lvlText w:val="%1."/>
      <w:lvlJc w:val="left"/>
      <w:pPr>
        <w:ind w:left="1080" w:hanging="72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54755676"/>
    <w:multiLevelType w:val="multilevel"/>
    <w:tmpl w:val="8BACC47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645615B"/>
    <w:multiLevelType w:val="multilevel"/>
    <w:tmpl w:val="7C123580"/>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8"/>
        <w:szCs w:val="28"/>
        <w:u w:val="none"/>
      </w:rPr>
    </w:lvl>
  </w:abstractNum>
  <w:abstractNum w:abstractNumId="16" w15:restartNumberingAfterBreak="0">
    <w:nsid w:val="5C503D7B"/>
    <w:multiLevelType w:val="multilevel"/>
    <w:tmpl w:val="B0CE44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69F2641"/>
    <w:multiLevelType w:val="hybridMultilevel"/>
    <w:tmpl w:val="95BCD200"/>
    <w:lvl w:ilvl="0" w:tplc="D922939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15:restartNumberingAfterBreak="0">
    <w:nsid w:val="78233559"/>
    <w:multiLevelType w:val="multilevel"/>
    <w:tmpl w:val="4BDCAA3C"/>
    <w:lvl w:ilvl="0">
      <w:start w:val="1"/>
      <w:numFmt w:val="decimal"/>
      <w:lvlText w:val="%1)"/>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9870F76"/>
    <w:multiLevelType w:val="multilevel"/>
    <w:tmpl w:val="8E802CB2"/>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0" w15:restartNumberingAfterBreak="0">
    <w:nsid w:val="7C702D07"/>
    <w:multiLevelType w:val="multilevel"/>
    <w:tmpl w:val="2222CF3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90480E"/>
    <w:multiLevelType w:val="multilevel"/>
    <w:tmpl w:val="E44249E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5"/>
  </w:num>
  <w:num w:numId="2">
    <w:abstractNumId w:val="19"/>
  </w:num>
  <w:num w:numId="3">
    <w:abstractNumId w:val="18"/>
  </w:num>
  <w:num w:numId="4">
    <w:abstractNumId w:val="1"/>
  </w:num>
  <w:num w:numId="5">
    <w:abstractNumId w:val="12"/>
  </w:num>
  <w:num w:numId="6">
    <w:abstractNumId w:val="20"/>
  </w:num>
  <w:num w:numId="7">
    <w:abstractNumId w:val="11"/>
  </w:num>
  <w:num w:numId="8">
    <w:abstractNumId w:val="6"/>
  </w:num>
  <w:num w:numId="9">
    <w:abstractNumId w:val="4"/>
  </w:num>
  <w:num w:numId="10">
    <w:abstractNumId w:val="14"/>
  </w:num>
  <w:num w:numId="11">
    <w:abstractNumId w:val="7"/>
  </w:num>
  <w:num w:numId="12">
    <w:abstractNumId w:val="16"/>
  </w:num>
  <w:num w:numId="13">
    <w:abstractNumId w:val="9"/>
  </w:num>
  <w:num w:numId="14">
    <w:abstractNumId w:val="2"/>
  </w:num>
  <w:num w:numId="15">
    <w:abstractNumId w:val="21"/>
  </w:num>
  <w:num w:numId="16">
    <w:abstractNumId w:val="5"/>
  </w:num>
  <w:num w:numId="17">
    <w:abstractNumId w:val="8"/>
  </w:num>
  <w:num w:numId="18">
    <w:abstractNumId w:val="3"/>
  </w:num>
  <w:num w:numId="19">
    <w:abstractNumId w:val="0"/>
  </w:num>
  <w:num w:numId="20">
    <w:abstractNumId w:val="10"/>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2B4"/>
    <w:rsid w:val="000037EB"/>
    <w:rsid w:val="0000721C"/>
    <w:rsid w:val="00020D87"/>
    <w:rsid w:val="00053A43"/>
    <w:rsid w:val="00060CEF"/>
    <w:rsid w:val="00062CAE"/>
    <w:rsid w:val="00092CF2"/>
    <w:rsid w:val="00094596"/>
    <w:rsid w:val="00096B53"/>
    <w:rsid w:val="000B0EEC"/>
    <w:rsid w:val="000B1A7A"/>
    <w:rsid w:val="000B2DBC"/>
    <w:rsid w:val="000E6498"/>
    <w:rsid w:val="000F75A2"/>
    <w:rsid w:val="00114302"/>
    <w:rsid w:val="0012650C"/>
    <w:rsid w:val="00127409"/>
    <w:rsid w:val="00147A4D"/>
    <w:rsid w:val="00152C88"/>
    <w:rsid w:val="00162CD3"/>
    <w:rsid w:val="00194570"/>
    <w:rsid w:val="001A16F1"/>
    <w:rsid w:val="001B106F"/>
    <w:rsid w:val="001B2EB9"/>
    <w:rsid w:val="001B6C9C"/>
    <w:rsid w:val="001D26F7"/>
    <w:rsid w:val="001D7B1D"/>
    <w:rsid w:val="001E3EDE"/>
    <w:rsid w:val="00203DE6"/>
    <w:rsid w:val="002044D5"/>
    <w:rsid w:val="002121A1"/>
    <w:rsid w:val="00215B78"/>
    <w:rsid w:val="00227FA4"/>
    <w:rsid w:val="0023552C"/>
    <w:rsid w:val="00250F01"/>
    <w:rsid w:val="00255AAE"/>
    <w:rsid w:val="00256D71"/>
    <w:rsid w:val="00260611"/>
    <w:rsid w:val="0028300F"/>
    <w:rsid w:val="00286FC7"/>
    <w:rsid w:val="00287C15"/>
    <w:rsid w:val="00293059"/>
    <w:rsid w:val="002954C4"/>
    <w:rsid w:val="00295993"/>
    <w:rsid w:val="002A1A90"/>
    <w:rsid w:val="002A318F"/>
    <w:rsid w:val="002A32B4"/>
    <w:rsid w:val="002A450D"/>
    <w:rsid w:val="002C1A61"/>
    <w:rsid w:val="002F1B48"/>
    <w:rsid w:val="0030799B"/>
    <w:rsid w:val="00326F9F"/>
    <w:rsid w:val="00347E40"/>
    <w:rsid w:val="00367599"/>
    <w:rsid w:val="00374F60"/>
    <w:rsid w:val="0038644F"/>
    <w:rsid w:val="003C2FEF"/>
    <w:rsid w:val="003D2582"/>
    <w:rsid w:val="003E6502"/>
    <w:rsid w:val="004003F3"/>
    <w:rsid w:val="004110C3"/>
    <w:rsid w:val="00411993"/>
    <w:rsid w:val="00421441"/>
    <w:rsid w:val="00425391"/>
    <w:rsid w:val="00430B0A"/>
    <w:rsid w:val="004507E7"/>
    <w:rsid w:val="004547CC"/>
    <w:rsid w:val="0046323F"/>
    <w:rsid w:val="00482AAA"/>
    <w:rsid w:val="0049217C"/>
    <w:rsid w:val="004975A1"/>
    <w:rsid w:val="004A32AC"/>
    <w:rsid w:val="004A47CA"/>
    <w:rsid w:val="004C13B7"/>
    <w:rsid w:val="004C21C1"/>
    <w:rsid w:val="004C3A9D"/>
    <w:rsid w:val="004D14CB"/>
    <w:rsid w:val="004D454C"/>
    <w:rsid w:val="004D776F"/>
    <w:rsid w:val="004E1AA8"/>
    <w:rsid w:val="004F441F"/>
    <w:rsid w:val="00521ABD"/>
    <w:rsid w:val="005314F6"/>
    <w:rsid w:val="00536DB9"/>
    <w:rsid w:val="005649FA"/>
    <w:rsid w:val="00576EF4"/>
    <w:rsid w:val="00582757"/>
    <w:rsid w:val="0058632D"/>
    <w:rsid w:val="00586778"/>
    <w:rsid w:val="005953CB"/>
    <w:rsid w:val="005A4CB8"/>
    <w:rsid w:val="005C0D6D"/>
    <w:rsid w:val="005C1C06"/>
    <w:rsid w:val="005C29D9"/>
    <w:rsid w:val="005C6686"/>
    <w:rsid w:val="005F4FC6"/>
    <w:rsid w:val="006042B4"/>
    <w:rsid w:val="00640B5D"/>
    <w:rsid w:val="0064517F"/>
    <w:rsid w:val="0065709C"/>
    <w:rsid w:val="00670BE1"/>
    <w:rsid w:val="006739F3"/>
    <w:rsid w:val="00684B68"/>
    <w:rsid w:val="006864D4"/>
    <w:rsid w:val="00695F54"/>
    <w:rsid w:val="006E1F1D"/>
    <w:rsid w:val="00703DD1"/>
    <w:rsid w:val="00717182"/>
    <w:rsid w:val="00720422"/>
    <w:rsid w:val="0072270F"/>
    <w:rsid w:val="007245AA"/>
    <w:rsid w:val="00733973"/>
    <w:rsid w:val="007576D4"/>
    <w:rsid w:val="00763A19"/>
    <w:rsid w:val="00777F2E"/>
    <w:rsid w:val="0078678E"/>
    <w:rsid w:val="007A39D8"/>
    <w:rsid w:val="007A520D"/>
    <w:rsid w:val="007A6C6B"/>
    <w:rsid w:val="007A7F8F"/>
    <w:rsid w:val="007B28F9"/>
    <w:rsid w:val="007C2161"/>
    <w:rsid w:val="007C3F9F"/>
    <w:rsid w:val="007C6CED"/>
    <w:rsid w:val="007D0134"/>
    <w:rsid w:val="007D47F1"/>
    <w:rsid w:val="007E25DF"/>
    <w:rsid w:val="007F0E84"/>
    <w:rsid w:val="00810496"/>
    <w:rsid w:val="00810F98"/>
    <w:rsid w:val="00815907"/>
    <w:rsid w:val="0082158E"/>
    <w:rsid w:val="008340F9"/>
    <w:rsid w:val="008419A3"/>
    <w:rsid w:val="00866ED2"/>
    <w:rsid w:val="00867E25"/>
    <w:rsid w:val="00880C34"/>
    <w:rsid w:val="0089153D"/>
    <w:rsid w:val="008E5AD7"/>
    <w:rsid w:val="008F0312"/>
    <w:rsid w:val="00907DA5"/>
    <w:rsid w:val="00913272"/>
    <w:rsid w:val="00913722"/>
    <w:rsid w:val="00936853"/>
    <w:rsid w:val="00941D9C"/>
    <w:rsid w:val="00955B42"/>
    <w:rsid w:val="0096053B"/>
    <w:rsid w:val="00960BBE"/>
    <w:rsid w:val="00962809"/>
    <w:rsid w:val="009642A9"/>
    <w:rsid w:val="0097116D"/>
    <w:rsid w:val="009777F9"/>
    <w:rsid w:val="00980657"/>
    <w:rsid w:val="009846A7"/>
    <w:rsid w:val="00993BE4"/>
    <w:rsid w:val="00997806"/>
    <w:rsid w:val="009B3235"/>
    <w:rsid w:val="009C466C"/>
    <w:rsid w:val="009C5891"/>
    <w:rsid w:val="009C5A57"/>
    <w:rsid w:val="009D0531"/>
    <w:rsid w:val="009F1C0D"/>
    <w:rsid w:val="009F35F1"/>
    <w:rsid w:val="00A13511"/>
    <w:rsid w:val="00A16851"/>
    <w:rsid w:val="00A25385"/>
    <w:rsid w:val="00A67044"/>
    <w:rsid w:val="00A715EC"/>
    <w:rsid w:val="00A9508E"/>
    <w:rsid w:val="00AA2E35"/>
    <w:rsid w:val="00AD7449"/>
    <w:rsid w:val="00AE537D"/>
    <w:rsid w:val="00AF3DCB"/>
    <w:rsid w:val="00B02875"/>
    <w:rsid w:val="00B02FD9"/>
    <w:rsid w:val="00B0505C"/>
    <w:rsid w:val="00B2512C"/>
    <w:rsid w:val="00B262CE"/>
    <w:rsid w:val="00B32DDD"/>
    <w:rsid w:val="00B3797E"/>
    <w:rsid w:val="00B50198"/>
    <w:rsid w:val="00B506C6"/>
    <w:rsid w:val="00B837E0"/>
    <w:rsid w:val="00B919BA"/>
    <w:rsid w:val="00BB28D6"/>
    <w:rsid w:val="00BB2C3C"/>
    <w:rsid w:val="00BB7657"/>
    <w:rsid w:val="00BF0D86"/>
    <w:rsid w:val="00BF6039"/>
    <w:rsid w:val="00BF760F"/>
    <w:rsid w:val="00C1589A"/>
    <w:rsid w:val="00C2160A"/>
    <w:rsid w:val="00C25A92"/>
    <w:rsid w:val="00C437F7"/>
    <w:rsid w:val="00C54D19"/>
    <w:rsid w:val="00C55C4B"/>
    <w:rsid w:val="00C629D5"/>
    <w:rsid w:val="00C75E85"/>
    <w:rsid w:val="00C910C3"/>
    <w:rsid w:val="00C96C61"/>
    <w:rsid w:val="00C97759"/>
    <w:rsid w:val="00CB78AB"/>
    <w:rsid w:val="00CC6E79"/>
    <w:rsid w:val="00CE512F"/>
    <w:rsid w:val="00D17494"/>
    <w:rsid w:val="00D17B0D"/>
    <w:rsid w:val="00D35573"/>
    <w:rsid w:val="00D57DE7"/>
    <w:rsid w:val="00D60E53"/>
    <w:rsid w:val="00D7466F"/>
    <w:rsid w:val="00DA04F4"/>
    <w:rsid w:val="00DA190D"/>
    <w:rsid w:val="00DA3F83"/>
    <w:rsid w:val="00DD3709"/>
    <w:rsid w:val="00DD61B0"/>
    <w:rsid w:val="00DE14CD"/>
    <w:rsid w:val="00DF467E"/>
    <w:rsid w:val="00E412E5"/>
    <w:rsid w:val="00E619B1"/>
    <w:rsid w:val="00E66EBB"/>
    <w:rsid w:val="00E97511"/>
    <w:rsid w:val="00ED71F8"/>
    <w:rsid w:val="00EE627A"/>
    <w:rsid w:val="00EE6E9B"/>
    <w:rsid w:val="00F12C6F"/>
    <w:rsid w:val="00F2261A"/>
    <w:rsid w:val="00F379A9"/>
    <w:rsid w:val="00F42958"/>
    <w:rsid w:val="00F43C25"/>
    <w:rsid w:val="00F47C9F"/>
    <w:rsid w:val="00F53560"/>
    <w:rsid w:val="00F818A8"/>
    <w:rsid w:val="00F83C26"/>
    <w:rsid w:val="00F83CB5"/>
    <w:rsid w:val="00F9385B"/>
    <w:rsid w:val="00FB3797"/>
    <w:rsid w:val="00FB792B"/>
    <w:rsid w:val="00FC3A60"/>
    <w:rsid w:val="00FD39D2"/>
    <w:rsid w:val="00FD43B3"/>
    <w:rsid w:val="00FE0490"/>
    <w:rsid w:val="00FF0E78"/>
    <w:rsid w:val="00FF4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04D5D"/>
  <w15:docId w15:val="{E06ACA4F-5FF5-487F-927E-99486174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F98"/>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basedOn w:val="a0"/>
    <w:uiPriority w:val="99"/>
    <w:rsid w:val="00BF6039"/>
    <w:rPr>
      <w:rFonts w:ascii="Times New Roman" w:hAnsi="Times New Roman" w:cs="Times New Roman"/>
      <w:sz w:val="20"/>
      <w:szCs w:val="20"/>
      <w:lang w:val="uk-UA" w:eastAsia="ru-RU"/>
    </w:rPr>
  </w:style>
  <w:style w:type="character" w:customStyle="1" w:styleId="HTML">
    <w:name w:val="Стандартный HTML Знак"/>
    <w:basedOn w:val="a0"/>
    <w:uiPriority w:val="99"/>
    <w:locked/>
    <w:rsid w:val="00BF6039"/>
    <w:rPr>
      <w:rFonts w:ascii="Courier New" w:hAnsi="Courier New" w:cs="Courier New"/>
      <w:sz w:val="20"/>
      <w:szCs w:val="20"/>
      <w:lang w:eastAsia="ru-RU"/>
    </w:rPr>
  </w:style>
  <w:style w:type="character" w:customStyle="1" w:styleId="2">
    <w:name w:val="Основной текст 2 Знак"/>
    <w:basedOn w:val="a0"/>
    <w:uiPriority w:val="99"/>
    <w:locked/>
    <w:rsid w:val="00BF6039"/>
    <w:rPr>
      <w:rFonts w:ascii="Antiqua" w:hAnsi="Antiqua" w:cs="Antiqua"/>
      <w:sz w:val="20"/>
      <w:szCs w:val="20"/>
      <w:lang w:eastAsia="ar-SA" w:bidi="ar-SA"/>
    </w:rPr>
  </w:style>
  <w:style w:type="character" w:customStyle="1" w:styleId="-">
    <w:name w:val="Интернет-ссылка"/>
    <w:basedOn w:val="a0"/>
    <w:uiPriority w:val="99"/>
    <w:semiHidden/>
    <w:rsid w:val="00BF6039"/>
    <w:rPr>
      <w:color w:val="0000FF"/>
      <w:u w:val="single"/>
    </w:rPr>
  </w:style>
  <w:style w:type="character" w:styleId="a4">
    <w:name w:val="Strong"/>
    <w:basedOn w:val="a0"/>
    <w:uiPriority w:val="99"/>
    <w:qFormat/>
    <w:rsid w:val="00BF6039"/>
    <w:rPr>
      <w:b/>
      <w:bCs/>
    </w:rPr>
  </w:style>
  <w:style w:type="character" w:customStyle="1" w:styleId="ListLabel1">
    <w:name w:val="ListLabel 1"/>
    <w:uiPriority w:val="99"/>
    <w:rsid w:val="002A32B4"/>
    <w:rPr>
      <w:color w:val="000000"/>
      <w:spacing w:val="0"/>
      <w:w w:val="100"/>
      <w:sz w:val="28"/>
      <w:szCs w:val="28"/>
      <w:u w:val="none"/>
    </w:rPr>
  </w:style>
  <w:style w:type="character" w:customStyle="1" w:styleId="ListLabel2">
    <w:name w:val="ListLabel 2"/>
    <w:uiPriority w:val="99"/>
    <w:rsid w:val="002A32B4"/>
    <w:rPr>
      <w:color w:val="000000"/>
      <w:spacing w:val="0"/>
      <w:w w:val="100"/>
      <w:sz w:val="28"/>
      <w:szCs w:val="28"/>
      <w:u w:val="none"/>
    </w:rPr>
  </w:style>
  <w:style w:type="character" w:customStyle="1" w:styleId="ListLabel3">
    <w:name w:val="ListLabel 3"/>
    <w:uiPriority w:val="99"/>
    <w:rsid w:val="002A32B4"/>
    <w:rPr>
      <w:color w:val="000000"/>
      <w:spacing w:val="0"/>
      <w:w w:val="100"/>
      <w:sz w:val="28"/>
      <w:szCs w:val="28"/>
      <w:u w:val="none"/>
    </w:rPr>
  </w:style>
  <w:style w:type="character" w:customStyle="1" w:styleId="ListLabel4">
    <w:name w:val="ListLabel 4"/>
    <w:uiPriority w:val="99"/>
    <w:rsid w:val="002A32B4"/>
    <w:rPr>
      <w:color w:val="000000"/>
      <w:spacing w:val="0"/>
      <w:w w:val="100"/>
      <w:sz w:val="28"/>
      <w:szCs w:val="28"/>
      <w:u w:val="none"/>
    </w:rPr>
  </w:style>
  <w:style w:type="character" w:customStyle="1" w:styleId="ListLabel5">
    <w:name w:val="ListLabel 5"/>
    <w:uiPriority w:val="99"/>
    <w:rsid w:val="002A32B4"/>
    <w:rPr>
      <w:color w:val="000000"/>
      <w:spacing w:val="0"/>
      <w:w w:val="100"/>
      <w:sz w:val="28"/>
      <w:szCs w:val="28"/>
      <w:u w:val="none"/>
    </w:rPr>
  </w:style>
  <w:style w:type="character" w:customStyle="1" w:styleId="ListLabel6">
    <w:name w:val="ListLabel 6"/>
    <w:uiPriority w:val="99"/>
    <w:rsid w:val="002A32B4"/>
    <w:rPr>
      <w:color w:val="000000"/>
      <w:spacing w:val="0"/>
      <w:w w:val="100"/>
      <w:sz w:val="28"/>
      <w:szCs w:val="28"/>
      <w:u w:val="none"/>
    </w:rPr>
  </w:style>
  <w:style w:type="character" w:customStyle="1" w:styleId="ListLabel7">
    <w:name w:val="ListLabel 7"/>
    <w:uiPriority w:val="99"/>
    <w:rsid w:val="002A32B4"/>
    <w:rPr>
      <w:color w:val="000000"/>
      <w:spacing w:val="0"/>
      <w:w w:val="100"/>
      <w:sz w:val="28"/>
      <w:szCs w:val="28"/>
      <w:u w:val="none"/>
    </w:rPr>
  </w:style>
  <w:style w:type="character" w:customStyle="1" w:styleId="ListLabel8">
    <w:name w:val="ListLabel 8"/>
    <w:uiPriority w:val="99"/>
    <w:rsid w:val="002A32B4"/>
    <w:rPr>
      <w:color w:val="000000"/>
      <w:spacing w:val="0"/>
      <w:w w:val="100"/>
      <w:sz w:val="28"/>
      <w:szCs w:val="28"/>
      <w:u w:val="none"/>
    </w:rPr>
  </w:style>
  <w:style w:type="character" w:customStyle="1" w:styleId="ListLabel9">
    <w:name w:val="ListLabel 9"/>
    <w:uiPriority w:val="99"/>
    <w:rsid w:val="002A32B4"/>
    <w:rPr>
      <w:color w:val="000000"/>
      <w:spacing w:val="0"/>
      <w:w w:val="100"/>
      <w:sz w:val="28"/>
      <w:szCs w:val="28"/>
      <w:u w:val="none"/>
    </w:rPr>
  </w:style>
  <w:style w:type="character" w:customStyle="1" w:styleId="ListLabel10">
    <w:name w:val="ListLabel 10"/>
    <w:uiPriority w:val="99"/>
    <w:rsid w:val="002A32B4"/>
  </w:style>
  <w:style w:type="character" w:customStyle="1" w:styleId="ListLabel11">
    <w:name w:val="ListLabel 11"/>
    <w:uiPriority w:val="99"/>
    <w:rsid w:val="002A32B4"/>
  </w:style>
  <w:style w:type="character" w:customStyle="1" w:styleId="ListLabel12">
    <w:name w:val="ListLabel 12"/>
    <w:uiPriority w:val="99"/>
    <w:rsid w:val="002A32B4"/>
  </w:style>
  <w:style w:type="character" w:customStyle="1" w:styleId="ListLabel13">
    <w:name w:val="ListLabel 13"/>
    <w:uiPriority w:val="99"/>
    <w:rsid w:val="002A32B4"/>
    <w:rPr>
      <w:b/>
      <w:bCs/>
      <w:color w:val="000000"/>
      <w:spacing w:val="0"/>
      <w:w w:val="100"/>
      <w:sz w:val="26"/>
      <w:szCs w:val="26"/>
      <w:u w:val="none"/>
    </w:rPr>
  </w:style>
  <w:style w:type="character" w:customStyle="1" w:styleId="ListLabel14">
    <w:name w:val="ListLabel 14"/>
    <w:uiPriority w:val="99"/>
    <w:rsid w:val="002A32B4"/>
    <w:rPr>
      <w:b/>
      <w:bCs/>
      <w:color w:val="000000"/>
      <w:spacing w:val="0"/>
      <w:w w:val="100"/>
      <w:sz w:val="26"/>
      <w:szCs w:val="26"/>
      <w:u w:val="none"/>
    </w:rPr>
  </w:style>
  <w:style w:type="character" w:customStyle="1" w:styleId="ListLabel15">
    <w:name w:val="ListLabel 15"/>
    <w:uiPriority w:val="99"/>
    <w:rsid w:val="002A32B4"/>
    <w:rPr>
      <w:b/>
      <w:bCs/>
      <w:color w:val="000000"/>
      <w:spacing w:val="0"/>
      <w:w w:val="100"/>
      <w:sz w:val="26"/>
      <w:szCs w:val="26"/>
      <w:u w:val="none"/>
    </w:rPr>
  </w:style>
  <w:style w:type="character" w:customStyle="1" w:styleId="ListLabel16">
    <w:name w:val="ListLabel 16"/>
    <w:uiPriority w:val="99"/>
    <w:rsid w:val="002A32B4"/>
    <w:rPr>
      <w:b/>
      <w:bCs/>
      <w:color w:val="000000"/>
      <w:spacing w:val="0"/>
      <w:w w:val="100"/>
      <w:sz w:val="26"/>
      <w:szCs w:val="26"/>
      <w:u w:val="none"/>
    </w:rPr>
  </w:style>
  <w:style w:type="character" w:customStyle="1" w:styleId="ListLabel17">
    <w:name w:val="ListLabel 17"/>
    <w:uiPriority w:val="99"/>
    <w:rsid w:val="002A32B4"/>
    <w:rPr>
      <w:b/>
      <w:bCs/>
      <w:color w:val="000000"/>
      <w:spacing w:val="0"/>
      <w:w w:val="100"/>
      <w:sz w:val="26"/>
      <w:szCs w:val="26"/>
      <w:u w:val="none"/>
    </w:rPr>
  </w:style>
  <w:style w:type="character" w:customStyle="1" w:styleId="ListLabel18">
    <w:name w:val="ListLabel 18"/>
    <w:uiPriority w:val="99"/>
    <w:rsid w:val="002A32B4"/>
    <w:rPr>
      <w:b/>
      <w:bCs/>
      <w:color w:val="000000"/>
      <w:spacing w:val="0"/>
      <w:w w:val="100"/>
      <w:sz w:val="26"/>
      <w:szCs w:val="26"/>
      <w:u w:val="none"/>
    </w:rPr>
  </w:style>
  <w:style w:type="character" w:customStyle="1" w:styleId="ListLabel19">
    <w:name w:val="ListLabel 19"/>
    <w:uiPriority w:val="99"/>
    <w:rsid w:val="002A32B4"/>
    <w:rPr>
      <w:b/>
      <w:bCs/>
      <w:color w:val="000000"/>
      <w:spacing w:val="0"/>
      <w:w w:val="100"/>
      <w:sz w:val="26"/>
      <w:szCs w:val="26"/>
      <w:u w:val="none"/>
    </w:rPr>
  </w:style>
  <w:style w:type="character" w:customStyle="1" w:styleId="ListLabel20">
    <w:name w:val="ListLabel 20"/>
    <w:uiPriority w:val="99"/>
    <w:rsid w:val="002A32B4"/>
    <w:rPr>
      <w:b/>
      <w:bCs/>
      <w:color w:val="000000"/>
      <w:spacing w:val="0"/>
      <w:w w:val="100"/>
      <w:sz w:val="26"/>
      <w:szCs w:val="26"/>
      <w:u w:val="none"/>
    </w:rPr>
  </w:style>
  <w:style w:type="character" w:customStyle="1" w:styleId="ListLabel21">
    <w:name w:val="ListLabel 21"/>
    <w:uiPriority w:val="99"/>
    <w:rsid w:val="002A32B4"/>
    <w:rPr>
      <w:b/>
      <w:bCs/>
      <w:color w:val="000000"/>
      <w:spacing w:val="0"/>
      <w:w w:val="100"/>
      <w:sz w:val="26"/>
      <w:szCs w:val="26"/>
      <w:u w:val="none"/>
    </w:rPr>
  </w:style>
  <w:style w:type="character" w:customStyle="1" w:styleId="ListLabel22">
    <w:name w:val="ListLabel 22"/>
    <w:uiPriority w:val="99"/>
    <w:rsid w:val="002A32B4"/>
  </w:style>
  <w:style w:type="character" w:customStyle="1" w:styleId="ListLabel23">
    <w:name w:val="ListLabel 23"/>
    <w:uiPriority w:val="99"/>
    <w:rsid w:val="002A32B4"/>
  </w:style>
  <w:style w:type="character" w:customStyle="1" w:styleId="ListLabel24">
    <w:name w:val="ListLabel 24"/>
    <w:uiPriority w:val="99"/>
    <w:rsid w:val="002A32B4"/>
  </w:style>
  <w:style w:type="character" w:customStyle="1" w:styleId="ListLabel25">
    <w:name w:val="ListLabel 25"/>
    <w:uiPriority w:val="99"/>
    <w:rsid w:val="002A32B4"/>
  </w:style>
  <w:style w:type="character" w:customStyle="1" w:styleId="ListLabel26">
    <w:name w:val="ListLabel 26"/>
    <w:uiPriority w:val="99"/>
    <w:rsid w:val="002A32B4"/>
  </w:style>
  <w:style w:type="character" w:customStyle="1" w:styleId="ListLabel27">
    <w:name w:val="ListLabel 27"/>
    <w:uiPriority w:val="99"/>
    <w:rsid w:val="002A32B4"/>
  </w:style>
  <w:style w:type="character" w:customStyle="1" w:styleId="ListLabel28">
    <w:name w:val="ListLabel 28"/>
    <w:uiPriority w:val="99"/>
    <w:rsid w:val="002A32B4"/>
    <w:rPr>
      <w:b/>
      <w:bCs/>
    </w:rPr>
  </w:style>
  <w:style w:type="character" w:customStyle="1" w:styleId="ListLabel29">
    <w:name w:val="ListLabel 29"/>
    <w:uiPriority w:val="99"/>
    <w:rsid w:val="002A32B4"/>
  </w:style>
  <w:style w:type="character" w:customStyle="1" w:styleId="ListLabel30">
    <w:name w:val="ListLabel 30"/>
    <w:uiPriority w:val="99"/>
    <w:rsid w:val="002A32B4"/>
  </w:style>
  <w:style w:type="character" w:customStyle="1" w:styleId="ListLabel31">
    <w:name w:val="ListLabel 31"/>
    <w:uiPriority w:val="99"/>
    <w:rsid w:val="002A32B4"/>
  </w:style>
  <w:style w:type="character" w:customStyle="1" w:styleId="ListLabel32">
    <w:name w:val="ListLabel 32"/>
    <w:uiPriority w:val="99"/>
    <w:rsid w:val="002A32B4"/>
  </w:style>
  <w:style w:type="character" w:customStyle="1" w:styleId="ListLabel33">
    <w:name w:val="ListLabel 33"/>
    <w:uiPriority w:val="99"/>
    <w:rsid w:val="002A32B4"/>
  </w:style>
  <w:style w:type="character" w:customStyle="1" w:styleId="ListLabel34">
    <w:name w:val="ListLabel 34"/>
    <w:uiPriority w:val="99"/>
    <w:rsid w:val="002A32B4"/>
  </w:style>
  <w:style w:type="character" w:customStyle="1" w:styleId="ListLabel35">
    <w:name w:val="ListLabel 35"/>
    <w:uiPriority w:val="99"/>
    <w:rsid w:val="002A32B4"/>
  </w:style>
  <w:style w:type="character" w:customStyle="1" w:styleId="ListLabel36">
    <w:name w:val="ListLabel 36"/>
    <w:uiPriority w:val="99"/>
    <w:rsid w:val="002A32B4"/>
  </w:style>
  <w:style w:type="character" w:customStyle="1" w:styleId="ListLabel37">
    <w:name w:val="ListLabel 37"/>
    <w:uiPriority w:val="99"/>
    <w:rsid w:val="002A32B4"/>
  </w:style>
  <w:style w:type="character" w:customStyle="1" w:styleId="ListLabel38">
    <w:name w:val="ListLabel 38"/>
    <w:uiPriority w:val="99"/>
    <w:rsid w:val="002A32B4"/>
  </w:style>
  <w:style w:type="character" w:customStyle="1" w:styleId="ListLabel39">
    <w:name w:val="ListLabel 39"/>
    <w:uiPriority w:val="99"/>
    <w:rsid w:val="002A32B4"/>
  </w:style>
  <w:style w:type="character" w:customStyle="1" w:styleId="ListLabel40">
    <w:name w:val="ListLabel 40"/>
    <w:uiPriority w:val="99"/>
    <w:rsid w:val="002A32B4"/>
  </w:style>
  <w:style w:type="character" w:customStyle="1" w:styleId="ListLabel41">
    <w:name w:val="ListLabel 41"/>
    <w:uiPriority w:val="99"/>
    <w:rsid w:val="002A32B4"/>
  </w:style>
  <w:style w:type="character" w:customStyle="1" w:styleId="ListLabel42">
    <w:name w:val="ListLabel 42"/>
    <w:uiPriority w:val="99"/>
    <w:rsid w:val="002A32B4"/>
  </w:style>
  <w:style w:type="character" w:customStyle="1" w:styleId="ListLabel43">
    <w:name w:val="ListLabel 43"/>
    <w:uiPriority w:val="99"/>
    <w:rsid w:val="002A32B4"/>
  </w:style>
  <w:style w:type="character" w:customStyle="1" w:styleId="ListLabel44">
    <w:name w:val="ListLabel 44"/>
    <w:uiPriority w:val="99"/>
    <w:rsid w:val="002A32B4"/>
  </w:style>
  <w:style w:type="character" w:customStyle="1" w:styleId="ListLabel45">
    <w:name w:val="ListLabel 45"/>
    <w:uiPriority w:val="99"/>
    <w:rsid w:val="002A32B4"/>
  </w:style>
  <w:style w:type="character" w:customStyle="1" w:styleId="ListLabel46">
    <w:name w:val="ListLabel 46"/>
    <w:uiPriority w:val="99"/>
    <w:rsid w:val="002A32B4"/>
  </w:style>
  <w:style w:type="character" w:customStyle="1" w:styleId="ListLabel47">
    <w:name w:val="ListLabel 47"/>
    <w:uiPriority w:val="99"/>
    <w:rsid w:val="002A32B4"/>
  </w:style>
  <w:style w:type="character" w:customStyle="1" w:styleId="ListLabel48">
    <w:name w:val="ListLabel 48"/>
    <w:uiPriority w:val="99"/>
    <w:rsid w:val="002A32B4"/>
  </w:style>
  <w:style w:type="character" w:customStyle="1" w:styleId="ListLabel49">
    <w:name w:val="ListLabel 49"/>
    <w:uiPriority w:val="99"/>
    <w:rsid w:val="002A32B4"/>
  </w:style>
  <w:style w:type="character" w:customStyle="1" w:styleId="ListLabel50">
    <w:name w:val="ListLabel 50"/>
    <w:uiPriority w:val="99"/>
    <w:rsid w:val="002A32B4"/>
  </w:style>
  <w:style w:type="character" w:customStyle="1" w:styleId="ListLabel51">
    <w:name w:val="ListLabel 51"/>
    <w:uiPriority w:val="99"/>
    <w:rsid w:val="002A32B4"/>
  </w:style>
  <w:style w:type="character" w:customStyle="1" w:styleId="ListLabel52">
    <w:name w:val="ListLabel 52"/>
    <w:uiPriority w:val="99"/>
    <w:rsid w:val="002A32B4"/>
  </w:style>
  <w:style w:type="character" w:customStyle="1" w:styleId="ListLabel53">
    <w:name w:val="ListLabel 53"/>
    <w:uiPriority w:val="99"/>
    <w:rsid w:val="002A32B4"/>
  </w:style>
  <w:style w:type="character" w:customStyle="1" w:styleId="ListLabel54">
    <w:name w:val="ListLabel 54"/>
    <w:uiPriority w:val="99"/>
    <w:rsid w:val="002A32B4"/>
  </w:style>
  <w:style w:type="character" w:customStyle="1" w:styleId="ListLabel55">
    <w:name w:val="ListLabel 55"/>
    <w:uiPriority w:val="99"/>
    <w:rsid w:val="002A32B4"/>
  </w:style>
  <w:style w:type="character" w:customStyle="1" w:styleId="ListLabel56">
    <w:name w:val="ListLabel 56"/>
    <w:uiPriority w:val="99"/>
    <w:rsid w:val="002A32B4"/>
  </w:style>
  <w:style w:type="character" w:customStyle="1" w:styleId="ListLabel57">
    <w:name w:val="ListLabel 57"/>
    <w:uiPriority w:val="99"/>
    <w:rsid w:val="002A32B4"/>
  </w:style>
  <w:style w:type="character" w:customStyle="1" w:styleId="ListLabel58">
    <w:name w:val="ListLabel 58"/>
    <w:uiPriority w:val="99"/>
    <w:rsid w:val="002A32B4"/>
  </w:style>
  <w:style w:type="character" w:customStyle="1" w:styleId="ListLabel59">
    <w:name w:val="ListLabel 59"/>
    <w:uiPriority w:val="99"/>
    <w:rsid w:val="002A32B4"/>
  </w:style>
  <w:style w:type="character" w:customStyle="1" w:styleId="ListLabel60">
    <w:name w:val="ListLabel 60"/>
    <w:uiPriority w:val="99"/>
    <w:rsid w:val="002A32B4"/>
  </w:style>
  <w:style w:type="character" w:customStyle="1" w:styleId="ListLabel61">
    <w:name w:val="ListLabel 61"/>
    <w:uiPriority w:val="99"/>
    <w:rsid w:val="002A32B4"/>
  </w:style>
  <w:style w:type="character" w:customStyle="1" w:styleId="ListLabel62">
    <w:name w:val="ListLabel 62"/>
    <w:uiPriority w:val="99"/>
    <w:rsid w:val="002A32B4"/>
  </w:style>
  <w:style w:type="character" w:customStyle="1" w:styleId="ListLabel63">
    <w:name w:val="ListLabel 63"/>
    <w:uiPriority w:val="99"/>
    <w:rsid w:val="002A32B4"/>
  </w:style>
  <w:style w:type="character" w:customStyle="1" w:styleId="ListLabel64">
    <w:name w:val="ListLabel 64"/>
    <w:uiPriority w:val="99"/>
    <w:rsid w:val="002A32B4"/>
  </w:style>
  <w:style w:type="paragraph" w:customStyle="1" w:styleId="1">
    <w:name w:val="Заголовок1"/>
    <w:basedOn w:val="a"/>
    <w:next w:val="a5"/>
    <w:uiPriority w:val="99"/>
    <w:rsid w:val="002A32B4"/>
    <w:pPr>
      <w:keepNext/>
      <w:spacing w:before="240" w:after="120"/>
    </w:pPr>
    <w:rPr>
      <w:rFonts w:ascii="Liberation Sans" w:eastAsia="Microsoft YaHei" w:hAnsi="Liberation Sans" w:cs="Liberation Sans"/>
      <w:sz w:val="28"/>
      <w:szCs w:val="28"/>
    </w:rPr>
  </w:style>
  <w:style w:type="paragraph" w:styleId="a5">
    <w:name w:val="Body Text"/>
    <w:basedOn w:val="a"/>
    <w:link w:val="a6"/>
    <w:uiPriority w:val="99"/>
    <w:rsid w:val="002A32B4"/>
    <w:pPr>
      <w:spacing w:after="140" w:line="288" w:lineRule="auto"/>
    </w:pPr>
  </w:style>
  <w:style w:type="character" w:customStyle="1" w:styleId="a6">
    <w:name w:val="Основной текст Знак"/>
    <w:basedOn w:val="a0"/>
    <w:link w:val="a5"/>
    <w:uiPriority w:val="99"/>
    <w:semiHidden/>
    <w:rsid w:val="00E77052"/>
    <w:rPr>
      <w:rFonts w:ascii="Times New Roman" w:eastAsia="Times New Roman" w:hAnsi="Times New Roman"/>
      <w:sz w:val="24"/>
      <w:szCs w:val="24"/>
    </w:rPr>
  </w:style>
  <w:style w:type="paragraph" w:styleId="a7">
    <w:name w:val="List"/>
    <w:basedOn w:val="a5"/>
    <w:uiPriority w:val="99"/>
    <w:rsid w:val="002A32B4"/>
  </w:style>
  <w:style w:type="paragraph" w:customStyle="1" w:styleId="10">
    <w:name w:val="Название объекта1"/>
    <w:basedOn w:val="a"/>
    <w:uiPriority w:val="99"/>
    <w:rsid w:val="002A32B4"/>
    <w:pPr>
      <w:suppressLineNumbers/>
      <w:spacing w:before="120" w:after="120"/>
    </w:pPr>
    <w:rPr>
      <w:i/>
      <w:iCs/>
    </w:rPr>
  </w:style>
  <w:style w:type="paragraph" w:styleId="11">
    <w:name w:val="index 1"/>
    <w:basedOn w:val="a"/>
    <w:next w:val="a"/>
    <w:autoRedefine/>
    <w:uiPriority w:val="99"/>
    <w:semiHidden/>
    <w:rsid w:val="00BF6039"/>
    <w:pPr>
      <w:ind w:left="240" w:hanging="240"/>
    </w:pPr>
  </w:style>
  <w:style w:type="paragraph" w:styleId="a8">
    <w:name w:val="index heading"/>
    <w:basedOn w:val="a"/>
    <w:uiPriority w:val="99"/>
    <w:semiHidden/>
    <w:rsid w:val="002A32B4"/>
    <w:pPr>
      <w:suppressLineNumbers/>
    </w:pPr>
  </w:style>
  <w:style w:type="paragraph" w:styleId="a9">
    <w:name w:val="Normal (Web)"/>
    <w:basedOn w:val="a"/>
    <w:uiPriority w:val="99"/>
    <w:rsid w:val="00BF6039"/>
    <w:pPr>
      <w:spacing w:before="129" w:after="129"/>
    </w:pPr>
  </w:style>
  <w:style w:type="paragraph" w:customStyle="1" w:styleId="326">
    <w:name w:val="Заголовок 326"/>
    <w:basedOn w:val="a"/>
    <w:uiPriority w:val="99"/>
    <w:rsid w:val="00BF6039"/>
    <w:pPr>
      <w:spacing w:before="167" w:after="167"/>
      <w:outlineLvl w:val="3"/>
    </w:pPr>
    <w:rPr>
      <w:b/>
      <w:bCs/>
      <w:sz w:val="27"/>
      <w:szCs w:val="27"/>
    </w:rPr>
  </w:style>
  <w:style w:type="paragraph" w:styleId="aa">
    <w:name w:val="Body Text Indent"/>
    <w:basedOn w:val="a"/>
    <w:link w:val="12"/>
    <w:uiPriority w:val="99"/>
    <w:rsid w:val="00BF6039"/>
    <w:pPr>
      <w:spacing w:before="120"/>
      <w:ind w:left="5040"/>
    </w:pPr>
    <w:rPr>
      <w:sz w:val="28"/>
      <w:szCs w:val="28"/>
      <w:lang w:val="uk-UA"/>
    </w:rPr>
  </w:style>
  <w:style w:type="character" w:customStyle="1" w:styleId="12">
    <w:name w:val="Основной текст с отступом Знак1"/>
    <w:basedOn w:val="a0"/>
    <w:link w:val="aa"/>
    <w:uiPriority w:val="99"/>
    <w:semiHidden/>
    <w:rsid w:val="00E77052"/>
    <w:rPr>
      <w:rFonts w:ascii="Times New Roman" w:eastAsia="Times New Roman" w:hAnsi="Times New Roman"/>
      <w:sz w:val="24"/>
      <w:szCs w:val="24"/>
    </w:rPr>
  </w:style>
  <w:style w:type="paragraph" w:styleId="HTML0">
    <w:name w:val="HTML Preformatted"/>
    <w:basedOn w:val="a"/>
    <w:link w:val="HTML1"/>
    <w:uiPriority w:val="99"/>
    <w:rsid w:val="00BF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link w:val="HTML0"/>
    <w:uiPriority w:val="99"/>
    <w:semiHidden/>
    <w:rsid w:val="00E77052"/>
    <w:rPr>
      <w:rFonts w:ascii="Courier New" w:eastAsia="Times New Roman" w:hAnsi="Courier New" w:cs="Courier New"/>
      <w:sz w:val="20"/>
      <w:szCs w:val="20"/>
    </w:rPr>
  </w:style>
  <w:style w:type="paragraph" w:styleId="ab">
    <w:name w:val="List Paragraph"/>
    <w:basedOn w:val="a"/>
    <w:uiPriority w:val="99"/>
    <w:qFormat/>
    <w:rsid w:val="00BF6039"/>
    <w:pPr>
      <w:ind w:left="720"/>
    </w:pPr>
  </w:style>
  <w:style w:type="paragraph" w:styleId="20">
    <w:name w:val="Body Text 2"/>
    <w:basedOn w:val="a"/>
    <w:link w:val="21"/>
    <w:uiPriority w:val="99"/>
    <w:rsid w:val="00BF6039"/>
    <w:pPr>
      <w:widowControl w:val="0"/>
      <w:suppressAutoHyphens/>
      <w:spacing w:after="120" w:line="480" w:lineRule="auto"/>
    </w:pPr>
    <w:rPr>
      <w:rFonts w:ascii="Antiqua" w:hAnsi="Antiqua" w:cs="Antiqua"/>
      <w:lang w:eastAsia="ar-SA"/>
    </w:rPr>
  </w:style>
  <w:style w:type="character" w:customStyle="1" w:styleId="21">
    <w:name w:val="Основной текст 2 Знак1"/>
    <w:basedOn w:val="a0"/>
    <w:link w:val="20"/>
    <w:uiPriority w:val="99"/>
    <w:semiHidden/>
    <w:rsid w:val="00E77052"/>
    <w:rPr>
      <w:rFonts w:ascii="Times New Roman" w:eastAsia="Times New Roman" w:hAnsi="Times New Roman"/>
      <w:sz w:val="24"/>
      <w:szCs w:val="24"/>
    </w:rPr>
  </w:style>
  <w:style w:type="paragraph" w:customStyle="1" w:styleId="13">
    <w:name w:val="Стиль1"/>
    <w:basedOn w:val="a"/>
    <w:autoRedefine/>
    <w:uiPriority w:val="99"/>
    <w:rsid w:val="00AD7449"/>
    <w:pPr>
      <w:jc w:val="center"/>
    </w:pPr>
    <w:rPr>
      <w:b/>
      <w:bCs/>
      <w:shd w:val="clear" w:color="auto" w:fill="FFFFFF"/>
      <w:lang w:val="uk-UA"/>
    </w:rPr>
  </w:style>
  <w:style w:type="paragraph" w:customStyle="1" w:styleId="a50">
    <w:name w:val="a5"/>
    <w:basedOn w:val="a"/>
    <w:uiPriority w:val="99"/>
    <w:rsid w:val="00BF6039"/>
    <w:pPr>
      <w:spacing w:beforeAutospacing="1" w:afterAutospacing="1"/>
    </w:pPr>
  </w:style>
  <w:style w:type="paragraph" w:customStyle="1" w:styleId="ac">
    <w:name w:val="a"/>
    <w:basedOn w:val="a"/>
    <w:uiPriority w:val="99"/>
    <w:rsid w:val="00BF6039"/>
    <w:pPr>
      <w:spacing w:beforeAutospacing="1" w:afterAutospacing="1"/>
    </w:pPr>
  </w:style>
  <w:style w:type="paragraph" w:styleId="ad">
    <w:name w:val="Plain Text"/>
    <w:basedOn w:val="a"/>
    <w:link w:val="ae"/>
    <w:uiPriority w:val="99"/>
    <w:rsid w:val="002A32B4"/>
    <w:rPr>
      <w:rFonts w:ascii="Courier New" w:hAnsi="Courier New" w:cs="Courier New"/>
      <w:sz w:val="20"/>
      <w:szCs w:val="20"/>
    </w:rPr>
  </w:style>
  <w:style w:type="character" w:customStyle="1" w:styleId="ae">
    <w:name w:val="Текст Знак"/>
    <w:basedOn w:val="a0"/>
    <w:link w:val="ad"/>
    <w:uiPriority w:val="99"/>
    <w:semiHidden/>
    <w:rsid w:val="00E77052"/>
    <w:rPr>
      <w:rFonts w:ascii="Courier New" w:eastAsia="Times New Roman" w:hAnsi="Courier New" w:cs="Courier New"/>
      <w:sz w:val="20"/>
      <w:szCs w:val="20"/>
    </w:rPr>
  </w:style>
  <w:style w:type="table" w:styleId="af">
    <w:name w:val="Table Grid"/>
    <w:basedOn w:val="a1"/>
    <w:uiPriority w:val="99"/>
    <w:rsid w:val="00BF603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Таблица простая 21"/>
    <w:uiPriority w:val="99"/>
    <w:rsid w:val="001B6C9C"/>
    <w:rPr>
      <w:rFonts w:cs="Calibri"/>
      <w:sz w:val="20"/>
      <w:szCs w:val="20"/>
      <w:lang w:val="uk-UA" w:eastAsia="uk-UA"/>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0">
    <w:name w:val="Balloon Text"/>
    <w:basedOn w:val="a"/>
    <w:link w:val="af1"/>
    <w:uiPriority w:val="99"/>
    <w:semiHidden/>
    <w:rsid w:val="0058632D"/>
    <w:rPr>
      <w:rFonts w:ascii="Segoe UI" w:hAnsi="Segoe UI" w:cs="Segoe UI"/>
      <w:sz w:val="18"/>
      <w:szCs w:val="18"/>
    </w:rPr>
  </w:style>
  <w:style w:type="character" w:customStyle="1" w:styleId="af1">
    <w:name w:val="Текст выноски Знак"/>
    <w:basedOn w:val="a0"/>
    <w:link w:val="af0"/>
    <w:uiPriority w:val="99"/>
    <w:semiHidden/>
    <w:locked/>
    <w:rsid w:val="0058632D"/>
    <w:rPr>
      <w:rFonts w:ascii="Segoe UI" w:hAnsi="Segoe UI" w:cs="Segoe UI"/>
      <w:sz w:val="18"/>
      <w:szCs w:val="18"/>
      <w:lang w:eastAsia="ru-RU"/>
    </w:rPr>
  </w:style>
  <w:style w:type="paragraph" w:styleId="af2">
    <w:name w:val="No Spacing"/>
    <w:uiPriority w:val="99"/>
    <w:qFormat/>
    <w:rsid w:val="00717182"/>
    <w:rPr>
      <w:lang w:eastAsia="en-US"/>
    </w:rPr>
  </w:style>
  <w:style w:type="paragraph" w:styleId="af3">
    <w:name w:val="header"/>
    <w:basedOn w:val="a"/>
    <w:link w:val="af4"/>
    <w:uiPriority w:val="99"/>
    <w:unhideWhenUsed/>
    <w:rsid w:val="00053A43"/>
    <w:pPr>
      <w:tabs>
        <w:tab w:val="center" w:pos="4819"/>
        <w:tab w:val="right" w:pos="9639"/>
      </w:tabs>
    </w:pPr>
  </w:style>
  <w:style w:type="character" w:customStyle="1" w:styleId="af4">
    <w:name w:val="Верхний колонтитул Знак"/>
    <w:basedOn w:val="a0"/>
    <w:link w:val="af3"/>
    <w:uiPriority w:val="99"/>
    <w:rsid w:val="00053A43"/>
    <w:rPr>
      <w:rFonts w:ascii="Times New Roman" w:eastAsia="Times New Roman" w:hAnsi="Times New Roman"/>
      <w:sz w:val="24"/>
      <w:szCs w:val="24"/>
    </w:rPr>
  </w:style>
  <w:style w:type="paragraph" w:styleId="af5">
    <w:name w:val="footer"/>
    <w:basedOn w:val="a"/>
    <w:link w:val="af6"/>
    <w:uiPriority w:val="99"/>
    <w:unhideWhenUsed/>
    <w:rsid w:val="00053A43"/>
    <w:pPr>
      <w:tabs>
        <w:tab w:val="center" w:pos="4819"/>
        <w:tab w:val="right" w:pos="9639"/>
      </w:tabs>
    </w:pPr>
  </w:style>
  <w:style w:type="character" w:customStyle="1" w:styleId="af6">
    <w:name w:val="Нижний колонтитул Знак"/>
    <w:basedOn w:val="a0"/>
    <w:link w:val="af5"/>
    <w:uiPriority w:val="99"/>
    <w:rsid w:val="00053A4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227762">
      <w:marLeft w:val="0"/>
      <w:marRight w:val="0"/>
      <w:marTop w:val="0"/>
      <w:marBottom w:val="0"/>
      <w:divBdr>
        <w:top w:val="none" w:sz="0" w:space="0" w:color="auto"/>
        <w:left w:val="none" w:sz="0" w:space="0" w:color="auto"/>
        <w:bottom w:val="none" w:sz="0" w:space="0" w:color="auto"/>
        <w:right w:val="none" w:sz="0" w:space="0" w:color="auto"/>
      </w:divBdr>
    </w:div>
    <w:div w:id="997227763">
      <w:marLeft w:val="0"/>
      <w:marRight w:val="0"/>
      <w:marTop w:val="0"/>
      <w:marBottom w:val="0"/>
      <w:divBdr>
        <w:top w:val="none" w:sz="0" w:space="0" w:color="auto"/>
        <w:left w:val="none" w:sz="0" w:space="0" w:color="auto"/>
        <w:bottom w:val="none" w:sz="0" w:space="0" w:color="auto"/>
        <w:right w:val="none" w:sz="0" w:space="0" w:color="auto"/>
      </w:divBdr>
    </w:div>
    <w:div w:id="997227764">
      <w:marLeft w:val="0"/>
      <w:marRight w:val="0"/>
      <w:marTop w:val="0"/>
      <w:marBottom w:val="0"/>
      <w:divBdr>
        <w:top w:val="none" w:sz="0" w:space="0" w:color="auto"/>
        <w:left w:val="none" w:sz="0" w:space="0" w:color="auto"/>
        <w:bottom w:val="none" w:sz="0" w:space="0" w:color="auto"/>
        <w:right w:val="none" w:sz="0" w:space="0" w:color="auto"/>
      </w:divBdr>
    </w:div>
    <w:div w:id="997227765">
      <w:marLeft w:val="0"/>
      <w:marRight w:val="0"/>
      <w:marTop w:val="0"/>
      <w:marBottom w:val="0"/>
      <w:divBdr>
        <w:top w:val="none" w:sz="0" w:space="0" w:color="auto"/>
        <w:left w:val="none" w:sz="0" w:space="0" w:color="auto"/>
        <w:bottom w:val="none" w:sz="0" w:space="0" w:color="auto"/>
        <w:right w:val="none" w:sz="0" w:space="0" w:color="auto"/>
      </w:divBdr>
    </w:div>
    <w:div w:id="997227766">
      <w:marLeft w:val="0"/>
      <w:marRight w:val="0"/>
      <w:marTop w:val="0"/>
      <w:marBottom w:val="0"/>
      <w:divBdr>
        <w:top w:val="none" w:sz="0" w:space="0" w:color="auto"/>
        <w:left w:val="none" w:sz="0" w:space="0" w:color="auto"/>
        <w:bottom w:val="none" w:sz="0" w:space="0" w:color="auto"/>
        <w:right w:val="none" w:sz="0" w:space="0" w:color="auto"/>
      </w:divBdr>
    </w:div>
    <w:div w:id="10958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77EDE-B901-4041-AFBE-9139FC0BD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16449</Words>
  <Characters>9377</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cp:lastPrinted>2025-10-09T11:27:00Z</cp:lastPrinted>
  <dcterms:created xsi:type="dcterms:W3CDTF">2025-10-02T08:40:00Z</dcterms:created>
  <dcterms:modified xsi:type="dcterms:W3CDTF">2025-10-09T11:48:00Z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