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A6EA" w14:textId="3166093F" w:rsidR="00192564" w:rsidRDefault="00192564" w:rsidP="0019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94E4F03" wp14:editId="2C3A0D1E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14:paraId="52655B3D" w14:textId="34783E80" w:rsidR="00192564" w:rsidRPr="004676E6" w:rsidRDefault="00192564" w:rsidP="0019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E05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14:paraId="156A1325" w14:textId="77777777" w:rsidR="00192564" w:rsidRPr="00913CB5" w:rsidRDefault="00192564" w:rsidP="00192564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16D4012" w14:textId="77777777" w:rsidR="00192564" w:rsidRPr="00913CB5" w:rsidRDefault="00192564" w:rsidP="00192564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73FACE8" w14:textId="1A04487B" w:rsidR="00192564" w:rsidRPr="00913CB5" w:rsidRDefault="009E0533" w:rsidP="0019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50</w:t>
      </w:r>
      <w:r w:rsidR="00192564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192564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192564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92564"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192564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192564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192564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0D92D3A" w14:textId="77777777" w:rsidR="00192564" w:rsidRPr="00913CB5" w:rsidRDefault="00192564" w:rsidP="0019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6A8E81C" w14:textId="77777777" w:rsidR="00192564" w:rsidRPr="00913CB5" w:rsidRDefault="00192564" w:rsidP="0019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8DD2C14" w14:textId="77777777" w:rsidR="00192564" w:rsidRPr="00913CB5" w:rsidRDefault="00192564" w:rsidP="00192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0ADB0" w14:textId="102577CB" w:rsidR="00192564" w:rsidRPr="00913CB5" w:rsidRDefault="00192564" w:rsidP="001925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жовтня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E0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5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60-50/2025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192564" w:rsidRPr="004676E6" w14:paraId="40B83B96" w14:textId="77777777" w:rsidTr="00E10545">
        <w:trPr>
          <w:trHeight w:val="2041"/>
        </w:trPr>
        <w:tc>
          <w:tcPr>
            <w:tcW w:w="5327" w:type="dxa"/>
          </w:tcPr>
          <w:p w14:paraId="67444281" w14:textId="4E69CF74" w:rsidR="00192564" w:rsidRPr="00913CB5" w:rsidRDefault="00192564" w:rsidP="0074405F">
            <w:pPr>
              <w:spacing w:after="160"/>
              <w:ind w:left="-105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  <w:r>
              <w:rPr>
                <w:rFonts w:ascii="Times New Roman" w:hAnsi="Times New Roman"/>
                <w:sz w:val="28"/>
                <w:lang w:val="uk-UA"/>
              </w:rPr>
              <w:t xml:space="preserve">Про включення об’єкта комунальної власності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: Чернігівська область,  місто Ніжин,  вулиця </w:t>
            </w:r>
            <w:r w:rsidR="00237272">
              <w:rPr>
                <w:rFonts w:ascii="Times New Roman" w:hAnsi="Times New Roman"/>
                <w:sz w:val="28"/>
                <w:lang w:val="uk-UA"/>
              </w:rPr>
              <w:t>Амосова академіка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будинок 1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до Переліку другого типу</w:t>
            </w:r>
            <w:bookmarkEnd w:id="0"/>
          </w:p>
        </w:tc>
      </w:tr>
    </w:tbl>
    <w:p w14:paraId="76D2B278" w14:textId="107FBAB0" w:rsidR="00192564" w:rsidRPr="00913CB5" w:rsidRDefault="00192564" w:rsidP="00192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 Закону України «Про оренду державного та комунального майна» від 03 жовтня 2019 року № 157-IX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7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особи-підприємця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Валерійовича </w:t>
      </w:r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 серпня</w:t>
      </w:r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2025 року</w:t>
      </w:r>
      <w:r w:rsidRPr="002334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 комунального некомерційного підприємства «Ніжинська центральна міська лікарня імені Миколи Галицького» Ніжинської міської ради Чернігівської </w:t>
      </w:r>
      <w:r w:rsidRPr="00237272">
        <w:rPr>
          <w:rFonts w:ascii="Times New Roman" w:hAnsi="Times New Roman" w:cs="Times New Roman"/>
          <w:sz w:val="28"/>
          <w:szCs w:val="28"/>
          <w:lang w:val="uk-UA"/>
        </w:rPr>
        <w:t xml:space="preserve">області від </w:t>
      </w:r>
      <w:r w:rsidR="00237272">
        <w:rPr>
          <w:rFonts w:ascii="Times New Roman" w:hAnsi="Times New Roman" w:cs="Times New Roman"/>
          <w:sz w:val="28"/>
          <w:szCs w:val="28"/>
          <w:lang w:val="uk-UA"/>
        </w:rPr>
        <w:t xml:space="preserve">02 вересня </w:t>
      </w:r>
      <w:r w:rsidRPr="00237272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  <w:r w:rsidR="002372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23727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37272">
        <w:rPr>
          <w:rFonts w:ascii="Times New Roman" w:hAnsi="Times New Roman" w:cs="Times New Roman"/>
          <w:sz w:val="28"/>
          <w:szCs w:val="28"/>
          <w:lang w:val="uk-UA"/>
        </w:rPr>
        <w:t xml:space="preserve"> 01-16/2906</w:t>
      </w:r>
      <w:r w:rsidRPr="002372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7272">
        <w:rPr>
          <w:rFonts w:ascii="Times New Roman" w:hAnsi="Times New Roman"/>
          <w:sz w:val="28"/>
          <w:lang w:val="uk-UA"/>
        </w:rPr>
        <w:t>міська рада вирішила:</w:t>
      </w:r>
    </w:p>
    <w:p w14:paraId="0C15A2A7" w14:textId="5240BA96" w:rsidR="00192564" w:rsidRPr="004676E6" w:rsidRDefault="00192564" w:rsidP="0019256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4676E6">
        <w:rPr>
          <w:rFonts w:ascii="Times New Roman" w:hAnsi="Times New Roman"/>
          <w:sz w:val="28"/>
          <w:lang w:val="uk-UA"/>
        </w:rPr>
        <w:t>Включити до Переліку другого типу об’єкт</w:t>
      </w:r>
      <w:r>
        <w:rPr>
          <w:rFonts w:ascii="Times New Roman" w:hAnsi="Times New Roman"/>
          <w:sz w:val="28"/>
          <w:lang w:val="uk-UA"/>
        </w:rPr>
        <w:t>ів</w:t>
      </w:r>
      <w:r w:rsidRPr="004676E6">
        <w:rPr>
          <w:rFonts w:ascii="Times New Roman" w:hAnsi="Times New Roman"/>
          <w:sz w:val="28"/>
          <w:lang w:val="uk-UA"/>
        </w:rPr>
        <w:t xml:space="preserve"> комунальної власності Ніжинської міської територіальної </w:t>
      </w:r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частину нежитлового приміщення</w:t>
      </w:r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2372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76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 w:rsidRPr="004676E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237272">
        <w:rPr>
          <w:rFonts w:ascii="Times New Roman" w:hAnsi="Times New Roman" w:cs="Times New Roman"/>
          <w:sz w:val="28"/>
          <w:szCs w:val="28"/>
          <w:lang w:val="uk-UA"/>
        </w:rPr>
        <w:t>Амосова академіка</w:t>
      </w:r>
      <w:r w:rsidRPr="0028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будинок 1</w:t>
      </w:r>
      <w:r w:rsidR="00391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встановлення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кавомашини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(балансоутримувач – комунальне некомерційне підприємства «Ніжинська центральна міська лікарня імені Миколи Галицького» Ніжинської міської ради Чернігівської області</w:t>
      </w:r>
      <w:r w:rsidR="0036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3912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50D9A4A" w14:textId="77777777" w:rsidR="00192564" w:rsidRPr="004676E6" w:rsidRDefault="00192564" w:rsidP="00192564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4676E6">
        <w:rPr>
          <w:rFonts w:ascii="Times New Roman" w:hAnsi="Times New Roman"/>
          <w:sz w:val="28"/>
          <w:lang w:val="uk-UA"/>
        </w:rPr>
        <w:t xml:space="preserve">2. Управлінню комунального майна та земельних відносин Ніжинської міської ради Чернігівської області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FF2923">
        <w:rPr>
          <w:rFonts w:ascii="Times New Roman" w:hAnsi="Times New Roman"/>
          <w:sz w:val="28"/>
          <w:lang w:val="uk-UA"/>
        </w:rPr>
        <w:t>комунально</w:t>
      </w:r>
      <w:r>
        <w:rPr>
          <w:rFonts w:ascii="Times New Roman" w:hAnsi="Times New Roman"/>
          <w:sz w:val="28"/>
          <w:lang w:val="uk-UA"/>
        </w:rPr>
        <w:t>му</w:t>
      </w:r>
      <w:r w:rsidRPr="00FF2923">
        <w:rPr>
          <w:rFonts w:ascii="Times New Roman" w:hAnsi="Times New Roman"/>
          <w:sz w:val="28"/>
          <w:lang w:val="uk-UA"/>
        </w:rPr>
        <w:t xml:space="preserve"> некомерційно</w:t>
      </w:r>
      <w:r>
        <w:rPr>
          <w:rFonts w:ascii="Times New Roman" w:hAnsi="Times New Roman"/>
          <w:sz w:val="28"/>
          <w:lang w:val="uk-UA"/>
        </w:rPr>
        <w:t>му</w:t>
      </w:r>
      <w:r w:rsidRPr="00FF2923">
        <w:rPr>
          <w:rFonts w:ascii="Times New Roman" w:hAnsi="Times New Roman"/>
          <w:sz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lang w:val="uk-UA"/>
        </w:rPr>
        <w:t>у</w:t>
      </w:r>
      <w:r w:rsidRPr="00FF2923">
        <w:rPr>
          <w:rFonts w:ascii="Times New Roman" w:hAnsi="Times New Roman"/>
          <w:sz w:val="28"/>
          <w:lang w:val="uk-UA"/>
        </w:rPr>
        <w:t xml:space="preserve"> «Ніжинська центральна міська лікарня імені Миколи  Галицького» Ніжинської міської ради </w:t>
      </w:r>
      <w:r>
        <w:rPr>
          <w:rFonts w:ascii="Times New Roman" w:hAnsi="Times New Roman"/>
          <w:sz w:val="28"/>
          <w:lang w:val="uk-UA"/>
        </w:rPr>
        <w:t xml:space="preserve">Чернігівської області </w:t>
      </w:r>
      <w:r w:rsidRPr="004676E6">
        <w:rPr>
          <w:rFonts w:ascii="Times New Roman" w:hAnsi="Times New Roman"/>
          <w:sz w:val="28"/>
          <w:lang w:val="uk-UA"/>
        </w:rPr>
        <w:t xml:space="preserve">вжити заходів щодо реалізації </w:t>
      </w:r>
      <w:r w:rsidRPr="004676E6">
        <w:rPr>
          <w:rFonts w:ascii="Times New Roman" w:hAnsi="Times New Roman"/>
          <w:sz w:val="28"/>
          <w:lang w:val="uk-UA"/>
        </w:rPr>
        <w:lastRenderedPageBreak/>
        <w:t>цього рішення згідно Закону України «Про оренду державного та комунального майна» від 03 жовтня 2019 року №157-IX</w:t>
      </w:r>
      <w:r>
        <w:rPr>
          <w:rFonts w:ascii="Times New Roman" w:hAnsi="Times New Roman"/>
          <w:sz w:val="28"/>
          <w:lang w:val="uk-UA"/>
        </w:rPr>
        <w:t xml:space="preserve"> (зі змінами)</w:t>
      </w:r>
      <w:r w:rsidRPr="004676E6">
        <w:rPr>
          <w:rFonts w:ascii="Times New Roman" w:hAnsi="Times New Roman"/>
          <w:sz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</w:t>
      </w:r>
      <w:r>
        <w:rPr>
          <w:rFonts w:ascii="Times New Roman" w:hAnsi="Times New Roman"/>
          <w:sz w:val="28"/>
          <w:lang w:val="uk-UA"/>
        </w:rPr>
        <w:t xml:space="preserve"> (зі змінами)</w:t>
      </w:r>
      <w:r w:rsidRPr="004676E6">
        <w:rPr>
          <w:rFonts w:ascii="Times New Roman" w:hAnsi="Times New Roman"/>
          <w:sz w:val="28"/>
          <w:lang w:val="uk-UA"/>
        </w:rPr>
        <w:t>.</w:t>
      </w:r>
    </w:p>
    <w:p w14:paraId="65E4D682" w14:textId="3A7DA5F6" w:rsidR="00192564" w:rsidRPr="00913CB5" w:rsidRDefault="00192564" w:rsidP="0019256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</w:t>
      </w:r>
      <w:r w:rsidR="00FB0D28">
        <w:rPr>
          <w:rFonts w:ascii="Times New Roman" w:hAnsi="Times New Roman"/>
          <w:sz w:val="28"/>
          <w:lang w:val="uk-UA"/>
        </w:rPr>
        <w:t xml:space="preserve">робочих </w:t>
      </w:r>
      <w:r w:rsidRPr="00913CB5">
        <w:rPr>
          <w:rFonts w:ascii="Times New Roman" w:hAnsi="Times New Roman"/>
          <w:sz w:val="28"/>
          <w:lang w:val="uk-UA"/>
        </w:rPr>
        <w:t>днів після його прийняття.</w:t>
      </w:r>
    </w:p>
    <w:p w14:paraId="170619F6" w14:textId="77777777" w:rsidR="00192564" w:rsidRPr="0075714B" w:rsidRDefault="00192564" w:rsidP="00192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</w:t>
      </w:r>
      <w:r>
        <w:rPr>
          <w:rFonts w:ascii="Times New Roman" w:eastAsia="Calibri" w:hAnsi="Times New Roman" w:cs="Times New Roman"/>
          <w:sz w:val="28"/>
          <w:lang w:val="uk-UA"/>
        </w:rPr>
        <w:t>генерального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директора</w:t>
      </w:r>
      <w:r w:rsidRPr="00957B8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комунального некомерційного підприємства «Ніжинська центральна міська лікарня імені Миколи  Галицького» Ніжинської міської ради </w:t>
      </w:r>
      <w:proofErr w:type="spellStart"/>
      <w:r>
        <w:rPr>
          <w:rFonts w:ascii="Times New Roman" w:hAnsi="Times New Roman"/>
          <w:sz w:val="28"/>
          <w:lang w:val="uk-UA"/>
        </w:rPr>
        <w:t>Качера</w:t>
      </w:r>
      <w:proofErr w:type="spellEnd"/>
      <w:r>
        <w:rPr>
          <w:rFonts w:ascii="Times New Roman" w:hAnsi="Times New Roman"/>
          <w:sz w:val="28"/>
          <w:lang w:val="uk-UA"/>
        </w:rPr>
        <w:t xml:space="preserve"> О.Е.</w:t>
      </w:r>
    </w:p>
    <w:p w14:paraId="601EB8F3" w14:textId="77777777" w:rsidR="00192564" w:rsidRPr="00913CB5" w:rsidRDefault="00192564" w:rsidP="00192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13CB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913CB5">
        <w:rPr>
          <w:rFonts w:ascii="Times New Roman" w:hAnsi="Times New Roman"/>
          <w:sz w:val="28"/>
          <w:szCs w:val="28"/>
          <w:lang w:val="uk-UA"/>
        </w:rPr>
        <w:t> В. М.).</w:t>
      </w:r>
    </w:p>
    <w:p w14:paraId="15AA202A" w14:textId="77777777" w:rsidR="00192564" w:rsidRPr="00913CB5" w:rsidRDefault="00192564" w:rsidP="00192564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0B596" w14:textId="77777777" w:rsidR="00192564" w:rsidRPr="00913CB5" w:rsidRDefault="00192564" w:rsidP="00192564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631C86" w14:textId="77777777" w:rsidR="00192564" w:rsidRPr="00913CB5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13CB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6F4A2322" w14:textId="77777777" w:rsidR="00192564" w:rsidRPr="00913CB5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0A32C31F" w14:textId="77777777" w:rsidR="00192564" w:rsidRPr="00913CB5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87421CD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7A418F62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4026A19B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25128CA7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3AAB83C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76AC045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355EF52D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16F09E96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28008ECD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38730BB1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30944823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43A04174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75FBD7B4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98F090E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F5B30E1" w14:textId="77777777" w:rsidR="00192564" w:rsidRDefault="00192564" w:rsidP="00192564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14:paraId="55799D59" w14:textId="77777777" w:rsidR="005D55E0" w:rsidRPr="0074405F" w:rsidRDefault="005D55E0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E3D80" w14:textId="2B02674A" w:rsidR="00192564" w:rsidRPr="00913CB5" w:rsidRDefault="00F77B0D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92564" w:rsidRPr="00913C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C6A3649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B15FBE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CB2D1F8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Ірина ОНОКАЛО</w:t>
      </w:r>
    </w:p>
    <w:p w14:paraId="132DD7AF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BD513F0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14:paraId="086AA779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7EA772CB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Федір ВОВЧЕНКО</w:t>
      </w:r>
    </w:p>
    <w:p w14:paraId="78EBCB88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C0EEE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630570F0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A9508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C438B0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2BF772D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164BDEE1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77B215EE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6005482" w14:textId="77777777" w:rsidR="00192564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14:paraId="55B6BB3E" w14:textId="77777777" w:rsidR="00192564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звітності </w:t>
      </w:r>
    </w:p>
    <w:p w14:paraId="5E3A2651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правового забезпечення Управління</w:t>
      </w:r>
    </w:p>
    <w:p w14:paraId="77DCE7BC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70B3103A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Сергій САВЧЕНКО</w:t>
      </w:r>
    </w:p>
    <w:p w14:paraId="208287DE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14:paraId="4AA320CC" w14:textId="77777777" w:rsidR="00192564" w:rsidRPr="00913CB5" w:rsidRDefault="00192564" w:rsidP="0019256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2E0115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52EC6DB3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53395B98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A7BC1D1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8C74278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4DE3BC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26A3F4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576C7678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709C796" w14:textId="77777777" w:rsidR="00192564" w:rsidRPr="00913CB5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D3AB835" w14:textId="77777777" w:rsidR="00192564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60B9A6B0" w14:textId="77777777" w:rsidR="00192564" w:rsidRDefault="00192564" w:rsidP="001925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92564" w:rsidSect="003912C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157D"/>
    <w:multiLevelType w:val="multilevel"/>
    <w:tmpl w:val="20FE321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904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64"/>
    <w:rsid w:val="00192564"/>
    <w:rsid w:val="001A1082"/>
    <w:rsid w:val="00237272"/>
    <w:rsid w:val="002D63E3"/>
    <w:rsid w:val="00367B56"/>
    <w:rsid w:val="003912C4"/>
    <w:rsid w:val="005D55E0"/>
    <w:rsid w:val="00621661"/>
    <w:rsid w:val="006C0B77"/>
    <w:rsid w:val="006D0D92"/>
    <w:rsid w:val="0074405F"/>
    <w:rsid w:val="008242FF"/>
    <w:rsid w:val="00834592"/>
    <w:rsid w:val="00870751"/>
    <w:rsid w:val="008D0012"/>
    <w:rsid w:val="009000B7"/>
    <w:rsid w:val="00922C48"/>
    <w:rsid w:val="009C6671"/>
    <w:rsid w:val="009E0533"/>
    <w:rsid w:val="00A03B90"/>
    <w:rsid w:val="00A50ACF"/>
    <w:rsid w:val="00B915B7"/>
    <w:rsid w:val="00BD35C9"/>
    <w:rsid w:val="00D174ED"/>
    <w:rsid w:val="00E138CD"/>
    <w:rsid w:val="00EA2DC7"/>
    <w:rsid w:val="00EA59DF"/>
    <w:rsid w:val="00EE4070"/>
    <w:rsid w:val="00EF2F46"/>
    <w:rsid w:val="00F12C76"/>
    <w:rsid w:val="00F77B0D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7003"/>
  <w15:chartTrackingRefBased/>
  <w15:docId w15:val="{EFC3CF06-7AE4-40D8-B1AB-594C3C3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64"/>
    <w:pPr>
      <w:spacing w:after="200" w:line="276" w:lineRule="auto"/>
    </w:pPr>
    <w:rPr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56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256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925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925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925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925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92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5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92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56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925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92564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C704-047B-47C0-B8B5-3F690E9A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3123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KOMMZEMM</cp:lastModifiedBy>
  <cp:revision>9</cp:revision>
  <dcterms:created xsi:type="dcterms:W3CDTF">2025-09-10T12:37:00Z</dcterms:created>
  <dcterms:modified xsi:type="dcterms:W3CDTF">2025-10-09T12:05:00Z</dcterms:modified>
</cp:coreProperties>
</file>