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4AE5D31C" w:rsidR="00901CCC" w:rsidRPr="007272ED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</w:t>
      </w:r>
      <w:r w:rsidR="00BD7A27">
        <w:rPr>
          <w:rFonts w:eastAsia="Times New Roman" w:cs="Times New Roman"/>
          <w:b/>
          <w:sz w:val="24"/>
          <w:szCs w:val="24"/>
          <w:lang w:val="uk-UA" w:eastAsia="ru-RU"/>
        </w:rPr>
        <w:t xml:space="preserve">   </w:t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</w:t>
      </w:r>
      <w:r w:rsidR="00BD7A27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4F326B70" w14:textId="6DE0B076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 w:rsidRPr="007272ED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6B248E5E" w:rsidR="00901CCC" w:rsidRPr="007272ED" w:rsidRDefault="009A2700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01CCC" w:rsidRPr="007272ED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197F87CB" w14:textId="0EF28D25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7272ED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7272ED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63EBEA42" w:rsidR="00901CCC" w:rsidRPr="00340B4F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9A2700">
        <w:rPr>
          <w:rFonts w:eastAsia="Times New Roman" w:cs="Times New Roman"/>
          <w:szCs w:val="28"/>
          <w:lang w:val="uk-UA" w:eastAsia="ru-RU"/>
        </w:rPr>
        <w:t xml:space="preserve">від </w:t>
      </w:r>
      <w:r w:rsidR="009A2700">
        <w:rPr>
          <w:rFonts w:eastAsia="Times New Roman" w:cs="Times New Roman"/>
          <w:szCs w:val="28"/>
          <w:lang w:val="uk-UA" w:eastAsia="ru-RU"/>
        </w:rPr>
        <w:t>09 жовтня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9A2700">
        <w:rPr>
          <w:rFonts w:eastAsia="Times New Roman" w:cs="Times New Roman"/>
          <w:szCs w:val="28"/>
          <w:lang w:val="uk-UA" w:eastAsia="ru-RU"/>
        </w:rPr>
        <w:t>202</w:t>
      </w:r>
      <w:r w:rsidR="00234E45" w:rsidRPr="00340B4F">
        <w:rPr>
          <w:rFonts w:eastAsia="Times New Roman" w:cs="Times New Roman"/>
          <w:szCs w:val="28"/>
          <w:lang w:val="uk-UA" w:eastAsia="ru-RU"/>
        </w:rPr>
        <w:t>5</w:t>
      </w:r>
      <w:r w:rsidRPr="009A2700">
        <w:rPr>
          <w:rFonts w:eastAsia="Times New Roman" w:cs="Times New Roman"/>
          <w:szCs w:val="28"/>
          <w:lang w:val="uk-UA" w:eastAsia="ru-RU"/>
        </w:rPr>
        <w:t xml:space="preserve"> р.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A2700">
        <w:rPr>
          <w:rFonts w:eastAsia="Times New Roman" w:cs="Times New Roman"/>
          <w:szCs w:val="28"/>
          <w:lang w:val="uk-UA" w:eastAsia="ru-RU"/>
        </w:rPr>
        <w:t>м. Ніжин</w:t>
      </w:r>
      <w:r w:rsidRPr="009A2700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A2700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A2700">
        <w:rPr>
          <w:rFonts w:eastAsia="Times New Roman" w:cs="Times New Roman"/>
          <w:szCs w:val="28"/>
          <w:lang w:val="uk-UA" w:eastAsia="ru-RU"/>
        </w:rPr>
        <w:t xml:space="preserve">       </w:t>
      </w:r>
      <w:r w:rsidRPr="009A2700">
        <w:rPr>
          <w:rFonts w:eastAsia="Times New Roman" w:cs="Times New Roman"/>
          <w:szCs w:val="28"/>
          <w:lang w:val="uk-UA" w:eastAsia="ru-RU"/>
        </w:rPr>
        <w:t>№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A2700">
        <w:rPr>
          <w:rFonts w:eastAsia="Times New Roman" w:cs="Times New Roman"/>
          <w:szCs w:val="28"/>
          <w:lang w:val="uk-UA" w:eastAsia="ru-RU"/>
        </w:rPr>
        <w:t>17-50/2025</w:t>
      </w:r>
    </w:p>
    <w:p w14:paraId="4315C19A" w14:textId="77777777" w:rsidR="00901CCC" w:rsidRPr="009A2700" w:rsidRDefault="00901CCC" w:rsidP="00901CCC">
      <w:pPr>
        <w:spacing w:after="0"/>
        <w:jc w:val="both"/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5"/>
      </w:tblGrid>
      <w:tr w:rsidR="00340B4F" w:rsidRPr="00340B4F" w14:paraId="1B3E12B1" w14:textId="77777777" w:rsidTr="00C57584">
        <w:trPr>
          <w:trHeight w:val="136"/>
        </w:trPr>
        <w:tc>
          <w:tcPr>
            <w:tcW w:w="6125" w:type="dxa"/>
          </w:tcPr>
          <w:p w14:paraId="5499617E" w14:textId="6A6D74D7" w:rsidR="005A76EF" w:rsidRPr="00340B4F" w:rsidRDefault="00901CCC" w:rsidP="00C57584">
            <w:pPr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  <w:bookmarkStart w:id="0" w:name="_Hlk79763397"/>
            <w:bookmarkStart w:id="1" w:name="_Hlk209447508"/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2" w:name="_Hlk53832965"/>
            <w:bookmarkEnd w:id="0"/>
            <w:r w:rsidR="00343AAF">
              <w:rPr>
                <w:szCs w:val="28"/>
                <w:lang w:val="uk-UA"/>
              </w:rPr>
              <w:t xml:space="preserve">зняття з балансу та </w:t>
            </w:r>
            <w:r w:rsidR="00343AAF" w:rsidRPr="00E13323">
              <w:rPr>
                <w:szCs w:val="28"/>
                <w:lang w:val="uk-UA"/>
              </w:rPr>
              <w:t xml:space="preserve">безстрокову передачу на праві </w:t>
            </w:r>
            <w:proofErr w:type="spellStart"/>
            <w:r w:rsidR="00343AAF" w:rsidRPr="00E13323">
              <w:rPr>
                <w:szCs w:val="28"/>
                <w:lang w:val="uk-UA"/>
              </w:rPr>
              <w:t>узуфрукта</w:t>
            </w:r>
            <w:proofErr w:type="spellEnd"/>
            <w:r w:rsidR="00343AAF" w:rsidRPr="00E13323">
              <w:rPr>
                <w:szCs w:val="28"/>
                <w:lang w:val="uk-UA"/>
              </w:rPr>
              <w:t xml:space="preserve"> комунального майна</w:t>
            </w:r>
            <w:r w:rsidR="00343AAF">
              <w:rPr>
                <w:szCs w:val="28"/>
                <w:lang w:val="uk-UA"/>
              </w:rPr>
              <w:t>,</w:t>
            </w:r>
            <w:r w:rsidR="00343AAF" w:rsidRPr="00E13323">
              <w:rPr>
                <w:szCs w:val="28"/>
                <w:lang w:val="uk-UA"/>
              </w:rPr>
              <w:t xml:space="preserve"> </w:t>
            </w:r>
            <w:bookmarkEnd w:id="2"/>
            <w:r w:rsidR="00343AAF" w:rsidRPr="00E13323">
              <w:rPr>
                <w:szCs w:val="28"/>
                <w:lang w:val="uk-UA"/>
              </w:rPr>
              <w:t xml:space="preserve">приміщень за </w:t>
            </w:r>
            <w:proofErr w:type="spellStart"/>
            <w:r w:rsidR="00343AAF" w:rsidRPr="00E13323">
              <w:rPr>
                <w:szCs w:val="28"/>
                <w:lang w:val="uk-UA"/>
              </w:rPr>
              <w:t>адресою</w:t>
            </w:r>
            <w:proofErr w:type="spellEnd"/>
            <w:r w:rsidR="00343AAF" w:rsidRPr="00E13323">
              <w:rPr>
                <w:szCs w:val="28"/>
                <w:lang w:val="uk-UA"/>
              </w:rPr>
              <w:t xml:space="preserve">: Чернігівська область, місто Ніжин, вулиця </w:t>
            </w:r>
            <w:proofErr w:type="spellStart"/>
            <w:r w:rsidR="00343AAF" w:rsidRPr="00E13323">
              <w:rPr>
                <w:szCs w:val="28"/>
                <w:lang w:val="uk-UA"/>
              </w:rPr>
              <w:t>Овдіївська</w:t>
            </w:r>
            <w:proofErr w:type="spellEnd"/>
            <w:r w:rsidR="00343AAF" w:rsidRPr="00E13323">
              <w:rPr>
                <w:szCs w:val="28"/>
                <w:lang w:val="uk-UA"/>
              </w:rPr>
              <w:t>, будинок 5, приміщення 27</w:t>
            </w:r>
            <w:bookmarkEnd w:id="1"/>
          </w:p>
        </w:tc>
      </w:tr>
    </w:tbl>
    <w:p w14:paraId="375FC3B4" w14:textId="2320AC4B" w:rsidR="00901CCC" w:rsidRDefault="00901CCC" w:rsidP="00C5758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 (</w:t>
      </w:r>
      <w:r w:rsidR="004D628E" w:rsidRPr="00340B4F">
        <w:rPr>
          <w:rFonts w:eastAsia="Times New Roman" w:cs="Times New Roman"/>
          <w:szCs w:val="28"/>
          <w:lang w:val="uk-UA" w:eastAsia="ru-RU"/>
        </w:rPr>
        <w:t>зі змінами</w:t>
      </w:r>
      <w:r w:rsidR="004D628E">
        <w:rPr>
          <w:szCs w:val="28"/>
          <w:lang w:val="uk-UA"/>
        </w:rPr>
        <w:t>)</w:t>
      </w:r>
      <w:r w:rsidRPr="00340B4F">
        <w:rPr>
          <w:rFonts w:eastAsia="Times New Roman" w:cs="Times New Roman"/>
          <w:szCs w:val="28"/>
          <w:lang w:val="uk-UA" w:eastAsia="ru-RU"/>
        </w:rPr>
        <w:t xml:space="preserve">, </w:t>
      </w:r>
      <w:r w:rsidR="00C2175B" w:rsidRPr="00B762D5">
        <w:rPr>
          <w:rFonts w:eastAsia="Times New Roman" w:cs="Times New Roman"/>
          <w:szCs w:val="28"/>
          <w:lang w:val="uk-UA" w:eastAsia="ru-RU"/>
        </w:rPr>
        <w:t>Закон</w:t>
      </w:r>
      <w:r w:rsidR="00C2175B">
        <w:rPr>
          <w:rFonts w:eastAsia="Times New Roman" w:cs="Times New Roman"/>
          <w:szCs w:val="28"/>
          <w:lang w:val="uk-UA" w:eastAsia="ru-RU"/>
        </w:rPr>
        <w:t>у</w:t>
      </w:r>
      <w:r w:rsidR="00C2175B" w:rsidRPr="00B762D5">
        <w:rPr>
          <w:rFonts w:eastAsia="Times New Roman" w:cs="Times New Roman"/>
          <w:szCs w:val="28"/>
          <w:lang w:val="uk-UA" w:eastAsia="ru-RU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</w:t>
      </w:r>
      <w:r w:rsidR="00C2175B">
        <w:rPr>
          <w:rFonts w:eastAsia="Times New Roman" w:cs="Times New Roman"/>
          <w:szCs w:val="28"/>
          <w:lang w:val="uk-UA" w:eastAsia="ru-RU"/>
        </w:rPr>
        <w:t xml:space="preserve">від </w:t>
      </w:r>
      <w:r w:rsidR="00C2175B" w:rsidRPr="0004247D">
        <w:rPr>
          <w:rFonts w:cs="Times New Roman"/>
          <w:szCs w:val="28"/>
          <w:lang w:val="uk-UA"/>
        </w:rPr>
        <w:t>9 січня 2025 року</w:t>
      </w:r>
      <w:r w:rsidR="00C2175B">
        <w:rPr>
          <w:rFonts w:cs="Times New Roman"/>
          <w:szCs w:val="28"/>
          <w:lang w:val="uk-UA"/>
        </w:rPr>
        <w:t xml:space="preserve"> </w:t>
      </w:r>
      <w:r w:rsidR="00C2175B" w:rsidRPr="0004247D">
        <w:rPr>
          <w:rFonts w:cs="Times New Roman"/>
          <w:szCs w:val="28"/>
          <w:lang w:val="uk-UA"/>
        </w:rPr>
        <w:t>№ 4196-</w:t>
      </w:r>
      <w:r w:rsidR="00C2175B" w:rsidRPr="0004247D">
        <w:rPr>
          <w:rFonts w:cs="Times New Roman"/>
          <w:szCs w:val="28"/>
        </w:rPr>
        <w:t>IX</w:t>
      </w:r>
      <w:r w:rsidR="00C2175B">
        <w:rPr>
          <w:rFonts w:eastAsia="Times New Roman" w:cs="Times New Roman"/>
          <w:szCs w:val="28"/>
          <w:lang w:val="uk-UA" w:eastAsia="ru-RU"/>
        </w:rPr>
        <w:t xml:space="preserve">, </w:t>
      </w:r>
      <w:r w:rsidRPr="00340B4F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340B4F">
        <w:rPr>
          <w:rFonts w:cs="Times New Roman"/>
          <w:szCs w:val="28"/>
          <w:lang w:val="uk-UA"/>
        </w:rPr>
        <w:t xml:space="preserve"> </w:t>
      </w:r>
      <w:bookmarkEnd w:id="3"/>
      <w:r w:rsidR="00FF5F49">
        <w:rPr>
          <w:rFonts w:cs="Times New Roman"/>
          <w:szCs w:val="28"/>
          <w:lang w:val="uk-UA"/>
        </w:rPr>
        <w:t xml:space="preserve">враховуючи </w:t>
      </w:r>
      <w:r w:rsidR="006C7513" w:rsidRPr="00E56A54">
        <w:rPr>
          <w:rFonts w:cs="Times New Roman"/>
          <w:szCs w:val="28"/>
          <w:lang w:val="uk-UA"/>
        </w:rPr>
        <w:t>лист</w:t>
      </w:r>
      <w:r w:rsidR="00993F06">
        <w:rPr>
          <w:rFonts w:cs="Times New Roman"/>
          <w:szCs w:val="28"/>
          <w:lang w:val="uk-UA"/>
        </w:rPr>
        <w:t>и</w:t>
      </w:r>
      <w:r w:rsidR="006C7513" w:rsidRPr="00E56A54">
        <w:rPr>
          <w:rFonts w:cs="Times New Roman"/>
          <w:szCs w:val="28"/>
          <w:lang w:val="uk-UA"/>
        </w:rPr>
        <w:t xml:space="preserve"> директора комунального підприємства «Оренда комунального майна» Ніжинської міської ради Чернігівської області </w:t>
      </w:r>
      <w:r w:rsidR="006942CE">
        <w:rPr>
          <w:rFonts w:cs="Times New Roman"/>
          <w:szCs w:val="28"/>
          <w:lang w:val="uk-UA"/>
        </w:rPr>
        <w:t xml:space="preserve">Шумейко О.М. </w:t>
      </w:r>
      <w:r w:rsidR="006C7513" w:rsidRPr="00E56A54">
        <w:rPr>
          <w:rFonts w:cs="Times New Roman"/>
          <w:szCs w:val="28"/>
          <w:lang w:val="uk-UA"/>
        </w:rPr>
        <w:t xml:space="preserve">від </w:t>
      </w:r>
      <w:r w:rsidR="00D61BBA">
        <w:rPr>
          <w:rFonts w:cs="Times New Roman"/>
          <w:szCs w:val="28"/>
          <w:lang w:val="uk-UA"/>
        </w:rPr>
        <w:t xml:space="preserve">                              </w:t>
      </w:r>
      <w:r w:rsidR="00E56A54" w:rsidRPr="00E56A54">
        <w:rPr>
          <w:rFonts w:cs="Times New Roman"/>
          <w:szCs w:val="28"/>
          <w:lang w:val="uk-UA"/>
        </w:rPr>
        <w:t xml:space="preserve">10 вересня 2025 року </w:t>
      </w:r>
      <w:r w:rsidR="006C7513" w:rsidRPr="00E56A54">
        <w:rPr>
          <w:rFonts w:cs="Times New Roman"/>
          <w:szCs w:val="28"/>
          <w:lang w:val="uk-UA"/>
        </w:rPr>
        <w:t>№</w:t>
      </w:r>
      <w:r w:rsidR="00D61BBA">
        <w:rPr>
          <w:rFonts w:cs="Times New Roman"/>
          <w:szCs w:val="28"/>
          <w:lang w:val="uk-UA"/>
        </w:rPr>
        <w:t xml:space="preserve"> </w:t>
      </w:r>
      <w:r w:rsidR="00E56A54" w:rsidRPr="00E56A54">
        <w:rPr>
          <w:rFonts w:cs="Times New Roman"/>
          <w:szCs w:val="28"/>
          <w:lang w:val="uk-UA"/>
        </w:rPr>
        <w:t>18</w:t>
      </w:r>
      <w:r w:rsidR="00E56A54">
        <w:rPr>
          <w:rFonts w:cs="Times New Roman"/>
          <w:szCs w:val="28"/>
          <w:lang w:val="uk-UA"/>
        </w:rPr>
        <w:t>8</w:t>
      </w:r>
      <w:r w:rsidR="00993F06">
        <w:rPr>
          <w:rFonts w:cs="Times New Roman"/>
          <w:szCs w:val="28"/>
          <w:lang w:val="uk-UA"/>
        </w:rPr>
        <w:t xml:space="preserve"> та від 22 вересня 2025 року № 199</w:t>
      </w:r>
      <w:r w:rsidRPr="00340B4F">
        <w:rPr>
          <w:rFonts w:eastAsia="Times New Roman" w:cs="Times New Roman"/>
          <w:szCs w:val="28"/>
          <w:bdr w:val="none" w:sz="0" w:space="0" w:color="auto" w:frame="1"/>
          <w:lang w:val="uk-UA" w:eastAsia="ru-RU"/>
        </w:rPr>
        <w:t>,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6631D194" w14:textId="7FB6790D" w:rsidR="003A0AAF" w:rsidRPr="003A0AAF" w:rsidRDefault="00C42D6C" w:rsidP="00C5758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7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</w:t>
      </w:r>
      <w:r w:rsidR="00CD6D9F" w:rsidRPr="00267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балансу</w:t>
      </w:r>
      <w:r w:rsidR="00342D77" w:rsidRPr="00267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7B4B" w:rsidRPr="00267B4B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 w:rsidR="00267B4B" w:rsidRPr="000C5A6E">
        <w:rPr>
          <w:rFonts w:ascii="Times New Roman" w:hAnsi="Times New Roman" w:cs="Times New Roman"/>
          <w:sz w:val="28"/>
          <w:lang w:val="uk-UA"/>
        </w:rPr>
        <w:t xml:space="preserve"> «Оренда комунального майна Ніжинської міської ради Чернігівської </w:t>
      </w:r>
      <w:bookmarkStart w:id="4" w:name="_Hlk201665452"/>
      <w:r w:rsidR="00267B4B" w:rsidRPr="000C5A6E">
        <w:rPr>
          <w:rFonts w:ascii="Times New Roman" w:hAnsi="Times New Roman" w:cs="Times New Roman"/>
          <w:sz w:val="28"/>
          <w:lang w:val="uk-UA"/>
        </w:rPr>
        <w:t xml:space="preserve">області </w:t>
      </w:r>
      <w:bookmarkStart w:id="5" w:name="_Hlk201665482"/>
      <w:r w:rsidR="00555E4F">
        <w:rPr>
          <w:rFonts w:ascii="Times New Roman" w:hAnsi="Times New Roman" w:cs="Times New Roman"/>
          <w:sz w:val="28"/>
          <w:lang w:val="uk-UA"/>
        </w:rPr>
        <w:t xml:space="preserve">наступні </w:t>
      </w:r>
      <w:r w:rsidR="00267B4B">
        <w:rPr>
          <w:rFonts w:ascii="Times New Roman" w:hAnsi="Times New Roman" w:cs="Times New Roman"/>
          <w:sz w:val="28"/>
          <w:lang w:val="uk-UA"/>
        </w:rPr>
        <w:t>приміщення</w:t>
      </w:r>
      <w:r w:rsidR="003A0AAF" w:rsidRP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6" w:name="_Hlk209447721"/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0AAF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Чернігівська область, </w:t>
      </w:r>
      <w:r w:rsidR="003A0AAF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3A0AAF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істо Ніжин, вулиця </w:t>
      </w:r>
      <w:proofErr w:type="spellStart"/>
      <w:r w:rsid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Овдіївська</w:t>
      </w:r>
      <w:proofErr w:type="spellEnd"/>
      <w:r w:rsidR="003A0AAF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будинок </w:t>
      </w:r>
      <w:r w:rsidR="003A0AAF">
        <w:rPr>
          <w:rFonts w:ascii="Times New Roman" w:hAnsi="Times New Roman" w:cs="Times New Roman"/>
          <w:color w:val="000000"/>
          <w:sz w:val="28"/>
          <w:szCs w:val="28"/>
          <w:lang w:val="uk-UA"/>
        </w:rPr>
        <w:t>5, приміщення 27</w:t>
      </w:r>
      <w:bookmarkEnd w:id="6"/>
      <w:r w:rsidR="003A0AAF">
        <w:rPr>
          <w:rFonts w:ascii="Times New Roman" w:hAnsi="Times New Roman" w:cs="Times New Roman"/>
          <w:sz w:val="28"/>
          <w:lang w:val="uk-UA"/>
        </w:rPr>
        <w:t>:</w:t>
      </w:r>
      <w:r w:rsidR="00267B4B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12D09003" w14:textId="61154275" w:rsidR="00267B4B" w:rsidRPr="00C65717" w:rsidRDefault="003A0AAF" w:rsidP="003A0AAF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lang w:val="uk-UA"/>
        </w:rPr>
        <w:t xml:space="preserve">1.1. </w:t>
      </w:r>
      <w:r w:rsidR="00555E4F">
        <w:rPr>
          <w:rFonts w:ascii="Times New Roman" w:hAnsi="Times New Roman" w:cs="Times New Roman"/>
          <w:sz w:val="28"/>
          <w:lang w:val="uk-UA"/>
        </w:rPr>
        <w:t xml:space="preserve">Кімната </w:t>
      </w:r>
      <w:r w:rsidR="00267B4B">
        <w:rPr>
          <w:rFonts w:ascii="Times New Roman" w:hAnsi="Times New Roman" w:cs="Times New Roman"/>
          <w:sz w:val="28"/>
          <w:lang w:val="uk-UA"/>
        </w:rPr>
        <w:t>№ 1</w:t>
      </w:r>
      <w:r w:rsidR="00C42D6C">
        <w:rPr>
          <w:rFonts w:ascii="Times New Roman" w:hAnsi="Times New Roman" w:cs="Times New Roman"/>
          <w:sz w:val="28"/>
          <w:lang w:val="uk-UA"/>
        </w:rPr>
        <w:t>2</w:t>
      </w:r>
      <w:r w:rsidR="00267B4B">
        <w:rPr>
          <w:rFonts w:ascii="Times New Roman" w:hAnsi="Times New Roman" w:cs="Times New Roman"/>
          <w:sz w:val="28"/>
          <w:lang w:val="uk-UA"/>
        </w:rPr>
        <w:t>,</w:t>
      </w:r>
      <w:r w:rsidR="00267B4B" w:rsidRPr="000C5A6E">
        <w:rPr>
          <w:rFonts w:ascii="Times New Roman" w:hAnsi="Times New Roman" w:cs="Times New Roman"/>
          <w:sz w:val="28"/>
          <w:lang w:val="uk-UA"/>
        </w:rPr>
        <w:t xml:space="preserve"> </w:t>
      </w:r>
      <w:r w:rsidR="00267B4B"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загальною площею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12,52</w:t>
      </w:r>
      <w:r w:rsidR="00267B4B" w:rsidRPr="000C5A6E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67B4B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корисною</w:t>
      </w:r>
      <w:bookmarkEnd w:id="5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площею </w:t>
      </w:r>
      <w:r w:rsidR="00555E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9,4</w:t>
      </w:r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67B4B"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267B4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9 717,64 грн</w:t>
      </w:r>
      <w:r w:rsidR="00267B4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4"/>
    <w:p w14:paraId="599EC440" w14:textId="7E63D557" w:rsidR="003A0AAF" w:rsidRPr="00C65717" w:rsidRDefault="003A0AAF" w:rsidP="003A0AAF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0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555E4F">
        <w:rPr>
          <w:rFonts w:ascii="Times New Roman" w:hAnsi="Times New Roman" w:cs="Times New Roman"/>
          <w:sz w:val="28"/>
          <w:lang w:val="uk-UA"/>
        </w:rPr>
        <w:t xml:space="preserve">Кімната </w:t>
      </w:r>
      <w:r>
        <w:rPr>
          <w:rFonts w:ascii="Times New Roman" w:hAnsi="Times New Roman" w:cs="Times New Roman"/>
          <w:sz w:val="28"/>
          <w:lang w:val="uk-UA"/>
        </w:rPr>
        <w:t>№ 15,</w:t>
      </w:r>
      <w:r w:rsidRPr="000C5A6E">
        <w:rPr>
          <w:rFonts w:ascii="Times New Roman" w:hAnsi="Times New Roman" w:cs="Times New Roman"/>
          <w:sz w:val="28"/>
          <w:lang w:val="uk-UA"/>
        </w:rPr>
        <w:t xml:space="preserve"> </w:t>
      </w:r>
      <w:r w:rsidRPr="000C5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загальною площею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16,38</w:t>
      </w:r>
      <w:r w:rsidRPr="000C5A6E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корисною площею </w:t>
      </w:r>
      <w:r w:rsidR="00E90E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12,3</w:t>
      </w:r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C5A0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12 600,27 грн.</w:t>
      </w:r>
    </w:p>
    <w:p w14:paraId="58E39BB7" w14:textId="7FC19A9D" w:rsidR="00342D77" w:rsidRPr="00340B4F" w:rsidRDefault="00342D77" w:rsidP="00E70B40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</w:t>
      </w:r>
      <w:r w:rsidRPr="00D35915">
        <w:rPr>
          <w:rFonts w:eastAsia="Times New Roman" w:cs="Times New Roman"/>
          <w:szCs w:val="28"/>
          <w:lang w:val="uk-UA" w:eastAsia="ru-RU"/>
        </w:rPr>
        <w:t xml:space="preserve">. </w:t>
      </w:r>
      <w:r w:rsidR="00E97156" w:rsidRPr="00D50762">
        <w:rPr>
          <w:rFonts w:eastAsia="Times New Roman" w:cs="Times New Roman"/>
          <w:szCs w:val="28"/>
          <w:lang w:val="uk-UA" w:eastAsia="ru-RU"/>
        </w:rPr>
        <w:t xml:space="preserve">Передати </w:t>
      </w:r>
      <w:r w:rsidR="00E97156">
        <w:rPr>
          <w:rFonts w:eastAsia="Times New Roman" w:cs="Times New Roman"/>
          <w:szCs w:val="28"/>
          <w:lang w:val="uk-UA" w:eastAsia="ru-RU"/>
        </w:rPr>
        <w:t xml:space="preserve">безстроково </w:t>
      </w:r>
      <w:r w:rsidR="00CD6D9F">
        <w:rPr>
          <w:rFonts w:eastAsia="Times New Roman" w:cs="Times New Roman"/>
          <w:szCs w:val="28"/>
          <w:lang w:val="uk-UA" w:eastAsia="ru-RU"/>
        </w:rPr>
        <w:t xml:space="preserve">на праві </w:t>
      </w:r>
      <w:proofErr w:type="spellStart"/>
      <w:r w:rsidR="00CD6D9F">
        <w:rPr>
          <w:rFonts w:eastAsia="Times New Roman" w:cs="Times New Roman"/>
          <w:szCs w:val="28"/>
          <w:lang w:val="uk-UA" w:eastAsia="ru-RU"/>
        </w:rPr>
        <w:t>узуфрукта</w:t>
      </w:r>
      <w:proofErr w:type="spellEnd"/>
      <w:r w:rsidR="00CD6D9F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CD6D9F">
        <w:rPr>
          <w:rFonts w:eastAsia="Times New Roman" w:cs="Times New Roman"/>
          <w:szCs w:val="28"/>
          <w:lang w:val="uk-UA" w:eastAsia="ru-RU"/>
        </w:rPr>
        <w:t xml:space="preserve">комунального майна </w:t>
      </w:r>
      <w:r w:rsidR="00CD6D9F" w:rsidRPr="00D50762">
        <w:rPr>
          <w:rFonts w:eastAsia="Times New Roman" w:cs="Times New Roman"/>
          <w:szCs w:val="28"/>
          <w:lang w:val="uk-UA" w:eastAsia="ru-RU"/>
        </w:rPr>
        <w:t>з постановкою на баланс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555E4F">
        <w:rPr>
          <w:szCs w:val="28"/>
          <w:lang w:val="uk-UA"/>
        </w:rPr>
        <w:t>виконавчого комітету Ніжинської міської ради Чернігівської області</w:t>
      </w:r>
      <w:r w:rsidR="00822612">
        <w:rPr>
          <w:szCs w:val="28"/>
          <w:lang w:val="uk-UA"/>
        </w:rPr>
        <w:t xml:space="preserve">, ЄДРПОУ 04061783, </w:t>
      </w:r>
      <w:r w:rsidR="00555E4F">
        <w:rPr>
          <w:szCs w:val="28"/>
          <w:lang w:val="uk-UA"/>
        </w:rPr>
        <w:t>приміщення, зазначені в пункті 1 даного рішення</w:t>
      </w:r>
      <w:r w:rsidRPr="00EA3396">
        <w:rPr>
          <w:rFonts w:eastAsia="Times New Roman" w:cs="Times New Roman"/>
          <w:szCs w:val="28"/>
          <w:lang w:val="uk-UA" w:eastAsia="ru-RU"/>
        </w:rPr>
        <w:t>.</w:t>
      </w:r>
    </w:p>
    <w:p w14:paraId="3AAE4FA0" w14:textId="2B780616" w:rsidR="00F665A9" w:rsidRDefault="00F665A9" w:rsidP="008A7435">
      <w:pPr>
        <w:tabs>
          <w:tab w:val="left" w:pos="709"/>
        </w:tabs>
        <w:spacing w:after="0"/>
        <w:jc w:val="both"/>
        <w:rPr>
          <w:rFonts w:cs="Times New Roman"/>
          <w:szCs w:val="28"/>
          <w:lang w:val="uk-UA"/>
        </w:rPr>
      </w:pPr>
      <w:r w:rsidRPr="00340B4F">
        <w:rPr>
          <w:rFonts w:eastAsia="Times New Roman" w:cs="Times New Roman"/>
          <w:szCs w:val="28"/>
          <w:lang w:val="uk-UA" w:eastAsia="ru-RU"/>
        </w:rPr>
        <w:tab/>
      </w:r>
      <w:r w:rsidR="00673DB6">
        <w:rPr>
          <w:rFonts w:eastAsia="Times New Roman" w:cs="Times New Roman"/>
          <w:szCs w:val="28"/>
          <w:lang w:val="uk-UA" w:eastAsia="ru-RU"/>
        </w:rPr>
        <w:t xml:space="preserve">  </w:t>
      </w:r>
      <w:r w:rsidR="001E4C91">
        <w:rPr>
          <w:rFonts w:eastAsia="Times New Roman" w:cs="Times New Roman"/>
          <w:szCs w:val="28"/>
          <w:lang w:val="uk-UA" w:eastAsia="ru-RU"/>
        </w:rPr>
        <w:t>3</w:t>
      </w:r>
      <w:r w:rsidRPr="00340B4F">
        <w:rPr>
          <w:rFonts w:eastAsia="Times New Roman" w:cs="Times New Roman"/>
          <w:szCs w:val="28"/>
          <w:lang w:val="uk-UA" w:eastAsia="ru-RU"/>
        </w:rPr>
        <w:t xml:space="preserve">. </w:t>
      </w:r>
      <w:r w:rsidR="00031159" w:rsidRPr="00031159">
        <w:rPr>
          <w:rFonts w:cs="Times New Roman"/>
          <w:szCs w:val="28"/>
          <w:lang w:val="uk-UA"/>
        </w:rPr>
        <w:t>Комунально</w:t>
      </w:r>
      <w:r w:rsidR="00031159">
        <w:rPr>
          <w:rFonts w:cs="Times New Roman"/>
          <w:szCs w:val="28"/>
          <w:lang w:val="uk-UA"/>
        </w:rPr>
        <w:t>му</w:t>
      </w:r>
      <w:r w:rsidR="00031159" w:rsidRPr="00031159">
        <w:rPr>
          <w:rFonts w:cs="Times New Roman"/>
          <w:szCs w:val="28"/>
          <w:lang w:val="uk-UA"/>
        </w:rPr>
        <w:t xml:space="preserve"> підприємств</w:t>
      </w:r>
      <w:r w:rsidR="00031159">
        <w:rPr>
          <w:rFonts w:cs="Times New Roman"/>
          <w:szCs w:val="28"/>
          <w:lang w:val="uk-UA"/>
        </w:rPr>
        <w:t>у</w:t>
      </w:r>
      <w:r w:rsidR="00031159" w:rsidRPr="00031159">
        <w:rPr>
          <w:rFonts w:cs="Times New Roman"/>
          <w:szCs w:val="28"/>
          <w:lang w:val="uk-UA"/>
        </w:rPr>
        <w:t xml:space="preserve"> «Оренда комунального майна» Ніжинської міської ради Чернігівської області</w:t>
      </w:r>
      <w:r w:rsidR="00031159">
        <w:rPr>
          <w:rFonts w:eastAsia="Times New Roman" w:cs="Times New Roman"/>
          <w:szCs w:val="28"/>
          <w:lang w:val="uk-UA" w:eastAsia="ru-RU"/>
        </w:rPr>
        <w:t xml:space="preserve"> та виконавчому </w:t>
      </w:r>
      <w:r w:rsidR="001E4C91">
        <w:rPr>
          <w:rFonts w:eastAsia="Times New Roman" w:cs="Times New Roman"/>
          <w:szCs w:val="28"/>
          <w:lang w:val="uk-UA" w:eastAsia="ru-RU"/>
        </w:rPr>
        <w:t>комітету</w:t>
      </w:r>
      <w:r w:rsidR="001E4C91" w:rsidRPr="00D35915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</w:t>
      </w:r>
      <w:r w:rsidR="001E4C91" w:rsidRPr="002445D7">
        <w:rPr>
          <w:rFonts w:cs="Times New Roman"/>
          <w:szCs w:val="28"/>
          <w:lang w:val="uk-UA"/>
        </w:rPr>
        <w:t xml:space="preserve"> </w:t>
      </w:r>
      <w:r w:rsidR="001E4C91">
        <w:rPr>
          <w:szCs w:val="28"/>
          <w:lang w:val="uk-UA"/>
        </w:rPr>
        <w:t xml:space="preserve">забезпечити приймання-передачу </w:t>
      </w:r>
      <w:r w:rsidR="001E4C91" w:rsidRPr="00340B4F">
        <w:rPr>
          <w:szCs w:val="28"/>
          <w:lang w:val="uk-UA"/>
        </w:rPr>
        <w:t>приміщен</w:t>
      </w:r>
      <w:r w:rsidR="001E4C91">
        <w:rPr>
          <w:szCs w:val="28"/>
          <w:lang w:val="uk-UA"/>
        </w:rPr>
        <w:t>ь</w:t>
      </w:r>
      <w:r w:rsidR="001E4C91" w:rsidRPr="00340B4F">
        <w:rPr>
          <w:szCs w:val="28"/>
          <w:lang w:val="uk-UA"/>
        </w:rPr>
        <w:t xml:space="preserve">, </w:t>
      </w:r>
      <w:r w:rsidR="00031159">
        <w:rPr>
          <w:szCs w:val="28"/>
          <w:lang w:val="uk-UA"/>
        </w:rPr>
        <w:t>зазначених в пункті 1 даного рішення</w:t>
      </w:r>
      <w:r w:rsidR="001E4C91">
        <w:rPr>
          <w:rFonts w:eastAsia="Times New Roman" w:cs="Times New Roman"/>
          <w:szCs w:val="24"/>
          <w:lang w:val="uk-UA" w:eastAsia="ru-RU"/>
        </w:rPr>
        <w:t>,</w:t>
      </w:r>
      <w:r w:rsidR="001E4C91" w:rsidRPr="002445D7">
        <w:rPr>
          <w:szCs w:val="28"/>
          <w:lang w:val="uk-UA"/>
        </w:rPr>
        <w:t xml:space="preserve"> у місячний термін з моменту набрання чинності даного рішення</w:t>
      </w:r>
      <w:r w:rsidR="001E4C91">
        <w:rPr>
          <w:rFonts w:cs="Times New Roman"/>
          <w:szCs w:val="28"/>
          <w:lang w:val="uk-UA"/>
        </w:rPr>
        <w:t>.</w:t>
      </w:r>
    </w:p>
    <w:p w14:paraId="148B7CA0" w14:textId="4F0B0C9D" w:rsidR="00F0488A" w:rsidRPr="00F0488A" w:rsidRDefault="00A44C7A" w:rsidP="00F0488A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F0488A">
        <w:rPr>
          <w:rFonts w:eastAsia="Times New Roman" w:cs="Times New Roman"/>
          <w:szCs w:val="28"/>
          <w:lang w:val="uk-UA" w:eastAsia="ru-RU"/>
        </w:rPr>
        <w:lastRenderedPageBreak/>
        <w:t xml:space="preserve">4. </w:t>
      </w:r>
      <w:r w:rsidR="00F0488A" w:rsidRPr="00F0488A">
        <w:rPr>
          <w:rFonts w:cs="Times New Roman"/>
          <w:szCs w:val="28"/>
          <w:lang w:val="uk-UA"/>
        </w:rPr>
        <w:t>Виконавчому комітету Ніжинської міської ради Чернігівської області</w:t>
      </w:r>
      <w:r w:rsidRPr="00F0488A">
        <w:rPr>
          <w:rFonts w:eastAsia="Times New Roman" w:cs="Times New Roman"/>
          <w:szCs w:val="28"/>
          <w:lang w:val="uk-UA" w:eastAsia="ru-RU"/>
        </w:rPr>
        <w:t xml:space="preserve"> здійснити заходи </w:t>
      </w:r>
      <w:r w:rsidR="00F0488A" w:rsidRPr="00F0488A">
        <w:rPr>
          <w:rFonts w:eastAsia="Times New Roman" w:cs="Times New Roman"/>
          <w:szCs w:val="28"/>
          <w:lang w:val="uk-UA" w:eastAsia="ru-RU"/>
        </w:rPr>
        <w:t xml:space="preserve">відповідно до вимог чинного законодавства </w:t>
      </w:r>
      <w:r w:rsidRPr="00F0488A">
        <w:rPr>
          <w:rFonts w:eastAsia="Times New Roman" w:cs="Times New Roman"/>
          <w:szCs w:val="28"/>
          <w:lang w:val="uk-UA" w:eastAsia="ru-RU"/>
        </w:rPr>
        <w:t xml:space="preserve">щодо державної реєстрації права </w:t>
      </w:r>
      <w:proofErr w:type="spellStart"/>
      <w:r w:rsidRPr="00F0488A">
        <w:rPr>
          <w:rFonts w:eastAsia="Times New Roman" w:cs="Times New Roman"/>
          <w:szCs w:val="28"/>
          <w:lang w:val="uk-UA" w:eastAsia="ru-RU"/>
        </w:rPr>
        <w:t>узуфрукта</w:t>
      </w:r>
      <w:proofErr w:type="spellEnd"/>
      <w:r w:rsidRPr="00F0488A">
        <w:rPr>
          <w:rFonts w:eastAsia="Times New Roman" w:cs="Times New Roman"/>
          <w:szCs w:val="28"/>
          <w:lang w:val="uk-UA" w:eastAsia="ru-RU"/>
        </w:rPr>
        <w:t xml:space="preserve"> на </w:t>
      </w:r>
      <w:r w:rsidR="00F0488A" w:rsidRPr="00F0488A">
        <w:rPr>
          <w:rFonts w:cs="Times New Roman"/>
          <w:szCs w:val="28"/>
          <w:lang w:val="uk-UA"/>
        </w:rPr>
        <w:t>наступні приміщення</w:t>
      </w:r>
      <w:r w:rsidR="00F0488A" w:rsidRPr="00F0488A">
        <w:rPr>
          <w:rFonts w:cs="Times New Roman"/>
          <w:color w:val="000000"/>
          <w:szCs w:val="28"/>
          <w:lang w:val="uk-UA"/>
        </w:rPr>
        <w:t xml:space="preserve"> за </w:t>
      </w:r>
      <w:proofErr w:type="spellStart"/>
      <w:r w:rsidR="00F0488A" w:rsidRPr="00F0488A">
        <w:rPr>
          <w:rFonts w:cs="Times New Roman"/>
          <w:color w:val="000000"/>
          <w:szCs w:val="28"/>
          <w:lang w:val="uk-UA"/>
        </w:rPr>
        <w:t>адресою</w:t>
      </w:r>
      <w:proofErr w:type="spellEnd"/>
      <w:r w:rsidR="00F0488A" w:rsidRPr="00F0488A">
        <w:rPr>
          <w:rFonts w:cs="Times New Roman"/>
          <w:color w:val="000000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F0488A" w:rsidRPr="00F0488A">
        <w:rPr>
          <w:rFonts w:cs="Times New Roman"/>
          <w:color w:val="000000"/>
          <w:szCs w:val="28"/>
          <w:lang w:val="uk-UA"/>
        </w:rPr>
        <w:t>Овдіївська</w:t>
      </w:r>
      <w:proofErr w:type="spellEnd"/>
      <w:r w:rsidR="00F0488A" w:rsidRPr="00F0488A">
        <w:rPr>
          <w:rFonts w:cs="Times New Roman"/>
          <w:color w:val="000000"/>
          <w:szCs w:val="28"/>
          <w:lang w:val="uk-UA"/>
        </w:rPr>
        <w:t>, будинок 5, приміщення 27</w:t>
      </w:r>
      <w:r w:rsidR="00F0488A" w:rsidRPr="00F0488A">
        <w:rPr>
          <w:rFonts w:cs="Times New Roman"/>
          <w:szCs w:val="28"/>
          <w:lang w:val="uk-UA"/>
        </w:rPr>
        <w:t xml:space="preserve">: </w:t>
      </w:r>
    </w:p>
    <w:p w14:paraId="4638C2E4" w14:textId="4BE33AC2" w:rsidR="00F0488A" w:rsidRPr="00F0488A" w:rsidRDefault="00F0488A" w:rsidP="00F0488A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488A">
        <w:rPr>
          <w:rFonts w:ascii="Times New Roman" w:hAnsi="Times New Roman" w:cs="Times New Roman"/>
          <w:sz w:val="28"/>
          <w:szCs w:val="28"/>
          <w:lang w:val="uk-UA"/>
        </w:rPr>
        <w:t xml:space="preserve">1.1. Кімната № 12, </w:t>
      </w:r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 площею 12,52</w:t>
      </w:r>
      <w:r w:rsidRPr="00F0488A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(корисною площею       9,4 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первісна вартість 9 717,64 грн.</w:t>
      </w:r>
    </w:p>
    <w:p w14:paraId="0A998A96" w14:textId="07BC4C63" w:rsidR="00F0488A" w:rsidRPr="00F0488A" w:rsidRDefault="00F0488A" w:rsidP="00F0488A">
      <w:pPr>
        <w:pStyle w:val="a6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4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</w:t>
      </w:r>
      <w:r w:rsidRPr="00F0488A">
        <w:rPr>
          <w:rFonts w:ascii="Times New Roman" w:hAnsi="Times New Roman" w:cs="Times New Roman"/>
          <w:sz w:val="28"/>
          <w:szCs w:val="28"/>
          <w:lang w:val="uk-UA"/>
        </w:rPr>
        <w:t xml:space="preserve">Кімната № 15, </w:t>
      </w:r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 площею 16,38</w:t>
      </w:r>
      <w:r w:rsidRPr="00F0488A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(корисною площею </w:t>
      </w:r>
      <w:r w:rsidR="00A348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12,3 </w:t>
      </w:r>
      <w:proofErr w:type="spellStart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Pr="00F0488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первісна вартість </w:t>
      </w:r>
      <w:r w:rsidR="00ED4494">
        <w:rPr>
          <w:rFonts w:ascii="Times New Roman" w:hAnsi="Times New Roman" w:cs="Times New Roman"/>
          <w:color w:val="000000"/>
          <w:sz w:val="28"/>
          <w:szCs w:val="28"/>
          <w:lang w:val="uk-UA"/>
        </w:rPr>
        <w:t>12 600,27</w:t>
      </w:r>
      <w:r w:rsidR="00343A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</w:p>
    <w:p w14:paraId="44A61554" w14:textId="1C5E2169" w:rsidR="00901CCC" w:rsidRPr="00340B4F" w:rsidRDefault="00F0488A" w:rsidP="00673DB6">
      <w:pPr>
        <w:tabs>
          <w:tab w:val="left" w:pos="709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F0488A">
        <w:rPr>
          <w:rFonts w:eastAsia="Times New Roman" w:cs="Times New Roman"/>
          <w:szCs w:val="28"/>
          <w:lang w:val="uk-UA" w:eastAsia="ru-RU"/>
        </w:rPr>
        <w:t xml:space="preserve">  </w:t>
      </w:r>
      <w:r w:rsidR="00901CCC" w:rsidRPr="00340B4F">
        <w:rPr>
          <w:rFonts w:eastAsia="Times New Roman" w:cs="Times New Roman"/>
          <w:i/>
          <w:szCs w:val="28"/>
          <w:lang w:val="uk-UA" w:eastAsia="ru-RU"/>
        </w:rPr>
        <w:t xml:space="preserve">   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8A7435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673DB6">
        <w:rPr>
          <w:rFonts w:eastAsia="Times New Roman" w:cs="Times New Roman"/>
          <w:szCs w:val="28"/>
          <w:lang w:val="uk-UA" w:eastAsia="ru-RU"/>
        </w:rPr>
        <w:t xml:space="preserve">  </w:t>
      </w:r>
      <w:r w:rsidR="00A44C7A">
        <w:rPr>
          <w:rFonts w:eastAsia="Times New Roman" w:cs="Times New Roman"/>
          <w:szCs w:val="28"/>
          <w:lang w:val="uk-UA" w:eastAsia="ru-RU"/>
        </w:rPr>
        <w:t>5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07EA4119" w:rsidR="00901CCC" w:rsidRPr="00340B4F" w:rsidRDefault="00901CCC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ab/>
      </w:r>
      <w:r w:rsidR="00A44C7A">
        <w:rPr>
          <w:rFonts w:eastAsia="Times New Roman" w:cs="Times New Roman"/>
          <w:szCs w:val="28"/>
          <w:lang w:val="uk-UA" w:eastAsia="ru-RU"/>
        </w:rPr>
        <w:t>6</w:t>
      </w:r>
      <w:r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</w:t>
      </w:r>
      <w:proofErr w:type="spellStart"/>
      <w:r w:rsidR="004E7554" w:rsidRPr="00340B4F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645CFC">
        <w:rPr>
          <w:rFonts w:eastAsia="Times New Roman" w:cs="Times New Roman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645CFC" w:rsidRPr="006E0605">
        <w:rPr>
          <w:rFonts w:eastAsia="Times New Roman" w:cs="Times New Roman"/>
          <w:szCs w:val="28"/>
          <w:lang w:val="uk-UA" w:eastAsia="ru-RU"/>
        </w:rPr>
        <w:t xml:space="preserve"> </w:t>
      </w:r>
      <w:r w:rsidR="00645CFC">
        <w:rPr>
          <w:rFonts w:eastAsia="Times New Roman" w:cs="Times New Roman"/>
          <w:szCs w:val="28"/>
          <w:lang w:val="uk-UA" w:eastAsia="ru-RU"/>
        </w:rPr>
        <w:t xml:space="preserve">Юрченко О.А. </w:t>
      </w:r>
      <w:r w:rsidR="00AB2B39">
        <w:rPr>
          <w:rFonts w:cs="Times New Roman"/>
          <w:szCs w:val="28"/>
          <w:lang w:val="uk-UA"/>
        </w:rPr>
        <w:t xml:space="preserve">та директора </w:t>
      </w:r>
      <w:r w:rsidR="00F0488A" w:rsidRPr="00267B4B">
        <w:rPr>
          <w:rFonts w:cs="Times New Roman"/>
          <w:szCs w:val="28"/>
          <w:lang w:val="uk-UA"/>
        </w:rPr>
        <w:t>комунального підприємства</w:t>
      </w:r>
      <w:r w:rsidR="00F0488A" w:rsidRPr="000C5A6E">
        <w:rPr>
          <w:rFonts w:cs="Times New Roman"/>
          <w:lang w:val="uk-UA"/>
        </w:rPr>
        <w:t xml:space="preserve"> «Оренда комунального майна Ніжинської міської ради Чернігівської області</w:t>
      </w:r>
      <w:r w:rsidR="00F0488A">
        <w:rPr>
          <w:rFonts w:cs="Times New Roman"/>
          <w:lang w:val="uk-UA"/>
        </w:rPr>
        <w:t xml:space="preserve"> Шумейко О.М.</w:t>
      </w:r>
    </w:p>
    <w:p w14:paraId="69A5F8CE" w14:textId="538D152E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780BCB">
        <w:rPr>
          <w:rFonts w:eastAsia="Times New Roman" w:cs="Times New Roman"/>
          <w:iCs/>
          <w:szCs w:val="28"/>
          <w:lang w:val="uk-UA" w:eastAsia="ru-RU"/>
        </w:rPr>
        <w:t xml:space="preserve"> </w:t>
      </w:r>
      <w:r w:rsidR="00A44C7A">
        <w:rPr>
          <w:rFonts w:eastAsia="Times New Roman" w:cs="Times New Roman"/>
          <w:iCs/>
          <w:szCs w:val="28"/>
          <w:lang w:val="uk-UA" w:eastAsia="ru-RU"/>
        </w:rPr>
        <w:t>7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F46E6C8" w14:textId="77777777" w:rsidR="00901CCC" w:rsidRPr="00340B4F" w:rsidRDefault="00901CCC" w:rsidP="00D35915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3271C5A6" w14:textId="77777777" w:rsidR="00994EDA" w:rsidRPr="00340B4F" w:rsidRDefault="00994EDA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6DA7930D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3974A92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E1466C7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FB7D2C8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A1E3179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535CE199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4780FA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B2BBADB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47AC3AB3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554C862" w14:textId="77777777" w:rsidR="00D35915" w:rsidRPr="00340B4F" w:rsidRDefault="00D35915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10982BE6" w14:textId="77777777" w:rsidR="00CF2884" w:rsidRPr="00340B4F" w:rsidRDefault="00CF2884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0878F80E" w14:textId="77777777" w:rsidR="00BC4256" w:rsidRDefault="00BC4256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4BB680A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60F1AB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8BE957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C32B6D9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49F45D6" w14:textId="77777777" w:rsidR="00343AAF" w:rsidRDefault="00343AAF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9F6E5FF" w14:textId="77777777" w:rsidR="0054004E" w:rsidRDefault="0054004E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7049CE93" w:rsidR="00901CCC" w:rsidRPr="00340B4F" w:rsidRDefault="00040921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C42D6C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C42D6C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обліку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звітності</w:t>
      </w:r>
      <w:proofErr w:type="spellEnd"/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та правового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забезпечення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Управління</w:t>
      </w:r>
      <w:proofErr w:type="spellEnd"/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майна та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земельних</w:t>
      </w:r>
      <w:proofErr w:type="spellEnd"/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відносин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Ніжинської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міської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ради                                             </w:t>
      </w:r>
      <w:proofErr w:type="spellStart"/>
      <w:r w:rsidRPr="00E2775A">
        <w:rPr>
          <w:rFonts w:eastAsia="Times New Roman" w:cs="Times New Roman"/>
          <w:color w:val="000000"/>
          <w:szCs w:val="28"/>
          <w:lang w:eastAsia="uk-UA"/>
        </w:rPr>
        <w:t>Сергій</w:t>
      </w:r>
      <w:proofErr w:type="spellEnd"/>
      <w:r w:rsidRPr="00E2775A">
        <w:rPr>
          <w:rFonts w:eastAsia="Times New Roman" w:cs="Times New Roman"/>
          <w:color w:val="000000"/>
          <w:szCs w:val="28"/>
          <w:lang w:eastAsia="uk-UA"/>
        </w:rPr>
        <w:t xml:space="preserve">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340B4F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340B4F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45B8F00" w14:textId="77777777" w:rsidR="00645CFC" w:rsidRDefault="00645CF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645CFC" w:rsidSect="00C57584">
      <w:pgSz w:w="11906" w:h="16838" w:code="9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3353"/>
    <w:multiLevelType w:val="hybridMultilevel"/>
    <w:tmpl w:val="FF7843F0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B3797F"/>
    <w:multiLevelType w:val="hybridMultilevel"/>
    <w:tmpl w:val="FF7843F0"/>
    <w:lvl w:ilvl="0" w:tplc="FBFA46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5544150">
    <w:abstractNumId w:val="1"/>
  </w:num>
  <w:num w:numId="2" w16cid:durableId="80728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023B1"/>
    <w:rsid w:val="00022FAB"/>
    <w:rsid w:val="00030EF6"/>
    <w:rsid w:val="00031159"/>
    <w:rsid w:val="00040549"/>
    <w:rsid w:val="00040921"/>
    <w:rsid w:val="00057141"/>
    <w:rsid w:val="00065070"/>
    <w:rsid w:val="000A5016"/>
    <w:rsid w:val="000A531F"/>
    <w:rsid w:val="000E196B"/>
    <w:rsid w:val="000F73F1"/>
    <w:rsid w:val="00101BE2"/>
    <w:rsid w:val="00110D6B"/>
    <w:rsid w:val="00113050"/>
    <w:rsid w:val="001174F8"/>
    <w:rsid w:val="0013115A"/>
    <w:rsid w:val="0014727C"/>
    <w:rsid w:val="0015794B"/>
    <w:rsid w:val="001C2C78"/>
    <w:rsid w:val="001D08EE"/>
    <w:rsid w:val="001D4E93"/>
    <w:rsid w:val="001E4910"/>
    <w:rsid w:val="001E4C91"/>
    <w:rsid w:val="001E6C19"/>
    <w:rsid w:val="00216AA5"/>
    <w:rsid w:val="00221E84"/>
    <w:rsid w:val="0022507A"/>
    <w:rsid w:val="00234E45"/>
    <w:rsid w:val="00257235"/>
    <w:rsid w:val="00267B4B"/>
    <w:rsid w:val="00277577"/>
    <w:rsid w:val="00294D00"/>
    <w:rsid w:val="00294EAF"/>
    <w:rsid w:val="002B4B0A"/>
    <w:rsid w:val="002D273D"/>
    <w:rsid w:val="002E13B8"/>
    <w:rsid w:val="002E44DB"/>
    <w:rsid w:val="0033284B"/>
    <w:rsid w:val="00340B4F"/>
    <w:rsid w:val="00342D77"/>
    <w:rsid w:val="00343AAF"/>
    <w:rsid w:val="00361FC4"/>
    <w:rsid w:val="00364293"/>
    <w:rsid w:val="00371EEA"/>
    <w:rsid w:val="003772D5"/>
    <w:rsid w:val="00381452"/>
    <w:rsid w:val="00385212"/>
    <w:rsid w:val="003A0AAF"/>
    <w:rsid w:val="003A1C32"/>
    <w:rsid w:val="003B6579"/>
    <w:rsid w:val="003D3278"/>
    <w:rsid w:val="003F2C44"/>
    <w:rsid w:val="00400D0D"/>
    <w:rsid w:val="0040600F"/>
    <w:rsid w:val="004067CB"/>
    <w:rsid w:val="00406849"/>
    <w:rsid w:val="00422384"/>
    <w:rsid w:val="00425AE8"/>
    <w:rsid w:val="00452B44"/>
    <w:rsid w:val="0047389E"/>
    <w:rsid w:val="00482DBD"/>
    <w:rsid w:val="004978AD"/>
    <w:rsid w:val="004B6184"/>
    <w:rsid w:val="004C1C2C"/>
    <w:rsid w:val="004D628E"/>
    <w:rsid w:val="004E7554"/>
    <w:rsid w:val="00501D3F"/>
    <w:rsid w:val="00515744"/>
    <w:rsid w:val="0054004E"/>
    <w:rsid w:val="00540F8B"/>
    <w:rsid w:val="0054453C"/>
    <w:rsid w:val="00555E4F"/>
    <w:rsid w:val="005772B5"/>
    <w:rsid w:val="00587F17"/>
    <w:rsid w:val="00593DBB"/>
    <w:rsid w:val="00597B29"/>
    <w:rsid w:val="00597D27"/>
    <w:rsid w:val="005A42F5"/>
    <w:rsid w:val="005A641A"/>
    <w:rsid w:val="005A76EF"/>
    <w:rsid w:val="005E3984"/>
    <w:rsid w:val="005F51C6"/>
    <w:rsid w:val="00611A19"/>
    <w:rsid w:val="0062295A"/>
    <w:rsid w:val="00637E09"/>
    <w:rsid w:val="00645CFC"/>
    <w:rsid w:val="00656B7F"/>
    <w:rsid w:val="00670E57"/>
    <w:rsid w:val="00673DB6"/>
    <w:rsid w:val="00684776"/>
    <w:rsid w:val="006942CE"/>
    <w:rsid w:val="006A6620"/>
    <w:rsid w:val="006C3B06"/>
    <w:rsid w:val="006C7513"/>
    <w:rsid w:val="006C7705"/>
    <w:rsid w:val="00716BBE"/>
    <w:rsid w:val="007357D7"/>
    <w:rsid w:val="00737310"/>
    <w:rsid w:val="00740B81"/>
    <w:rsid w:val="00744E47"/>
    <w:rsid w:val="00763D0B"/>
    <w:rsid w:val="00780BCB"/>
    <w:rsid w:val="007A39FD"/>
    <w:rsid w:val="007B096A"/>
    <w:rsid w:val="007B0CFB"/>
    <w:rsid w:val="007D1266"/>
    <w:rsid w:val="007F6171"/>
    <w:rsid w:val="00804B3A"/>
    <w:rsid w:val="00813A2D"/>
    <w:rsid w:val="00817061"/>
    <w:rsid w:val="00822612"/>
    <w:rsid w:val="00823C79"/>
    <w:rsid w:val="0085547F"/>
    <w:rsid w:val="00862679"/>
    <w:rsid w:val="008779EE"/>
    <w:rsid w:val="00884117"/>
    <w:rsid w:val="00895D41"/>
    <w:rsid w:val="008A7435"/>
    <w:rsid w:val="008B1CA0"/>
    <w:rsid w:val="008C7EAF"/>
    <w:rsid w:val="008D58E7"/>
    <w:rsid w:val="008F107A"/>
    <w:rsid w:val="008F3B51"/>
    <w:rsid w:val="00900F18"/>
    <w:rsid w:val="00901CCC"/>
    <w:rsid w:val="00904E61"/>
    <w:rsid w:val="00910AA3"/>
    <w:rsid w:val="00915DC5"/>
    <w:rsid w:val="00922599"/>
    <w:rsid w:val="0094700A"/>
    <w:rsid w:val="009671DF"/>
    <w:rsid w:val="009749B3"/>
    <w:rsid w:val="00993F06"/>
    <w:rsid w:val="00994EDA"/>
    <w:rsid w:val="009A2700"/>
    <w:rsid w:val="009B103F"/>
    <w:rsid w:val="009F0E64"/>
    <w:rsid w:val="00A255D7"/>
    <w:rsid w:val="00A27417"/>
    <w:rsid w:val="00A34825"/>
    <w:rsid w:val="00A35B46"/>
    <w:rsid w:val="00A4152F"/>
    <w:rsid w:val="00A44C7A"/>
    <w:rsid w:val="00A47F6F"/>
    <w:rsid w:val="00A504E7"/>
    <w:rsid w:val="00A6096C"/>
    <w:rsid w:val="00A63C3E"/>
    <w:rsid w:val="00A66FE5"/>
    <w:rsid w:val="00A958F3"/>
    <w:rsid w:val="00AB2B39"/>
    <w:rsid w:val="00AB67A9"/>
    <w:rsid w:val="00AC29CF"/>
    <w:rsid w:val="00AE59E3"/>
    <w:rsid w:val="00AE6BA3"/>
    <w:rsid w:val="00AF1728"/>
    <w:rsid w:val="00AF1756"/>
    <w:rsid w:val="00B269FA"/>
    <w:rsid w:val="00B35CA9"/>
    <w:rsid w:val="00B443E4"/>
    <w:rsid w:val="00B61183"/>
    <w:rsid w:val="00B768A7"/>
    <w:rsid w:val="00B81A76"/>
    <w:rsid w:val="00BC4256"/>
    <w:rsid w:val="00BD0192"/>
    <w:rsid w:val="00BD7A27"/>
    <w:rsid w:val="00BE7046"/>
    <w:rsid w:val="00BF6307"/>
    <w:rsid w:val="00C006A9"/>
    <w:rsid w:val="00C2151A"/>
    <w:rsid w:val="00C2175B"/>
    <w:rsid w:val="00C4175A"/>
    <w:rsid w:val="00C42D6C"/>
    <w:rsid w:val="00C57584"/>
    <w:rsid w:val="00C70C25"/>
    <w:rsid w:val="00C92BD5"/>
    <w:rsid w:val="00C93F9C"/>
    <w:rsid w:val="00CB19BF"/>
    <w:rsid w:val="00CC3D11"/>
    <w:rsid w:val="00CD6D9F"/>
    <w:rsid w:val="00CE1901"/>
    <w:rsid w:val="00CF2884"/>
    <w:rsid w:val="00D13F6F"/>
    <w:rsid w:val="00D33F21"/>
    <w:rsid w:val="00D35915"/>
    <w:rsid w:val="00D477E0"/>
    <w:rsid w:val="00D613E7"/>
    <w:rsid w:val="00D61BBA"/>
    <w:rsid w:val="00D63750"/>
    <w:rsid w:val="00D76AE6"/>
    <w:rsid w:val="00D86766"/>
    <w:rsid w:val="00DA0134"/>
    <w:rsid w:val="00DB3ADB"/>
    <w:rsid w:val="00DC4634"/>
    <w:rsid w:val="00DC6FC5"/>
    <w:rsid w:val="00E01B04"/>
    <w:rsid w:val="00E319CF"/>
    <w:rsid w:val="00E41CFB"/>
    <w:rsid w:val="00E429AC"/>
    <w:rsid w:val="00E55AD8"/>
    <w:rsid w:val="00E56A54"/>
    <w:rsid w:val="00E70B40"/>
    <w:rsid w:val="00E85E48"/>
    <w:rsid w:val="00E90E53"/>
    <w:rsid w:val="00E97156"/>
    <w:rsid w:val="00E97A45"/>
    <w:rsid w:val="00EA2DC7"/>
    <w:rsid w:val="00EA3396"/>
    <w:rsid w:val="00EB6053"/>
    <w:rsid w:val="00ED4494"/>
    <w:rsid w:val="00F0488A"/>
    <w:rsid w:val="00F10304"/>
    <w:rsid w:val="00F16D7D"/>
    <w:rsid w:val="00F44124"/>
    <w:rsid w:val="00F51D2B"/>
    <w:rsid w:val="00F54286"/>
    <w:rsid w:val="00F665A9"/>
    <w:rsid w:val="00F7374F"/>
    <w:rsid w:val="00F918BB"/>
    <w:rsid w:val="00FA1386"/>
    <w:rsid w:val="00FA785B"/>
    <w:rsid w:val="00FE5AB0"/>
    <w:rsid w:val="00FE764F"/>
    <w:rsid w:val="00FF5EF8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7B4B"/>
    <w:pPr>
      <w:spacing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6DC8-F1BF-4804-A3DD-2601F67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3342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2025-08-12T07:23:00Z</cp:lastPrinted>
  <dcterms:created xsi:type="dcterms:W3CDTF">2025-10-21T11:18:00Z</dcterms:created>
  <dcterms:modified xsi:type="dcterms:W3CDTF">2025-10-21T11:18:00Z</dcterms:modified>
</cp:coreProperties>
</file>