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11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РІШЕНЬ, ПРИЙНЯТИХ</w:t>
      </w:r>
    </w:p>
    <w:p w14:paraId="1B8739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2DBE76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VIIІ СКЛИКАННЯ</w:t>
      </w:r>
    </w:p>
    <w:p w14:paraId="7ECF41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6"/>
        <w:tblW w:w="982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567"/>
        <w:gridCol w:w="1644"/>
      </w:tblGrid>
      <w:tr w14:paraId="6A841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4D6DF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Засідання виконавчого комітету № 46 від 06.11.2025року</w:t>
            </w:r>
          </w:p>
        </w:tc>
      </w:tr>
      <w:tr w14:paraId="52CE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8458A">
            <w:pPr>
              <w:spacing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09E24">
            <w:pPr>
              <w:pStyle w:val="12"/>
              <w:spacing w:after="0" w:afterAutospacing="0" w:line="276" w:lineRule="auto"/>
              <w:jc w:val="both"/>
              <w:rPr>
                <w:rStyle w:val="9"/>
                <w:sz w:val="28"/>
                <w:szCs w:val="28"/>
                <w:lang w:val="uk-UA"/>
              </w:rPr>
            </w:pPr>
            <w:r>
              <w:rPr>
                <w:rStyle w:val="9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FB134">
            <w:pPr>
              <w:spacing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рішення</w:t>
            </w:r>
          </w:p>
        </w:tc>
      </w:tr>
      <w:tr w14:paraId="5D89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F5E9B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2D2F">
            <w:pPr>
              <w:widowControl w:val="0"/>
              <w:tabs>
                <w:tab w:val="left" w:pos="576"/>
                <w:tab w:val="left" w:pos="1296"/>
                <w:tab w:val="left" w:pos="1584"/>
                <w:tab w:val="left" w:pos="6336"/>
                <w:tab w:val="left" w:pos="6624"/>
              </w:tabs>
              <w:jc w:val="both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встановлення факту здійснення догляду для перетинання державного кордону  громадянами України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4BD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569</w:t>
            </w:r>
          </w:p>
        </w:tc>
      </w:tr>
      <w:tr w14:paraId="24559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FBB2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F0C8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відзначення з нагоди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Всеукраїнського дня працівників культури та аматорів народного мистецтва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CB9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570</w:t>
            </w:r>
          </w:p>
        </w:tc>
      </w:tr>
      <w:tr w14:paraId="01685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613D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BB52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відзначення з нагоди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Дня працівника соціальної сфери України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31CE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571</w:t>
            </w:r>
          </w:p>
        </w:tc>
      </w:tr>
      <w:tr w14:paraId="6060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2951A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C886">
            <w:pPr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</w:rPr>
              <w:t>Про встановлення тарифу на теплову енергію, що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</w:rPr>
              <w:t>виробляється на установках з використанням альтернативних джерел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</w:rPr>
              <w:t>енергії приватному підприємству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</w:rPr>
              <w:t>«МАРКОНІ ПЛЮС»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B1AE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572</w:t>
            </w:r>
          </w:p>
        </w:tc>
      </w:tr>
      <w:tr w14:paraId="49182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34D99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DAA5">
            <w:pPr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</w:rPr>
              <w:t>Про встановлення тарифів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</w:rPr>
              <w:t>на теплову енергію, виробництво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</w:rPr>
              <w:t>теплової енергії на установках з використанням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</w:rPr>
              <w:t xml:space="preserve">альтернативних джерел енергії приватному підприємству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</w:rPr>
              <w:t>«Тепло-енергія Плюс»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D3A5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573</w:t>
            </w:r>
          </w:p>
        </w:tc>
      </w:tr>
      <w:tr w14:paraId="75BC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304A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4E0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Про встановлення меморіальної дошки 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8"/>
                <w:szCs w:val="28"/>
                <w:shd w:val="clear" w:color="auto" w:fill="FFFFFF"/>
                <w:lang w:val="uk-UA"/>
              </w:rPr>
              <w:t>Бородавку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8"/>
                <w:szCs w:val="28"/>
                <w:shd w:val="clear" w:color="auto" w:fill="FFFFFF"/>
                <w:lang w:val="uk-UA"/>
              </w:rPr>
              <w:t xml:space="preserve">Д.М.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на будівлі гімназії № 1 за адресою м.Ніжин, вул. Гребінки,4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E23D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574</w:t>
            </w:r>
          </w:p>
        </w:tc>
      </w:tr>
      <w:tr w14:paraId="3FC3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3B56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F58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встановлення меморіальної  дошки Гнітію С.Г. на будівлі гімназії  № 6 за адресою м.Ніжин, вул. Мигалівська, 15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4191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575</w:t>
            </w:r>
          </w:p>
        </w:tc>
      </w:tr>
      <w:tr w14:paraId="5853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DBB94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DF3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встановлення меморіальної  дошки Ісакову І.С. на будівлі Ніжинської гімназії  № 9 за адресою м.Ніжин, вул. Шевченка, 103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9254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576</w:t>
            </w:r>
          </w:p>
        </w:tc>
      </w:tr>
      <w:tr w14:paraId="04FB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F6571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64F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встановлення меморіальної дошки  Гомоляці О.М. на будівлі гімназії  № 13 за адресою м.Ніжин, вул. Овдіївська, 227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F595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577</w:t>
            </w:r>
          </w:p>
        </w:tc>
      </w:tr>
      <w:tr w14:paraId="5119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9547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D5E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встановлення меморіальної дошки  Шевченку А.О. на будівлі гімназії  № 15 “Основа”за адресою м.Ніжин, вул. Об’їжджа, 123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5230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578</w:t>
            </w:r>
          </w:p>
        </w:tc>
      </w:tr>
      <w:tr w14:paraId="5C3DB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1139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85B3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встановлення меморіальних дощок  Процьку О.М., Заворотньому Ю.А., Лісовцю Ю. В., Кречику В. О. на будівлі гімназії № 2 за адресою м.Ніжин, вул. Шевченка, 56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605D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579</w:t>
            </w:r>
          </w:p>
        </w:tc>
      </w:tr>
      <w:tr w14:paraId="1046D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7BDC9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8A96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встановлення меморіальних дощок Крикуну С.В., Згоннику Д.В., Білоусу Є.О. на меморіальному стенді на території гімназії  № 10 за адресою м.Ніжин, вул. Станіслава Прощенка, 54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9989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580</w:t>
            </w:r>
          </w:p>
        </w:tc>
      </w:tr>
      <w:tr w14:paraId="4DE96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BE961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EF94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</w:rPr>
              <w:t xml:space="preserve">Про </w:t>
            </w: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присвоєння звання «Народний майстер образотворчого та декоративно-прикладного мистецтва міста Ніжина Чернігівської області»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C339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581</w:t>
            </w:r>
          </w:p>
        </w:tc>
      </w:tr>
      <w:tr w14:paraId="398C4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791D7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991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/>
              </w:rPr>
              <w:t>продовження строку перебування дитини в сім’ї патронатного вихователя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7CE5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582</w:t>
            </w:r>
          </w:p>
        </w:tc>
      </w:tr>
      <w:tr w14:paraId="4CF7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3CFE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B6EC">
            <w:pPr>
              <w:pStyle w:val="12"/>
              <w:spacing w:before="0" w:beforeAutospacing="0" w:after="0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влаштування дітей в сім’ю патронатного вихователя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774A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583</w:t>
            </w:r>
          </w:p>
        </w:tc>
      </w:tr>
      <w:tr w14:paraId="6F9E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3BF15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30A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lang w:val="uk-UA"/>
              </w:rPr>
              <w:t>Про виділення сил та засобів для боротьби з сніговими заметами в зимовий період 2025-2026рр.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AF87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584</w:t>
            </w:r>
          </w:p>
        </w:tc>
      </w:tr>
      <w:tr w14:paraId="41D8A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87FB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7D1D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lang w:val="uk-UA"/>
              </w:rPr>
              <w:t>Про фінансування витрат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9786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585</w:t>
            </w:r>
          </w:p>
        </w:tc>
      </w:tr>
      <w:tr w14:paraId="70A3C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22105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CDE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Про відшкодування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</w:rPr>
              <w:t xml:space="preserve"> виконавцю</w:t>
            </w:r>
            <w:r>
              <w:rPr>
                <w:rFonts w:hint="default" w:ascii="Times New Roman" w:hAnsi="Times New Roman" w:cs="Times New Roman"/>
                <w:color w:val="FF0000"/>
                <w:sz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ритуальних послуг витрат на поховання загиблих (померлих) військовослужбовців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34E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586</w:t>
            </w:r>
          </w:p>
        </w:tc>
      </w:tr>
      <w:tr w14:paraId="0249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A476A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2CE6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Про фінансування заходів та робіт з облаштування укриттів цивільного захист</w:t>
            </w:r>
            <w:r>
              <w:rPr>
                <w:rFonts w:hint="default" w:ascii="Times New Roman" w:hAnsi="Times New Roman" w:cs="Times New Roman"/>
                <w:bCs/>
                <w:color w:val="000000" w:themeColor="text1" w:themeShade="80"/>
                <w:sz w:val="28"/>
                <w:szCs w:val="28"/>
                <w:lang w:val="uk-UA"/>
              </w:rPr>
              <w:t>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6038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587</w:t>
            </w:r>
          </w:p>
        </w:tc>
      </w:tr>
      <w:tr w14:paraId="6C41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4F8C3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F80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Про фінансування матеріально-технічних засобів для потреб військових формувань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47F5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588</w:t>
            </w:r>
          </w:p>
        </w:tc>
      </w:tr>
      <w:tr w14:paraId="1AF7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44977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C184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lang w:val="uk-UA"/>
              </w:rPr>
              <w:t>Про створення конкурсної комісії та робочої групи з відбору суб’єктів оціночної діяльності з метою надання послуг з оцінки майна та затвердження її персонального складу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E753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589</w:t>
            </w:r>
            <w:bookmarkStart w:id="0" w:name="_GoBack"/>
            <w:bookmarkEnd w:id="0"/>
          </w:p>
        </w:tc>
      </w:tr>
    </w:tbl>
    <w:p w14:paraId="4D13078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>
      <w:pgSz w:w="11906" w:h="16838"/>
      <w:pgMar w:top="929" w:right="850" w:bottom="615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5FB7"/>
    <w:rsid w:val="000002C2"/>
    <w:rsid w:val="00002FED"/>
    <w:rsid w:val="00004E0A"/>
    <w:rsid w:val="0000744C"/>
    <w:rsid w:val="00021F50"/>
    <w:rsid w:val="0004025B"/>
    <w:rsid w:val="00043289"/>
    <w:rsid w:val="00045BA4"/>
    <w:rsid w:val="000549CD"/>
    <w:rsid w:val="00056B7D"/>
    <w:rsid w:val="00063400"/>
    <w:rsid w:val="000706D1"/>
    <w:rsid w:val="00080622"/>
    <w:rsid w:val="000910B9"/>
    <w:rsid w:val="000A5A27"/>
    <w:rsid w:val="000B5F35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4598D"/>
    <w:rsid w:val="001532A6"/>
    <w:rsid w:val="001535D1"/>
    <w:rsid w:val="0018516E"/>
    <w:rsid w:val="001868D6"/>
    <w:rsid w:val="00191060"/>
    <w:rsid w:val="001C22B2"/>
    <w:rsid w:val="001D625A"/>
    <w:rsid w:val="001E00AA"/>
    <w:rsid w:val="001E5F4E"/>
    <w:rsid w:val="00201356"/>
    <w:rsid w:val="00206220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105E6"/>
    <w:rsid w:val="00415EC0"/>
    <w:rsid w:val="004204E6"/>
    <w:rsid w:val="00422BDC"/>
    <w:rsid w:val="00424B32"/>
    <w:rsid w:val="0043422F"/>
    <w:rsid w:val="004454C3"/>
    <w:rsid w:val="00445509"/>
    <w:rsid w:val="00445AC4"/>
    <w:rsid w:val="00451D0D"/>
    <w:rsid w:val="004523BF"/>
    <w:rsid w:val="00467790"/>
    <w:rsid w:val="00474826"/>
    <w:rsid w:val="00486F30"/>
    <w:rsid w:val="004947F9"/>
    <w:rsid w:val="004960AA"/>
    <w:rsid w:val="004A69FE"/>
    <w:rsid w:val="004B0501"/>
    <w:rsid w:val="004B52D5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631"/>
    <w:rsid w:val="007C3D44"/>
    <w:rsid w:val="007D1B51"/>
    <w:rsid w:val="007D230C"/>
    <w:rsid w:val="007E0144"/>
    <w:rsid w:val="007E1437"/>
    <w:rsid w:val="007F085B"/>
    <w:rsid w:val="007F4A7C"/>
    <w:rsid w:val="00824983"/>
    <w:rsid w:val="00843F75"/>
    <w:rsid w:val="00844119"/>
    <w:rsid w:val="00845F61"/>
    <w:rsid w:val="00847868"/>
    <w:rsid w:val="00875448"/>
    <w:rsid w:val="008802E3"/>
    <w:rsid w:val="00885D21"/>
    <w:rsid w:val="00890AA6"/>
    <w:rsid w:val="00892B5D"/>
    <w:rsid w:val="008953A3"/>
    <w:rsid w:val="0089683B"/>
    <w:rsid w:val="008A5351"/>
    <w:rsid w:val="008B1BB9"/>
    <w:rsid w:val="008B6E12"/>
    <w:rsid w:val="008C2DAE"/>
    <w:rsid w:val="008E063A"/>
    <w:rsid w:val="008F1691"/>
    <w:rsid w:val="0090288B"/>
    <w:rsid w:val="0091083B"/>
    <w:rsid w:val="00920AFE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B474C"/>
    <w:rsid w:val="009C3CF7"/>
    <w:rsid w:val="009D22DC"/>
    <w:rsid w:val="009D3830"/>
    <w:rsid w:val="009E6A8E"/>
    <w:rsid w:val="009F045D"/>
    <w:rsid w:val="00A02582"/>
    <w:rsid w:val="00A228DF"/>
    <w:rsid w:val="00A2564A"/>
    <w:rsid w:val="00A26D74"/>
    <w:rsid w:val="00A33B2F"/>
    <w:rsid w:val="00A403CA"/>
    <w:rsid w:val="00A405EA"/>
    <w:rsid w:val="00A61DA9"/>
    <w:rsid w:val="00A74D16"/>
    <w:rsid w:val="00A91369"/>
    <w:rsid w:val="00AA2EFE"/>
    <w:rsid w:val="00AA743D"/>
    <w:rsid w:val="00AA7ACF"/>
    <w:rsid w:val="00AB4149"/>
    <w:rsid w:val="00AD32F9"/>
    <w:rsid w:val="00AE259E"/>
    <w:rsid w:val="00AF4106"/>
    <w:rsid w:val="00B15B6F"/>
    <w:rsid w:val="00B300BB"/>
    <w:rsid w:val="00B42000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20410"/>
    <w:rsid w:val="00C21B01"/>
    <w:rsid w:val="00C331A1"/>
    <w:rsid w:val="00C36B4E"/>
    <w:rsid w:val="00C51012"/>
    <w:rsid w:val="00C66DF1"/>
    <w:rsid w:val="00C81099"/>
    <w:rsid w:val="00C96EC5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F25D3"/>
    <w:rsid w:val="00D007F4"/>
    <w:rsid w:val="00D06B59"/>
    <w:rsid w:val="00D15FB7"/>
    <w:rsid w:val="00D22101"/>
    <w:rsid w:val="00D26F39"/>
    <w:rsid w:val="00D34335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38BE"/>
    <w:rsid w:val="00DD6E30"/>
    <w:rsid w:val="00DE435A"/>
    <w:rsid w:val="00DF162D"/>
    <w:rsid w:val="00E04BB0"/>
    <w:rsid w:val="00E1760C"/>
    <w:rsid w:val="00E202F4"/>
    <w:rsid w:val="00E36D33"/>
    <w:rsid w:val="00E51475"/>
    <w:rsid w:val="00E576E6"/>
    <w:rsid w:val="00E64468"/>
    <w:rsid w:val="00E65577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5F77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8C86873"/>
    <w:rsid w:val="0904315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3970CF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D966190"/>
    <w:rsid w:val="6DD36B53"/>
    <w:rsid w:val="6DF006FA"/>
    <w:rsid w:val="6E887CE2"/>
    <w:rsid w:val="71436292"/>
    <w:rsid w:val="747E36ED"/>
    <w:rsid w:val="74DE1154"/>
    <w:rsid w:val="75996B77"/>
    <w:rsid w:val="77F67226"/>
    <w:rsid w:val="7A7848B0"/>
    <w:rsid w:val="7AF64A6C"/>
    <w:rsid w:val="7C986D6A"/>
    <w:rsid w:val="7D3F2790"/>
    <w:rsid w:val="7D4B4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3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Body Text Indent"/>
    <w:basedOn w:val="1"/>
    <w:link w:val="17"/>
    <w:qFormat/>
    <w:uiPriority w:val="0"/>
    <w:pPr>
      <w:ind w:left="142" w:hanging="142"/>
      <w:jc w:val="center"/>
    </w:pPr>
    <w:rPr>
      <w:b/>
      <w:lang w:val="uk-UA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TML Preformatted"/>
    <w:basedOn w:val="1"/>
    <w:link w:val="3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4">
    <w:name w:val="No Spacing"/>
    <w:qFormat/>
    <w:uiPriority w:val="99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5">
    <w:name w:val="Обычный1"/>
    <w:link w:val="3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6">
    <w:name w:val="docdata"/>
    <w:basedOn w:val="5"/>
    <w:qFormat/>
    <w:uiPriority w:val="0"/>
  </w:style>
  <w:style w:type="character" w:customStyle="1" w:styleId="17">
    <w:name w:val="Основний текст з відступом Знак"/>
    <w:basedOn w:val="5"/>
    <w:link w:val="11"/>
    <w:qFormat/>
    <w:uiPriority w:val="0"/>
    <w:rPr>
      <w:b/>
      <w:lang w:val="uk-UA"/>
    </w:rPr>
  </w:style>
  <w:style w:type="paragraph" w:customStyle="1" w:styleId="18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19">
    <w:name w:val="Основной текст_"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1"/>
    <w:link w:val="27"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tj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3">
    <w:name w:val="doc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Обычный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5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customStyle="1" w:styleId="26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2 Char"/>
    <w:link w:val="20"/>
    <w:qFormat/>
    <w:uiPriority w:val="0"/>
    <w:rPr>
      <w:spacing w:val="2"/>
      <w:sz w:val="25"/>
      <w:szCs w:val="25"/>
      <w:lang w:eastAsia="uk-UA"/>
    </w:rPr>
  </w:style>
  <w:style w:type="paragraph" w:customStyle="1" w:styleId="28">
    <w:name w:val="rvps186"/>
    <w:basedOn w:val="1"/>
    <w:qFormat/>
    <w:uiPriority w:val="0"/>
    <w:pPr>
      <w:spacing w:before="100" w:beforeAutospacing="1" w:after="100" w:afterAutospacing="1"/>
    </w:pPr>
  </w:style>
  <w:style w:type="character" w:customStyle="1" w:styleId="29">
    <w:name w:val="rvts45"/>
    <w:basedOn w:val="5"/>
    <w:qFormat/>
    <w:uiPriority w:val="0"/>
  </w:style>
  <w:style w:type="paragraph" w:customStyle="1" w:styleId="30">
    <w:name w:val="Обычный3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1">
    <w:name w:val="rvts7"/>
    <w:basedOn w:val="5"/>
    <w:qFormat/>
    <w:uiPriority w:val="0"/>
  </w:style>
  <w:style w:type="character" w:customStyle="1" w:styleId="32">
    <w:name w:val="Обычный1 Char"/>
    <w:link w:val="15"/>
    <w:qFormat/>
    <w:uiPriority w:val="0"/>
    <w:rPr>
      <w:rFonts w:ascii="Times New Roman" w:hAnsi="Times New Roman" w:eastAsia="Times New Roman" w:cs="Times New Roman"/>
      <w:lang w:val="ru-RU" w:eastAsia="ru-RU"/>
    </w:rPr>
  </w:style>
  <w:style w:type="character" w:customStyle="1" w:styleId="33">
    <w:name w:val="Стандартний HTML Знак"/>
    <w:basedOn w:val="5"/>
    <w:link w:val="13"/>
    <w:qFormat/>
    <w:uiPriority w:val="99"/>
    <w:rPr>
      <w:rFonts w:ascii="Courier New" w:hAnsi="Courier New" w:eastAsia="Times New Roman" w:cs="Courier New"/>
    </w:rPr>
  </w:style>
  <w:style w:type="paragraph" w:customStyle="1" w:styleId="34">
    <w:name w:val="Обычный5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5">
    <w:name w:val="Заголовок 3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customStyle="1" w:styleId="36">
    <w:name w:val="Font Style13"/>
    <w:basedOn w:val="5"/>
    <w:qFormat/>
    <w:uiPriority w:val="0"/>
    <w:rPr>
      <w:rFonts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44</Words>
  <Characters>252</Characters>
  <Lines>2</Lines>
  <Paragraphs>1</Paragraphs>
  <TotalTime>5</TotalTime>
  <ScaleCrop>false</ScaleCrop>
  <LinksUpToDate>false</LinksUpToDate>
  <CharactersWithSpaces>295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2024-02-07T13:30:00Z</dcterms:created>
  <dc:creator>Пользователь</dc:creator>
  <cp:lastModifiedBy>VNMR</cp:lastModifiedBy>
  <cp:lastPrinted>2023-01-04T09:55:00Z</cp:lastPrinted>
  <dcterms:modified xsi:type="dcterms:W3CDTF">2025-11-06T10:39:10Z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