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996B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313D77B7">
      <w:pPr>
        <w:pStyle w:val="2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1E2669CB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ЧЕРНІГІВСЬКА ОБЛАСТЬ</w:t>
      </w:r>
    </w:p>
    <w:p w14:paraId="42B56112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Н І Ж И Н С Ь К А    М І С Ь К А    Р А Д А</w:t>
      </w:r>
    </w:p>
    <w:p w14:paraId="4359BE97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В И К О Н А В Ч И Й    К О М І Т Е Т</w:t>
      </w:r>
    </w:p>
    <w:p w14:paraId="64F17288">
      <w:pPr>
        <w:pStyle w:val="2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DC3B6C8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 xml:space="preserve">   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>Р І Ш Е Н Н Я</w:t>
      </w:r>
    </w:p>
    <w:p w14:paraId="7847D54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C6FD5A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06 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 2025р.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577</w:t>
      </w:r>
    </w:p>
    <w:p w14:paraId="47EDFAFF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62F24C6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14:paraId="046AA647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дошки  Гомоляці О.М. на будівлі</w:t>
      </w:r>
    </w:p>
    <w:p w14:paraId="0A799982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гімназії  № 13 за адресою м.Ніжин,</w:t>
      </w:r>
    </w:p>
    <w:p w14:paraId="7602CE0A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вул. Овдіївська, 227</w:t>
      </w:r>
    </w:p>
    <w:p w14:paraId="64A75037">
      <w:pPr>
        <w:tabs>
          <w:tab w:val="left" w:pos="0"/>
        </w:tabs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uk-UA"/>
        </w:rPr>
      </w:pPr>
    </w:p>
    <w:p w14:paraId="01BD2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15083702"/>
      <w:r>
        <w:rPr>
          <w:rFonts w:ascii="Times New Roman" w:hAnsi="Times New Roman"/>
          <w:sz w:val="28"/>
          <w:szCs w:val="28"/>
          <w:lang w:val="uk-UA"/>
        </w:rPr>
        <w:t xml:space="preserve">до пп.1 п.а) ст. 32, 40, 53, 59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директора гімназії  Світлани  НЕСКЛАДИ від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>04.09.2025 року   № 01-32/242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метою вшанування загиблого 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Гомоляки Олександра 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519EE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8799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</w:t>
      </w:r>
      <w:r>
        <w:rPr>
          <w:rFonts w:ascii="Times New Roman" w:hAnsi="Times New Roman" w:eastAsia="Times New Roman" w:cs="Times New Roman"/>
          <w:sz w:val="28"/>
          <w:szCs w:val="28"/>
        </w:rPr>
        <w:t>ГОМОЛЯ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Миколайович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на  будівлі  гімназії № 13,   за адресою  м. Ніжин, вул. Овдіївська, 227. Текст меморіальної дошки додається. </w:t>
      </w:r>
    </w:p>
    <w:bookmarkEnd w:id="1"/>
    <w:p w14:paraId="651B7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та комунікацій з громадськістю виконавчого комітету Ніжинської міської ради               Стрілець Ю.М.  забезпечити оприлюднення цього рішення шляхом розміщення на офіційному сайті Ніжинської міської ради.                              </w:t>
      </w:r>
    </w:p>
    <w:p w14:paraId="6A4072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4572FAF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13C6F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C5437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36B9A2CA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Головуючий на засіданні виконавчого</w:t>
      </w:r>
    </w:p>
    <w:p w14:paraId="0AA6FDB9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ru"/>
        </w:rPr>
        <w:t>комітету Ніжинської міської ради</w:t>
      </w:r>
      <w:r>
        <w:rPr>
          <w:rFonts w:ascii="Times New Roman" w:hAnsi="Times New Roman"/>
          <w:b w:val="0"/>
          <w:sz w:val="28"/>
          <w:szCs w:val="28"/>
          <w:lang w:val="ru"/>
        </w:rPr>
        <w:tab/>
      </w:r>
    </w:p>
    <w:p w14:paraId="4360499F">
      <w:pPr>
        <w:pStyle w:val="7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  <w:lang w:val="ru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</w:t>
      </w:r>
      <w:r>
        <w:rPr>
          <w:rFonts w:ascii="Times New Roman" w:hAnsi="Times New Roman"/>
          <w:b w:val="0"/>
          <w:sz w:val="28"/>
          <w:szCs w:val="28"/>
          <w:lang w:val="ru"/>
        </w:rPr>
        <w:t>ерший заступник міського голови з питань</w:t>
      </w:r>
    </w:p>
    <w:p w14:paraId="5FF521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>діяльності виконавчих органів ради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ab/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</w:t>
      </w:r>
      <w:r>
        <w:rPr>
          <w:rFonts w:ascii="Times New Roman" w:hAnsi="Times New Roman" w:eastAsia="DengXian" w:cs="Times New Roman"/>
          <w:sz w:val="28"/>
          <w:szCs w:val="28"/>
          <w:lang w:val="uk" w:eastAsia="zh-CN" w:bidi="ar"/>
        </w:rPr>
        <w:t xml:space="preserve">     </w:t>
      </w:r>
      <w:r>
        <w:rPr>
          <w:rFonts w:ascii="Times New Roman" w:hAnsi="Times New Roman" w:eastAsia="DengXian" w:cs="Times New Roman"/>
          <w:sz w:val="28"/>
          <w:szCs w:val="28"/>
          <w:lang w:val="ru" w:eastAsia="zh-CN" w:bidi="ar"/>
        </w:rPr>
        <w:t xml:space="preserve">        Федір ВОВЧЕНКО</w:t>
      </w:r>
    </w:p>
    <w:p w14:paraId="5A026D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"/>
        </w:rPr>
      </w:pPr>
    </w:p>
    <w:p w14:paraId="2019B815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15B7BD79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44EC7524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3E56CA0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22917A9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421892A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3BDDE9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6101D5E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13437DF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1F430B0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6A0BA14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5B37EDE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BAF669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6300030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1281F32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1E59C216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74779231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2A30579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B9D040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71AFBDD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7E13616F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88DC84C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249F7E3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AB75EA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7B65C4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9FEB7B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BDB53A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8251BE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2ABB4B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040EE3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5FF284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8B9A93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59CEF3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0918A6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A76D26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B729C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6E9ACB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D94C63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F8634D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AA58FF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90E69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DEB5CB1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FB55E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ED7A10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70AA61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Затверджено</w:t>
      </w:r>
    </w:p>
    <w:p w14:paraId="382B69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рішенням виконавчого комітету</w:t>
      </w:r>
    </w:p>
    <w:p w14:paraId="63451AA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Ніжинської міської ради</w:t>
      </w:r>
    </w:p>
    <w:p w14:paraId="6D1CB3E9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06.11.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val="uk-UA"/>
        </w:rPr>
        <w:t>2025 р. №</w:t>
      </w:r>
      <w:r>
        <w:rPr>
          <w:rFonts w:hint="default" w:ascii="Times New Roman" w:hAnsi="Times New Roman"/>
          <w:sz w:val="28"/>
          <w:szCs w:val="28"/>
          <w:lang w:val="uk-UA"/>
        </w:rPr>
        <w:t>577</w:t>
      </w:r>
    </w:p>
    <w:p w14:paraId="012EEEC7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8B08F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E36F7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3883CE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дошки</w:t>
      </w:r>
    </w:p>
    <w:p w14:paraId="7A93A453">
      <w:pPr>
        <w:pStyle w:val="11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14:paraId="0D14058F">
      <w:pPr>
        <w:pStyle w:val="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«У цьому  навчальному закладі здобував освіту ГОМОЛЯКО  ОЛЕКСАНДР МИКОЛАЙОВИЧ, який героїчно загинув 16 серпня 2025 року, захищаючи суверенітет та територіальну цілісність України. </w:t>
      </w:r>
      <w:r>
        <w:rPr>
          <w:sz w:val="28"/>
          <w:szCs w:val="28"/>
          <w:lang w:val="ru-RU"/>
        </w:rPr>
        <w:t>Герої не вмирають!</w:t>
      </w:r>
    </w:p>
    <w:p w14:paraId="5425E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D11A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04D6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9A6401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9F5D71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74AAA8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67C2C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4CF536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0C00A6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25B3BA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10B43C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834797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023D4D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A83D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65C8B6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75DEF1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9AA80B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D1A2A7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DB82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334CF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C0C3E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CD7D68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F4EDD1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B9A9E7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0CC8A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F850E4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E819FD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DDE0A7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A437D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A28BED0">
      <w:pPr>
        <w:tabs>
          <w:tab w:val="left" w:pos="3080"/>
        </w:tabs>
        <w:spacing w:after="0" w:line="240" w:lineRule="auto"/>
        <w:ind w:left="-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Пояснювальна записка  до проєкту рішення виконавчого комітету</w:t>
      </w:r>
    </w:p>
    <w:p w14:paraId="082D2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встановлення меморіальної дошки  Гомоляці О.М. </w:t>
      </w:r>
    </w:p>
    <w:p w14:paraId="46F533E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будівлі гімназії  № 13  за адресою м.Ніжин, вул. Овдіївська, 227»</w:t>
      </w:r>
    </w:p>
    <w:p w14:paraId="47D42BFC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1A835F1">
      <w:pPr>
        <w:tabs>
          <w:tab w:val="left" w:pos="308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D2A3EC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Обґрунтування необхідності прийняття акта </w:t>
      </w:r>
    </w:p>
    <w:p w14:paraId="78B67B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виконавчого комітету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««Про встановлення меморіальної дошки  Гомоляці О.М.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будівлі гімназії  № 13  за адресою м.Ніжин, вул. Овдіївська, 227»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пп.1 п.а) ст. 32, 40,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</w:t>
      </w:r>
      <w:r>
        <w:rPr>
          <w:rFonts w:ascii="Times New Roman" w:hAnsi="Times New Roman" w:eastAsia="Calibri" w:cs="Times New Roman"/>
          <w:sz w:val="28"/>
          <w:szCs w:val="28"/>
          <w:lang w:val="uk-UA"/>
        </w:rPr>
        <w:t xml:space="preserve"> директора гімназії  Світлани  НЕСКЛАДИ від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>04.09.2025 року № 01-32/242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метою вшанування загиблого  захисника України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Гомоляки Олександра  Миколайовича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99D0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меморіальної дошки  на честь загиблого захисника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на будівлі навчального  закладу, де він здобував освіту, важливий крок у збереженні пам’яті,  патріотичному вихованні та вшануванні захисників, які загинули на бойовому посту під час російського вторгнення на територію України.</w:t>
      </w:r>
    </w:p>
    <w:p w14:paraId="26D116F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69D67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Загальна характеристика і основні положення проекту</w:t>
      </w:r>
    </w:p>
    <w:p w14:paraId="7D54A46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 складається з  3  пунктів.</w:t>
      </w:r>
    </w:p>
    <w:p w14:paraId="33343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543C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встановлення меморіальної дошки на будівлі </w:t>
      </w:r>
      <w:r>
        <w:rPr>
          <w:rFonts w:ascii="Times New Roman" w:hAnsi="Times New Roman"/>
          <w:sz w:val="28"/>
          <w:szCs w:val="28"/>
          <w:lang w:val="uk-UA"/>
        </w:rPr>
        <w:t>гімназії  № 13 за адресою м. Ніжин, вул. Овдіївська, 227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3956D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Пункт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містить інформацію про забезпечення оприлюднення даного рішення на сайті міської ради.</w:t>
      </w:r>
    </w:p>
    <w:p w14:paraId="56A7A25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Пункт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контролюючого за організацію виконання даного рішення.</w:t>
      </w:r>
    </w:p>
    <w:p w14:paraId="780CFE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9E052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3A385E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634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AA3350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6235D7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туризму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Тетяна БАССАК</w:t>
      </w:r>
    </w:p>
    <w:p w14:paraId="4690D6A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01D0"/>
    <w:rsid w:val="00031CF7"/>
    <w:rsid w:val="00032582"/>
    <w:rsid w:val="0003322E"/>
    <w:rsid w:val="00063126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86D1E"/>
    <w:rsid w:val="001A18B6"/>
    <w:rsid w:val="001C7A29"/>
    <w:rsid w:val="00214C86"/>
    <w:rsid w:val="00217255"/>
    <w:rsid w:val="00270BCF"/>
    <w:rsid w:val="00291FC9"/>
    <w:rsid w:val="002B5A54"/>
    <w:rsid w:val="002B5F82"/>
    <w:rsid w:val="002B79E3"/>
    <w:rsid w:val="002E51BB"/>
    <w:rsid w:val="002F2951"/>
    <w:rsid w:val="00304D28"/>
    <w:rsid w:val="00375AC8"/>
    <w:rsid w:val="003819A5"/>
    <w:rsid w:val="003A02E8"/>
    <w:rsid w:val="003E6E7C"/>
    <w:rsid w:val="003F58C1"/>
    <w:rsid w:val="003F60BB"/>
    <w:rsid w:val="004140EF"/>
    <w:rsid w:val="004142A7"/>
    <w:rsid w:val="00427CD1"/>
    <w:rsid w:val="00440CAB"/>
    <w:rsid w:val="004824A0"/>
    <w:rsid w:val="004940D7"/>
    <w:rsid w:val="004C15E0"/>
    <w:rsid w:val="004C2535"/>
    <w:rsid w:val="004D2A2E"/>
    <w:rsid w:val="004E334A"/>
    <w:rsid w:val="005042F2"/>
    <w:rsid w:val="00532095"/>
    <w:rsid w:val="00547608"/>
    <w:rsid w:val="00586A27"/>
    <w:rsid w:val="00595F5A"/>
    <w:rsid w:val="005A2B8D"/>
    <w:rsid w:val="005C68C0"/>
    <w:rsid w:val="005E56AE"/>
    <w:rsid w:val="006242F9"/>
    <w:rsid w:val="00644050"/>
    <w:rsid w:val="00645104"/>
    <w:rsid w:val="00675E43"/>
    <w:rsid w:val="00681B9D"/>
    <w:rsid w:val="006A3CEB"/>
    <w:rsid w:val="006E7E08"/>
    <w:rsid w:val="00713A83"/>
    <w:rsid w:val="007242C1"/>
    <w:rsid w:val="00733EEE"/>
    <w:rsid w:val="007433D4"/>
    <w:rsid w:val="00770CFB"/>
    <w:rsid w:val="00787789"/>
    <w:rsid w:val="00792A2A"/>
    <w:rsid w:val="007A1DD2"/>
    <w:rsid w:val="007F09EF"/>
    <w:rsid w:val="007F68CF"/>
    <w:rsid w:val="00800C44"/>
    <w:rsid w:val="0081021C"/>
    <w:rsid w:val="00814777"/>
    <w:rsid w:val="008169D3"/>
    <w:rsid w:val="008425AD"/>
    <w:rsid w:val="00864A48"/>
    <w:rsid w:val="00872C04"/>
    <w:rsid w:val="00874148"/>
    <w:rsid w:val="00874655"/>
    <w:rsid w:val="00880389"/>
    <w:rsid w:val="008A3CBB"/>
    <w:rsid w:val="008E4009"/>
    <w:rsid w:val="00921300"/>
    <w:rsid w:val="00922188"/>
    <w:rsid w:val="00932521"/>
    <w:rsid w:val="0094714D"/>
    <w:rsid w:val="009521C9"/>
    <w:rsid w:val="00985D05"/>
    <w:rsid w:val="00997E7F"/>
    <w:rsid w:val="009B4671"/>
    <w:rsid w:val="009D0D1F"/>
    <w:rsid w:val="009D6AD6"/>
    <w:rsid w:val="009F032A"/>
    <w:rsid w:val="00A00868"/>
    <w:rsid w:val="00A012D6"/>
    <w:rsid w:val="00A552AA"/>
    <w:rsid w:val="00A70341"/>
    <w:rsid w:val="00A70B88"/>
    <w:rsid w:val="00A74BA1"/>
    <w:rsid w:val="00A762B1"/>
    <w:rsid w:val="00A97CD2"/>
    <w:rsid w:val="00AB0F93"/>
    <w:rsid w:val="00AB5FEB"/>
    <w:rsid w:val="00AC1ECE"/>
    <w:rsid w:val="00AC4DD6"/>
    <w:rsid w:val="00AD0CA2"/>
    <w:rsid w:val="00AE1997"/>
    <w:rsid w:val="00AF52C0"/>
    <w:rsid w:val="00B27CB9"/>
    <w:rsid w:val="00B50F82"/>
    <w:rsid w:val="00B558BB"/>
    <w:rsid w:val="00B814D0"/>
    <w:rsid w:val="00BA08C0"/>
    <w:rsid w:val="00BA1913"/>
    <w:rsid w:val="00BB1646"/>
    <w:rsid w:val="00BB3747"/>
    <w:rsid w:val="00BF1C27"/>
    <w:rsid w:val="00C42EE6"/>
    <w:rsid w:val="00C67702"/>
    <w:rsid w:val="00C72029"/>
    <w:rsid w:val="00C737DD"/>
    <w:rsid w:val="00C96147"/>
    <w:rsid w:val="00CD04A7"/>
    <w:rsid w:val="00D20D56"/>
    <w:rsid w:val="00D46202"/>
    <w:rsid w:val="00D5684E"/>
    <w:rsid w:val="00D7305D"/>
    <w:rsid w:val="00D84761"/>
    <w:rsid w:val="00D93C99"/>
    <w:rsid w:val="00DA4A95"/>
    <w:rsid w:val="00DA53A1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56313"/>
    <w:rsid w:val="00F84EA2"/>
    <w:rsid w:val="00FC6A94"/>
    <w:rsid w:val="00FC7D8C"/>
    <w:rsid w:val="00FD777B"/>
    <w:rsid w:val="07EB6E29"/>
    <w:rsid w:val="102B4222"/>
    <w:rsid w:val="227D52C3"/>
    <w:rsid w:val="28F8136D"/>
    <w:rsid w:val="387A453B"/>
    <w:rsid w:val="3CA869CC"/>
    <w:rsid w:val="4B701260"/>
    <w:rsid w:val="558E4564"/>
    <w:rsid w:val="593A7864"/>
    <w:rsid w:val="63A2197E"/>
    <w:rsid w:val="6C394A97"/>
    <w:rsid w:val="71B47E98"/>
    <w:rsid w:val="7C61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9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12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Indent"/>
    <w:semiHidden/>
    <w:unhideWhenUsed/>
    <w:qFormat/>
    <w:uiPriority w:val="99"/>
    <w:pPr>
      <w:suppressAutoHyphens/>
      <w:spacing w:after="200" w:line="276" w:lineRule="auto"/>
      <w:ind w:left="140" w:hanging="140"/>
      <w:jc w:val="center"/>
    </w:pPr>
    <w:rPr>
      <w:rFonts w:ascii="Calibri" w:hAnsi="Calibri" w:eastAsia="DengXian" w:cs="Times New Roman"/>
      <w:b/>
      <w:sz w:val="22"/>
      <w:szCs w:val="24"/>
      <w:lang w:val="en-US" w:eastAsia="zh-CN" w:bidi="ar-SA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customStyle="1" w:styleId="9">
    <w:name w:val="Заголовок 4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10">
    <w:name w:val="Текст выноски Знак"/>
    <w:basedOn w:val="4"/>
    <w:link w:val="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Заголовок 5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AE7E-5AAF-412F-B947-9161228DE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652</Words>
  <Characters>3720</Characters>
  <Lines>31</Lines>
  <Paragraphs>8</Paragraphs>
  <TotalTime>0</TotalTime>
  <ScaleCrop>false</ScaleCrop>
  <LinksUpToDate>false</LinksUpToDate>
  <CharactersWithSpaces>4364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2025-11-03T11:51:00Z</dcterms:created>
  <dc:creator>Пользователь</dc:creator>
  <cp:lastModifiedBy>User</cp:lastModifiedBy>
  <cp:lastPrinted>2025-11-03T11:51:00Z</cp:lastPrinted>
  <dcterms:modified xsi:type="dcterms:W3CDTF">2025-11-07T06:55:25Z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CE823DAD42EC4770B86E588A181FF893_12</vt:lpwstr>
  </property>
</Properties>
</file>