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BBFE" w14:textId="77777777" w:rsidR="008A0076" w:rsidRPr="008A0076" w:rsidRDefault="008A0076" w:rsidP="008A0076">
      <w:pPr>
        <w:spacing w:after="0"/>
        <w:jc w:val="center"/>
        <w:rPr>
          <w:rFonts w:ascii="Tms Rmn" w:eastAsia="Times New Roman" w:hAnsi="Tms Rmn" w:cs="Times New Roman"/>
          <w:kern w:val="0"/>
          <w:sz w:val="24"/>
          <w:szCs w:val="20"/>
          <w:lang w:val="uk-UA" w:eastAsia="ru-RU"/>
          <w14:ligatures w14:val="none"/>
        </w:rPr>
      </w:pPr>
      <w:r w:rsidRPr="008A0076">
        <w:rPr>
          <w:rFonts w:ascii="Tms Rmn" w:eastAsia="Times New Roman" w:hAnsi="Tms Rmn" w:cs="Times New Roman"/>
          <w:noProof/>
          <w:kern w:val="0"/>
          <w:sz w:val="24"/>
          <w:szCs w:val="20"/>
          <w:lang w:val="uk-UA" w:eastAsia="uk-UA"/>
          <w14:ligatures w14:val="none"/>
        </w:rPr>
        <w:drawing>
          <wp:inline distT="0" distB="0" distL="0" distR="0" wp14:anchorId="4A65FC45" wp14:editId="458BAD9F">
            <wp:extent cx="485775" cy="60007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CAF4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УКРАЇНА</w:t>
      </w:r>
    </w:p>
    <w:p w14:paraId="665CB7A6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ЧЕРНІГІВСЬКА ОБЛАСТЬ</w:t>
      </w:r>
    </w:p>
    <w:p w14:paraId="0DFE4050" w14:textId="77777777" w:rsidR="008A0076" w:rsidRPr="008A0076" w:rsidRDefault="008A0076" w:rsidP="008A0076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0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bCs/>
          <w:kern w:val="0"/>
          <w:szCs w:val="20"/>
          <w:lang w:val="uk-UA" w:eastAsia="ru-RU"/>
          <w14:ligatures w14:val="none"/>
        </w:rPr>
        <w:t>Н І Ж И Н С Ь К А    М І С Ь К А    Р А Д А</w:t>
      </w:r>
    </w:p>
    <w:p w14:paraId="6DF5EAD7" w14:textId="77777777" w:rsidR="008A0076" w:rsidRPr="008A0076" w:rsidRDefault="008A0076" w:rsidP="008A0076">
      <w:pPr>
        <w:keepNext/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bCs/>
          <w:kern w:val="0"/>
          <w:szCs w:val="28"/>
          <w:lang w:val="uk-UA" w:eastAsia="ru-RU"/>
          <w14:ligatures w14:val="none"/>
        </w:rPr>
        <w:t>В И К О Н А В Ч И Й    К О М І Т Е Т</w:t>
      </w:r>
    </w:p>
    <w:p w14:paraId="0E3F39A3" w14:textId="77777777" w:rsidR="008A0076" w:rsidRPr="008A0076" w:rsidRDefault="008A0076" w:rsidP="008A0076">
      <w:pPr>
        <w:keepNext/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A92DBB0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 xml:space="preserve">Р І Ш Е Н </w:t>
      </w:r>
      <w:proofErr w:type="spellStart"/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>Н</w:t>
      </w:r>
      <w:proofErr w:type="spellEnd"/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 xml:space="preserve"> Я</w:t>
      </w:r>
    </w:p>
    <w:p w14:paraId="5F02AEA0" w14:textId="1D0C0E2D" w:rsidR="008A0076" w:rsidRPr="008A0076" w:rsidRDefault="008A0076" w:rsidP="008A0076">
      <w:pPr>
        <w:spacing w:before="100" w:beforeAutospacing="1" w:after="0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від </w:t>
      </w:r>
      <w:r w:rsidR="00E10CF5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>15 січня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 20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u w:val="single"/>
          <w:lang w:val="uk-UA" w:eastAsia="ru-RU"/>
          <w14:ligatures w14:val="none"/>
        </w:rPr>
        <w:t>26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 р.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  <w:t xml:space="preserve">м. Ніжин 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  <w:t xml:space="preserve">№ </w:t>
      </w:r>
      <w:r w:rsidR="00E10CF5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>21</w:t>
      </w:r>
    </w:p>
    <w:p w14:paraId="04F2191A" w14:textId="77777777" w:rsidR="008A0076" w:rsidRPr="008A0076" w:rsidRDefault="008A0076" w:rsidP="008A0076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bookmarkStart w:id="0" w:name="_Hlk210719960"/>
    </w:p>
    <w:p w14:paraId="56B9C047" w14:textId="77777777" w:rsidR="008A0076" w:rsidRPr="008A0076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продовження </w:t>
      </w:r>
      <w:bookmarkStart w:id="1" w:name="_Hlk219201814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строку перебування</w:t>
      </w:r>
    </w:p>
    <w:p w14:paraId="0B4E9EB2" w14:textId="28EF1A22" w:rsidR="00075F55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дитини</w:t>
      </w:r>
      <w:r w:rsidR="00075F55"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bookmarkStart w:id="2" w:name="_Hlk219202287"/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…….</w:t>
      </w:r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., </w:t>
      </w:r>
    </w:p>
    <w:bookmarkEnd w:id="2"/>
    <w:p w14:paraId="2F1248B9" w14:textId="78630F4B" w:rsidR="008A0076" w:rsidRPr="008A0076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 сім’ї патронатного вихователя</w:t>
      </w:r>
      <w:bookmarkEnd w:id="1"/>
    </w:p>
    <w:bookmarkEnd w:id="0"/>
    <w:p w14:paraId="6B7CAE61" w14:textId="77777777" w:rsidR="008A0076" w:rsidRPr="008A0076" w:rsidRDefault="008A0076" w:rsidP="00075F55">
      <w:pPr>
        <w:spacing w:after="0" w:line="276" w:lineRule="auto"/>
        <w:ind w:firstLine="708"/>
        <w:jc w:val="both"/>
        <w:rPr>
          <w:rFonts w:eastAsia="Times New Roman" w:cs="Times New Roman"/>
          <w:color w:val="000000"/>
          <w:kern w:val="0"/>
          <w:sz w:val="22"/>
          <w:lang w:val="uk-UA" w:eastAsia="ru-RU"/>
          <w14:ligatures w14:val="none"/>
        </w:rPr>
      </w:pPr>
    </w:p>
    <w:p w14:paraId="293AC2E4" w14:textId="6E8864AC" w:rsidR="008A0076" w:rsidRPr="008A0076" w:rsidRDefault="008A0076" w:rsidP="00075F55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Відповідно до пункту б статті 34, статей 51, 52, 53, 59, 73 Закону України «Про місцеве самоврядування в Україні», Регламенту виконавчого комітету Ніжинської міської ради </w:t>
      </w:r>
      <w:r w:rsidRPr="008A0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VIII</w:t>
      </w: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8A0076"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  <w:t xml:space="preserve"> «</w:t>
      </w: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Про охорону дитинства»,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8A0076">
        <w:rPr>
          <w:rFonts w:eastAsia="Times New Roman" w:cs="Times New Roman"/>
          <w:bCs/>
          <w:kern w:val="0"/>
          <w:szCs w:val="28"/>
          <w:shd w:val="clear" w:color="auto" w:fill="FFFFFF"/>
          <w:lang w:val="uk-UA" w:eastAsia="ru-RU"/>
          <w14:ligatures w14:val="none"/>
        </w:rPr>
        <w:t>Деякі питання захисту прав дитини та надання послуги патронату над дитиною»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рішень виконавчого комітету Ніжинської міської ради «Про влаштування дитини в сім’ю патронатного вихователя» від 30 липня 2025 року № 384, «Про продовження строку перебування дитини в сім’ї патронатного вихователя» від 15 жовтня 2025 року № 523 виконавчий комітет міської ради вирішив:</w:t>
      </w:r>
    </w:p>
    <w:p w14:paraId="4E535DD9" w14:textId="76CD6C60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993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Продовжити з 23 січня 2026 року строк перебування дитини, яка перебуває у складних життєвих обставинах,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р. н., в сім’ї патронатного вихователя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року народження, та її помічника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року народження, які проживають за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адресою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: місто Ніжин, вулиця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будинок №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квартира №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на термін до 23 квітня 2026 року. </w:t>
      </w:r>
    </w:p>
    <w:p w14:paraId="6F44306F" w14:textId="1978DEFF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993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 xml:space="preserve">Продовжити дію Договору №70 від 30 липня 2025 року між виконавчим комітетом Ніжинської міської ради, патронатним вихователем,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року народження</w:t>
      </w:r>
      <w:r w:rsidRPr="008A0076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 xml:space="preserve">,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та її помічником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року народження.</w:t>
      </w:r>
    </w:p>
    <w:p w14:paraId="26031407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Службі у справах дітей виконавчого комітету Ніжинської міської ради</w:t>
      </w:r>
      <w:r w:rsidRPr="008A0076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підготувати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проєкт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додаткової угоди до Договору про патронат над дитиною №70 від 30 липня 2025 року між виконавчим комітетом Ніжинської міської ради, патронатним вихователем та її помічником.</w:t>
      </w:r>
    </w:p>
    <w:p w14:paraId="5F241434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Начальнику служби у справах дітей Наталії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Рацин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забезпечити оприлюднення даного рішення на офіційному сайті міської ради протягом 5 робочих днів з дня його прийняття.</w:t>
      </w:r>
    </w:p>
    <w:p w14:paraId="0627E98F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Контроль за виконанням рішення покласти на заступника міського голови з питань діяльності виконавчих органів ради Ірину </w:t>
      </w:r>
      <w:proofErr w:type="spellStart"/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>Грозенко</w:t>
      </w:r>
      <w:proofErr w:type="spellEnd"/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</w:t>
      </w:r>
    </w:p>
    <w:p w14:paraId="4437BE2F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2987E37F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5D2F517B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Міський голова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Олександр КОДОЛА</w:t>
      </w:r>
    </w:p>
    <w:p w14:paraId="7B55CD6C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</w:p>
    <w:p w14:paraId="52A7E3C7" w14:textId="77777777" w:rsidR="00075F55" w:rsidRDefault="00075F55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  <w:sectPr w:rsidR="00075F5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F636FDC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proofErr w:type="spellStart"/>
      <w:r w:rsidRPr="00075F55">
        <w:rPr>
          <w:rFonts w:ascii="Times New Roman CYR" w:eastAsia="Times New Roman" w:hAnsi="Times New Roman CYR" w:cs="Times New Roman"/>
          <w:kern w:val="0"/>
          <w:lang w:eastAsia="ru-RU"/>
          <w14:ligatures w14:val="none"/>
        </w:rPr>
        <w:lastRenderedPageBreak/>
        <w:t>Візують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lang w:eastAsia="ru-RU"/>
          <w14:ligatures w14:val="none"/>
        </w:rPr>
        <w:t>:</w:t>
      </w:r>
    </w:p>
    <w:p w14:paraId="54C73877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Начальник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служби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gram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у справах</w:t>
      </w:r>
      <w:proofErr w:type="gram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дітей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Н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аталія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РАЦИН</w:t>
      </w:r>
    </w:p>
    <w:p w14:paraId="79CE1CA5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Заступник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міського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голови</w:t>
      </w:r>
      <w:proofErr w:type="spellEnd"/>
    </w:p>
    <w:p w14:paraId="732DE9F6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з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питань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діяльності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виконавчих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органів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 ради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  <w:t>Ірина ГРОЗЕНКО</w:t>
      </w:r>
    </w:p>
    <w:p w14:paraId="437584AB" w14:textId="77777777" w:rsidR="00075F55" w:rsidRPr="00075F55" w:rsidRDefault="00075F55" w:rsidP="00075F55">
      <w:pPr>
        <w:autoSpaceDN w:val="0"/>
        <w:spacing w:after="0" w:line="276" w:lineRule="auto"/>
        <w:jc w:val="both"/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</w:pPr>
      <w:proofErr w:type="spellStart"/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eastAsia="ru-RU" w:bidi="en-US"/>
          <w14:ligatures w14:val="none"/>
        </w:rPr>
        <w:t>Керуючий</w:t>
      </w:r>
      <w:proofErr w:type="spellEnd"/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eastAsia="ru-RU" w:bidi="en-US"/>
          <w14:ligatures w14:val="none"/>
        </w:rPr>
        <w:t xml:space="preserve"> справами</w:t>
      </w:r>
    </w:p>
    <w:p w14:paraId="0E6F692B" w14:textId="77777777" w:rsidR="00075F55" w:rsidRPr="00075F55" w:rsidRDefault="00075F55" w:rsidP="00075F55">
      <w:pPr>
        <w:autoSpaceDN w:val="0"/>
        <w:spacing w:after="0" w:line="276" w:lineRule="auto"/>
        <w:jc w:val="both"/>
        <w:rPr>
          <w:rFonts w:ascii="Calibri" w:eastAsia="Times New Roman" w:hAnsi="Calibri" w:cs="Tahoma"/>
          <w:kern w:val="3"/>
          <w:sz w:val="27"/>
          <w:szCs w:val="27"/>
          <w:lang w:val="uk-UA" w:eastAsia="ru-RU" w:bidi="en-US"/>
          <w14:ligatures w14:val="none"/>
        </w:rPr>
      </w:pP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>виконавчого комітету Ніжинської міської ради</w:t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  <w:t>Валерій САЛОГУБ</w:t>
      </w:r>
    </w:p>
    <w:p w14:paraId="63225050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</w:pPr>
    </w:p>
    <w:p w14:paraId="36700805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Начальник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відділу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юридично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-кадрового</w:t>
      </w:r>
    </w:p>
    <w:p w14:paraId="02F0846F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Calibri" w:eastAsia="Times New Roman" w:hAnsi="Calibri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з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абезпечення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’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ячеслав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ЛЕГА</w:t>
      </w:r>
    </w:p>
    <w:p w14:paraId="5034F4C4" w14:textId="77777777" w:rsidR="00075F55" w:rsidRDefault="00075F55" w:rsidP="00075F55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sectPr w:rsidR="00075F5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3459A14" w14:textId="77777777" w:rsidR="00075F55" w:rsidRDefault="00075F55" w:rsidP="00075F55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</w:pPr>
    </w:p>
    <w:p w14:paraId="1424F54A" w14:textId="00D4802B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</w:pPr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>Пояснювальна записка</w:t>
      </w:r>
    </w:p>
    <w:p w14:paraId="68E2DF36" w14:textId="77777777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 w:line="276" w:lineRule="auto"/>
        <w:jc w:val="center"/>
        <w:rPr>
          <w:rFonts w:eastAsia="Andale Sans UI" w:cs="Times New Roman"/>
          <w:szCs w:val="24"/>
          <w:lang w:val="uk-UA"/>
          <w14:ligatures w14:val="none"/>
        </w:rPr>
      </w:pPr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 xml:space="preserve">до </w:t>
      </w:r>
      <w:proofErr w:type="spellStart"/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>проєкту</w:t>
      </w:r>
      <w:proofErr w:type="spellEnd"/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 xml:space="preserve"> рішення </w:t>
      </w:r>
      <w:r w:rsidRPr="00075F55">
        <w:rPr>
          <w:rFonts w:eastAsia="Andale Sans UI" w:cs="Times New Roman"/>
          <w:szCs w:val="24"/>
          <w14:ligatures w14:val="none"/>
        </w:rPr>
        <w:t>«</w:t>
      </w:r>
      <w:r w:rsidRPr="00075F55">
        <w:rPr>
          <w:rFonts w:eastAsia="Andale Sans UI" w:cs="Times New Roman"/>
          <w:szCs w:val="24"/>
          <w:lang w:val="uk-UA"/>
          <w14:ligatures w14:val="none"/>
        </w:rPr>
        <w:t>Про продовження строку перебування</w:t>
      </w:r>
    </w:p>
    <w:p w14:paraId="629A17D2" w14:textId="6A6BAAF2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 w:line="276" w:lineRule="auto"/>
        <w:jc w:val="center"/>
        <w:rPr>
          <w:rFonts w:eastAsia="Andale Sans UI" w:cs="Times New Roman"/>
          <w:szCs w:val="24"/>
          <w:lang w:val="uk-UA"/>
          <w14:ligatures w14:val="none"/>
        </w:rPr>
      </w:pPr>
      <w:r w:rsidRPr="00075F55">
        <w:rPr>
          <w:rFonts w:eastAsia="Andale Sans UI" w:cs="Times New Roman"/>
          <w:szCs w:val="24"/>
          <w:lang w:val="uk-UA"/>
          <w14:ligatures w14:val="none"/>
        </w:rPr>
        <w:t xml:space="preserve">дитини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Andale Sans UI" w:cs="Times New Roman"/>
          <w:szCs w:val="24"/>
          <w:lang w:val="uk-UA"/>
          <w14:ligatures w14:val="none"/>
        </w:rPr>
        <w:t>р.н</w:t>
      </w:r>
      <w:proofErr w:type="spellEnd"/>
      <w:r w:rsidRPr="00075F55">
        <w:rPr>
          <w:rFonts w:eastAsia="Andale Sans UI" w:cs="Times New Roman"/>
          <w:szCs w:val="24"/>
          <w:lang w:val="uk-UA"/>
          <w14:ligatures w14:val="none"/>
        </w:rPr>
        <w:t>., в сім’ї патронатного вихователя»</w:t>
      </w:r>
    </w:p>
    <w:p w14:paraId="4C90C122" w14:textId="77777777" w:rsidR="00075F55" w:rsidRPr="00075F55" w:rsidRDefault="00075F55" w:rsidP="00075F55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kern w:val="0"/>
          <w:szCs w:val="24"/>
          <w:lang w:val="uk-UA" w:eastAsia="ru-RU"/>
          <w14:ligatures w14:val="none"/>
        </w:rPr>
      </w:pPr>
    </w:p>
    <w:p w14:paraId="684E1A21" w14:textId="77777777" w:rsidR="00075F55" w:rsidRPr="00075F55" w:rsidRDefault="00075F55" w:rsidP="00075F55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</w:pP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Відповідно до пункту б статті 34 статей </w:t>
      </w:r>
      <w:r w:rsidRPr="00075F55">
        <w:rPr>
          <w:rFonts w:ascii="Times New Roman CYR" w:eastAsia="Andale Sans UI" w:hAnsi="Times New Roman CYR" w:cs="Times New Roman"/>
          <w:szCs w:val="28"/>
          <w:lang w:val="uk-UA"/>
          <w14:ligatures w14:val="none"/>
        </w:rPr>
        <w:t>51, 52, 53, 59, 73 Закону України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«Про місцеве самоврядування в Україні», Регламенту виконавчого комітету Ніжинської міської ради </w:t>
      </w:r>
      <w:r w:rsidRPr="00075F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VIII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75F55"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  <w:t xml:space="preserve"> «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Про охорону дитинства», 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893«</w:t>
      </w:r>
      <w:r w:rsidRPr="00075F55">
        <w:rPr>
          <w:rFonts w:eastAsia="Times New Roman" w:cs="Times New Roman"/>
          <w:bCs/>
          <w:kern w:val="0"/>
          <w:szCs w:val="28"/>
          <w:shd w:val="clear" w:color="auto" w:fill="FFFFFF"/>
          <w:lang w:val="uk-UA" w:eastAsia="ru-RU"/>
          <w14:ligatures w14:val="none"/>
        </w:rPr>
        <w:t>Деякі питання захисту прав дитини та надання послуги патронату над дитиною»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 р. </w:t>
      </w:r>
      <w:r w:rsidRPr="00075F55">
        <w:rPr>
          <w:rFonts w:eastAsia="Times New Roman" w:cs="Times New Roman"/>
          <w:kern w:val="0"/>
          <w:lang w:val="uk-UA" w:eastAsia="ru-RU"/>
          <w14:ligatures w14:val="none"/>
        </w:rPr>
        <w:t xml:space="preserve">виконавчий комітет Ніжинської міської ради, як 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>орган опіки та піклування, приймає рішення про влаштування дитини в сім’ю патронатного вихователя.</w:t>
      </w:r>
    </w:p>
    <w:p w14:paraId="174D4998" w14:textId="77777777" w:rsidR="00075F55" w:rsidRPr="00075F55" w:rsidRDefault="00075F55" w:rsidP="00075F55">
      <w:pPr>
        <w:spacing w:after="0"/>
        <w:ind w:firstLine="709"/>
        <w:jc w:val="both"/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Даний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 рішення потребує дострокового розгляду, оскільки рішення про </w:t>
      </w:r>
      <w:r w:rsidRPr="00075F55">
        <w:rPr>
          <w:rFonts w:ascii="Times New Roman CYR" w:eastAsia="Times New Roman" w:hAnsi="Times New Roman CYR" w:cs="Times New Roman"/>
          <w:bCs/>
          <w:iCs/>
          <w:kern w:val="0"/>
          <w:lang w:val="uk-UA" w:eastAsia="ru-RU"/>
          <w14:ligatures w14:val="none"/>
        </w:rPr>
        <w:t>влаштування дитини до патронатної родини</w:t>
      </w:r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 дасть можливість дитині-сироті виховуватися у сімейному колі. </w:t>
      </w:r>
    </w:p>
    <w:p w14:paraId="0B0D0B63" w14:textId="2925AC18" w:rsidR="00075F55" w:rsidRPr="00075F55" w:rsidRDefault="00075F55" w:rsidP="00075F55">
      <w:pPr>
        <w:spacing w:after="0"/>
        <w:jc w:val="both"/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Враховуючи вище викладене,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 рішення 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>«</w:t>
      </w:r>
      <w:r w:rsidRPr="00075F5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продовження строку перебування дитини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., в сім’ї патронатного вихователя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 xml:space="preserve">» </w:t>
      </w: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може бути розглянутий на засіданні виконавчого комітету з позитивним вирішенням питанням.</w:t>
      </w:r>
    </w:p>
    <w:p w14:paraId="0E7A8D2A" w14:textId="527282D0" w:rsidR="00075F55" w:rsidRPr="00075F55" w:rsidRDefault="00075F55" w:rsidP="00075F55">
      <w:pPr>
        <w:spacing w:after="0"/>
        <w:ind w:firstLine="709"/>
        <w:jc w:val="both"/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Доповідати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 рішення 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>«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 продовження терміну строку перебування дитини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9508D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</w:t>
      </w:r>
      <w:r w:rsidR="009508D0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., в сім’ї патронатного вихователя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 xml:space="preserve">» </w:t>
      </w: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0E864094" w14:textId="77777777" w:rsidR="00075F55" w:rsidRPr="00075F55" w:rsidRDefault="00075F55" w:rsidP="00075F55">
      <w:pPr>
        <w:spacing w:after="0"/>
        <w:jc w:val="both"/>
        <w:rPr>
          <w:rFonts w:eastAsia="Times New Roman" w:cs="Times New Roman"/>
          <w:b/>
          <w:kern w:val="0"/>
          <w:szCs w:val="24"/>
          <w:lang w:val="uk-UA" w:eastAsia="ru-RU"/>
          <w14:ligatures w14:val="none"/>
        </w:rPr>
      </w:pPr>
    </w:p>
    <w:p w14:paraId="4F6829B5" w14:textId="77777777" w:rsidR="00075F55" w:rsidRPr="00075F55" w:rsidRDefault="00075F55" w:rsidP="00075F55">
      <w:pPr>
        <w:spacing w:after="0"/>
        <w:ind w:left="142" w:firstLine="567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Начальник служби у справах дітей                                    Наталія РАЦИН</w:t>
      </w:r>
    </w:p>
    <w:sectPr w:rsidR="00075F55" w:rsidRPr="00075F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6353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50"/>
    <w:rsid w:val="00075F55"/>
    <w:rsid w:val="00124739"/>
    <w:rsid w:val="00304F6A"/>
    <w:rsid w:val="0054553A"/>
    <w:rsid w:val="006C0B77"/>
    <w:rsid w:val="008242FF"/>
    <w:rsid w:val="00870751"/>
    <w:rsid w:val="008A0076"/>
    <w:rsid w:val="00922C48"/>
    <w:rsid w:val="009508D0"/>
    <w:rsid w:val="00B915B7"/>
    <w:rsid w:val="00BC4850"/>
    <w:rsid w:val="00C5798F"/>
    <w:rsid w:val="00DA7A7E"/>
    <w:rsid w:val="00E02036"/>
    <w:rsid w:val="00E10C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13E8"/>
  <w15:chartTrackingRefBased/>
  <w15:docId w15:val="{94347EAE-4A46-4744-9107-C74E6BC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85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85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48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48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48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48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4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8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48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8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85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4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</dc:creator>
  <cp:keywords/>
  <dc:description/>
  <cp:lastModifiedBy>Admin </cp:lastModifiedBy>
  <cp:revision>8</cp:revision>
  <dcterms:created xsi:type="dcterms:W3CDTF">2026-01-13T11:05:00Z</dcterms:created>
  <dcterms:modified xsi:type="dcterms:W3CDTF">2026-01-16T06:28:00Z</dcterms:modified>
</cp:coreProperties>
</file>