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CE3F2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56C1955A">
      <w:pPr>
        <w:pStyle w:val="3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5B8B80C0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11D7248A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05A16CFF">
      <w:pPr>
        <w:pStyle w:val="3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1CDF2238">
      <w:pPr>
        <w:pStyle w:val="3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37307EE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5A82605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B6579F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29 січня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202</w:t>
      </w:r>
      <w:r>
        <w:rPr>
          <w:rFonts w:hint="default"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р.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uk-UA"/>
        </w:rPr>
        <w:t>62</w:t>
      </w:r>
    </w:p>
    <w:p w14:paraId="2C4C5830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6E8BFBF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меморіальних</w:t>
      </w:r>
    </w:p>
    <w:p w14:paraId="22C4E449">
      <w:pPr>
        <w:spacing w:after="0" w:line="240" w:lineRule="auto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дощок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 Хоменку І.М.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 та Колеснику С.С.</w:t>
      </w:r>
    </w:p>
    <w:p w14:paraId="2B4610A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 будівлі гімназії  № 5 </w:t>
      </w:r>
    </w:p>
    <w:p w14:paraId="2836AC6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адресою м.Ніжин, вул. Воздвиженська, 72</w:t>
      </w:r>
    </w:p>
    <w:p w14:paraId="4FEDBBEB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66609974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564B1339">
      <w:pPr>
        <w:pStyle w:val="15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дповідно до </w:t>
      </w:r>
      <w:bookmarkStart w:id="0" w:name="_Hlk115083702"/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пп.1 п.а) ст. 32, 40, 42,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5  Лариси Мартинової  від 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>15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.12.202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>5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року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 № 26-01/191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, з метою  вшанування загиблих захисників України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Хоменка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 Ігоря Михайловича та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Колесник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Станіслав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Сергійович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а</w:t>
      </w:r>
      <w:r>
        <w:rPr>
          <w:rFonts w:ascii="Times New Roman" w:hAnsi="Times New Roman" w:eastAsia="Calibri"/>
          <w:color w:val="auto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виконавчий комітет Ніжинської міської ради вирішив:</w:t>
      </w:r>
    </w:p>
    <w:p w14:paraId="2CED6CA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Встановити меморіальну дошку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ХОМЕНКУ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 xml:space="preserve"> Ігорю Михайловичу та КОЛЕСНИКУ Станіславу Сергійовичу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на  будівлі  гімназії № 5 за адресою  м. Ніжин, вул. Воздвиженська, 72. Тексти меморіальних дощок додаються. </w:t>
      </w:r>
    </w:p>
    <w:p w14:paraId="0006D7A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bookmarkEnd w:id="1"/>
    <w:p w14:paraId="0210C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2. Начальнику відділу інформаційно-аналітичної роботи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комунікацій з громадськістю виконавчого комітету Ніжинської міської ради  Пустовіту С.М. забезпечити оприлюднення цього рішення шляхом розміщення на офіційному сайті Ніжинської міської ради.  </w:t>
      </w:r>
    </w:p>
    <w:p w14:paraId="2C48F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14:paraId="0762CF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  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74B1706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388CC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96C42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3298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Олександр КОДОЛА</w:t>
      </w:r>
    </w:p>
    <w:p w14:paraId="04FF9C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B9C1AE">
      <w:pPr>
        <w:pStyle w:val="4"/>
        <w:rPr>
          <w:lang w:val="uk-UA"/>
        </w:rPr>
      </w:pPr>
      <w:r>
        <w:rPr>
          <w:lang w:val="uk-UA"/>
        </w:rPr>
        <w:tab/>
      </w:r>
    </w:p>
    <w:p w14:paraId="6B0510E6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4FFEB99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0FAE341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25D15B9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49F114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68581B2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7ACD8BE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3A7C77F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54139D0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F7C861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372FF03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33587F6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651D7E4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378368A4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475225C2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357F569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12909B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4E67645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6F80240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1F23D7D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52DB974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630773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C59B41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85FE5E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202895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65B5C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9EE929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07B4D9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55BF79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4371B7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E069BB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BBD14E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F00990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2A1AAF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8C8AC0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3A567B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F817B5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5E51436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A7070F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DBF09A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FF4F5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92CDDC">
      <w:pPr>
        <w:spacing w:after="0"/>
        <w:ind w:firstLine="5320" w:firstLineChars="1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34284168">
      <w:pPr>
        <w:spacing w:after="0"/>
        <w:ind w:firstLine="5320" w:firstLineChars="1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рішенням виконавчого комітету</w:t>
      </w:r>
    </w:p>
    <w:p w14:paraId="0FF05F4B">
      <w:pPr>
        <w:spacing w:after="0"/>
        <w:ind w:firstLine="5180" w:firstLineChars="18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</w:t>
      </w:r>
    </w:p>
    <w:p w14:paraId="1C437A03">
      <w:pPr>
        <w:spacing w:after="0"/>
        <w:ind w:firstLine="5320" w:firstLineChars="190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29.01.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р. № </w:t>
      </w:r>
      <w:r>
        <w:rPr>
          <w:rFonts w:hint="default" w:ascii="Times New Roman" w:hAnsi="Times New Roman"/>
          <w:sz w:val="28"/>
          <w:szCs w:val="28"/>
          <w:lang w:val="uk-UA"/>
        </w:rPr>
        <w:t>62</w:t>
      </w:r>
    </w:p>
    <w:p w14:paraId="63AC875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D1CC787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2A0C02F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Тексти меморіальних дощок</w:t>
      </w:r>
    </w:p>
    <w:p w14:paraId="58E1776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4DC16D0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7B2FB4C3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40C665A">
      <w:pPr>
        <w:keepNext w:val="0"/>
        <w:keepLines w:val="0"/>
        <w:widowControl/>
        <w:suppressLineNumbers w:val="0"/>
        <w:shd w:val="clear" w:fill="FFFFFF"/>
        <w:ind w:left="-220" w:leftChars="-100" w:firstLine="0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lang w:val="uk-UA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“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У цьому закладі здобув освіту Колесник Станіслав Сергійович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09.06.2005 - 02.07.2025 р.р. Позивний " Стонік".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Героїчно 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агинув поблизу населеного пункту Кам'янка Куп'янського району Харківської області, захищаючи суверенітет та територіальну цілісність України. Вічна Слава Герою!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”</w:t>
      </w:r>
    </w:p>
    <w:p w14:paraId="77006850">
      <w:pPr>
        <w:keepNext w:val="0"/>
        <w:keepLines w:val="0"/>
        <w:widowControl/>
        <w:suppressLineNumbers w:val="0"/>
        <w:shd w:val="clear" w:fill="FFFFFF"/>
        <w:ind w:left="-220" w:leftChars="-100" w:firstLine="0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7409BA93">
      <w:pPr>
        <w:keepNext w:val="0"/>
        <w:keepLines w:val="0"/>
        <w:widowControl/>
        <w:suppressLineNumbers w:val="0"/>
        <w:shd w:val="clear" w:fill="FFFFFF"/>
        <w:ind w:left="-220" w:leftChars="-100" w:firstLine="0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37317241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tabs>
          <w:tab w:val="left" w:pos="9240"/>
        </w:tabs>
        <w:spacing w:before="0" w:beforeAutospacing="0" w:after="0" w:afterAutospacing="0"/>
        <w:ind w:left="-220" w:leftChars="-100" w:right="0" w:rightChars="0" w:firstLine="0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lang w:val="uk-UA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“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У цьому закладі здобував освіту Хоменко Ігор Михайлович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19.02.1972- 16.08.2024р.р. 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Героїчно 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агинув у Курській області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між селами Новоіванівка і Мала Локня, захищаючи територіальну цілісність  України. Вічна Слава Герою!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”</w:t>
      </w:r>
    </w:p>
    <w:p w14:paraId="7715FA9A">
      <w:pPr>
        <w:pStyle w:val="11"/>
        <w:tabs>
          <w:tab w:val="left" w:pos="9240"/>
        </w:tabs>
        <w:spacing w:after="0" w:line="240" w:lineRule="auto"/>
        <w:ind w:left="-220" w:leftChars="-100" w:right="0" w:rightChars="0" w:firstLine="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</w:p>
    <w:p w14:paraId="40434177">
      <w:pPr>
        <w:pStyle w:val="11"/>
        <w:spacing w:after="0" w:line="240" w:lineRule="auto"/>
        <w:ind w:left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</w:p>
    <w:p w14:paraId="238943E6">
      <w:pPr>
        <w:pStyle w:val="11"/>
        <w:spacing w:after="0" w:line="240" w:lineRule="auto"/>
        <w:ind w:left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</w:p>
    <w:p w14:paraId="3ED614EA">
      <w:pPr>
        <w:pStyle w:val="11"/>
        <w:spacing w:after="0" w:line="240" w:lineRule="auto"/>
        <w:ind w:left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</w:p>
    <w:p w14:paraId="2D92E257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79569E0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06AC8AC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A31D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BD4D4A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AC0FDF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9CA31B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E211C3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978BD1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1B45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9B7F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BEFE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69350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7F3A1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0375C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16762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699EB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DD7A0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E96DD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94D5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CE0F0E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3DF6F12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 виконавчого комітету</w:t>
      </w:r>
    </w:p>
    <w:p w14:paraId="0317980F">
      <w:pPr>
        <w:spacing w:after="0" w:line="240" w:lineRule="auto"/>
        <w:jc w:val="center"/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>“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Про встановлення меморіальних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дощок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Хоменку І.М.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та Колеснику С.С.</w:t>
      </w:r>
    </w:p>
    <w:p w14:paraId="64A9A016">
      <w:pPr>
        <w:spacing w:after="0" w:line="240" w:lineRule="auto"/>
        <w:jc w:val="center"/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на будівлі гімназії  № 5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за адресою м.Ніжин, вул. Воздвиженська, 72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>”</w:t>
      </w:r>
    </w:p>
    <w:p w14:paraId="2B54EF47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843E97A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060CB2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14:paraId="3CE11ED5">
      <w:pPr>
        <w:spacing w:after="0" w:line="240" w:lineRule="auto"/>
        <w:ind w:firstLine="708" w:firstLineChars="0"/>
        <w:jc w:val="both"/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виконавчого комітету Ніжинської міської ради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>“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Про встановлення меморіальних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дощок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Хоменку І.М.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та Колеснику С.С.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на будівлі гімназії  № 5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за адресою м.Ніжин, вул. Воздвиженська, 72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до пп.1 п.а) ст. 32, 40, 42,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директора Ніжинської гімназії № 5  Лариси Мартинової  від 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>15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.12.202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>5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року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 № 26-01/191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, з метою  вшанування загиблих захисників України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Хоменка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 Ігоря Михайловича та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Колесник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Станіслав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Сергійович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uk-UA" w:eastAsia="zh-CN" w:bidi="ar"/>
        </w:rPr>
        <w:t>а</w:t>
      </w:r>
      <w:r>
        <w:rPr>
          <w:rFonts w:ascii="Times New Roman" w:hAnsi="Times New Roman" w:eastAsia="Calibri"/>
          <w:color w:val="auto"/>
          <w:sz w:val="28"/>
          <w:szCs w:val="28"/>
          <w:shd w:val="clear" w:color="auto" w:fill="FFFFFF"/>
          <w:lang w:val="uk-UA"/>
        </w:rPr>
        <w:t xml:space="preserve"> </w:t>
      </w:r>
    </w:p>
    <w:p w14:paraId="6E051D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меморіальних дощок  на честь загиблих захисників України </w:t>
      </w:r>
      <w:r>
        <w:rPr>
          <w:rFonts w:ascii="Times New Roman" w:hAnsi="Times New Roman"/>
          <w:sz w:val="28"/>
          <w:szCs w:val="28"/>
          <w:lang w:val="uk-UA"/>
        </w:rPr>
        <w:t>на навчальному закладі, де они здобували освіту, важливий крок у збереженні пам’яті,  патріотичному вихованні та вшануванні захисників, які загинули</w:t>
      </w:r>
      <w:r>
        <w:rPr>
          <w:rFonts w:hint="default" w:ascii="Times New Roman" w:hAnsi="Times New Roman"/>
          <w:sz w:val="28"/>
          <w:szCs w:val="28"/>
          <w:lang w:val="uk-UA"/>
        </w:rPr>
        <w:t>, захищаючи територіальну цілісність та незалежність 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540C2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64FC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Загальна характеристика і основні положення проекту</w:t>
      </w:r>
    </w:p>
    <w:p w14:paraId="2D432B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кт рішення складається з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пунктів.</w:t>
      </w:r>
    </w:p>
    <w:p w14:paraId="04F6FD5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614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містить інформацію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меморіальних дощок на будівлі </w:t>
      </w:r>
      <w:r>
        <w:rPr>
          <w:rFonts w:ascii="Times New Roman" w:hAnsi="Times New Roman"/>
          <w:sz w:val="28"/>
          <w:szCs w:val="28"/>
          <w:lang w:val="uk-UA"/>
        </w:rPr>
        <w:t>Ніжинської гімназії №  5 за адресою вул. Воздвиженська.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1007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14:paraId="370A8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296F1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3DD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0E19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52CE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BB33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культури</w:t>
      </w:r>
    </w:p>
    <w:p w14:paraId="6CD9A9A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БАССАК</w:t>
      </w:r>
    </w:p>
    <w:sectPr>
      <w:pgSz w:w="11906" w:h="16838"/>
      <w:pgMar w:top="1134" w:right="965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32582"/>
    <w:rsid w:val="0003322E"/>
    <w:rsid w:val="000A2472"/>
    <w:rsid w:val="000B653C"/>
    <w:rsid w:val="000D424E"/>
    <w:rsid w:val="00107824"/>
    <w:rsid w:val="00107C5E"/>
    <w:rsid w:val="00153563"/>
    <w:rsid w:val="0017217B"/>
    <w:rsid w:val="0018078E"/>
    <w:rsid w:val="001866FD"/>
    <w:rsid w:val="001A18B6"/>
    <w:rsid w:val="001A312D"/>
    <w:rsid w:val="001C3703"/>
    <w:rsid w:val="001C7A29"/>
    <w:rsid w:val="002029FF"/>
    <w:rsid w:val="00210A3C"/>
    <w:rsid w:val="00214C86"/>
    <w:rsid w:val="00217255"/>
    <w:rsid w:val="002219EB"/>
    <w:rsid w:val="00270BCF"/>
    <w:rsid w:val="00291FC9"/>
    <w:rsid w:val="002B5A54"/>
    <w:rsid w:val="002B5F82"/>
    <w:rsid w:val="002B79E3"/>
    <w:rsid w:val="002D2026"/>
    <w:rsid w:val="002E51BB"/>
    <w:rsid w:val="002F04A4"/>
    <w:rsid w:val="002F2951"/>
    <w:rsid w:val="00302EC2"/>
    <w:rsid w:val="00304D28"/>
    <w:rsid w:val="00375AC8"/>
    <w:rsid w:val="003819A5"/>
    <w:rsid w:val="003A02E8"/>
    <w:rsid w:val="003A62FB"/>
    <w:rsid w:val="003E458F"/>
    <w:rsid w:val="003E6E7C"/>
    <w:rsid w:val="003F310D"/>
    <w:rsid w:val="003F58C1"/>
    <w:rsid w:val="004140EF"/>
    <w:rsid w:val="004142A7"/>
    <w:rsid w:val="00427CD1"/>
    <w:rsid w:val="00440CAB"/>
    <w:rsid w:val="004824A0"/>
    <w:rsid w:val="004940D7"/>
    <w:rsid w:val="004C15E0"/>
    <w:rsid w:val="004C2535"/>
    <w:rsid w:val="004D2A2E"/>
    <w:rsid w:val="004E334A"/>
    <w:rsid w:val="005042F2"/>
    <w:rsid w:val="00532095"/>
    <w:rsid w:val="00547608"/>
    <w:rsid w:val="00547FE5"/>
    <w:rsid w:val="0056309E"/>
    <w:rsid w:val="00586A27"/>
    <w:rsid w:val="00595F5A"/>
    <w:rsid w:val="005A2B8D"/>
    <w:rsid w:val="005C68C0"/>
    <w:rsid w:val="005D7064"/>
    <w:rsid w:val="005E4F29"/>
    <w:rsid w:val="005E56AE"/>
    <w:rsid w:val="00644050"/>
    <w:rsid w:val="00644FBA"/>
    <w:rsid w:val="00645104"/>
    <w:rsid w:val="00651C64"/>
    <w:rsid w:val="00675E43"/>
    <w:rsid w:val="00681B9D"/>
    <w:rsid w:val="006A3CEB"/>
    <w:rsid w:val="006A662E"/>
    <w:rsid w:val="006C33CA"/>
    <w:rsid w:val="006E7E08"/>
    <w:rsid w:val="00710EC0"/>
    <w:rsid w:val="00713A83"/>
    <w:rsid w:val="007242C1"/>
    <w:rsid w:val="00733EEE"/>
    <w:rsid w:val="007433D4"/>
    <w:rsid w:val="00750B25"/>
    <w:rsid w:val="00770CFB"/>
    <w:rsid w:val="00787789"/>
    <w:rsid w:val="00792A2A"/>
    <w:rsid w:val="007A1DD2"/>
    <w:rsid w:val="007F09EF"/>
    <w:rsid w:val="007F3DEE"/>
    <w:rsid w:val="00800C44"/>
    <w:rsid w:val="0080335F"/>
    <w:rsid w:val="0081021C"/>
    <w:rsid w:val="00814777"/>
    <w:rsid w:val="008169D3"/>
    <w:rsid w:val="008425AD"/>
    <w:rsid w:val="008434EE"/>
    <w:rsid w:val="00864A48"/>
    <w:rsid w:val="00872C04"/>
    <w:rsid w:val="00874148"/>
    <w:rsid w:val="00880389"/>
    <w:rsid w:val="008A3CBB"/>
    <w:rsid w:val="008B0475"/>
    <w:rsid w:val="008E4009"/>
    <w:rsid w:val="00921300"/>
    <w:rsid w:val="00922188"/>
    <w:rsid w:val="00932521"/>
    <w:rsid w:val="0094714D"/>
    <w:rsid w:val="009521C9"/>
    <w:rsid w:val="00985D05"/>
    <w:rsid w:val="00997E7F"/>
    <w:rsid w:val="009B4671"/>
    <w:rsid w:val="009D0D1F"/>
    <w:rsid w:val="009D6AD6"/>
    <w:rsid w:val="00A00868"/>
    <w:rsid w:val="00A552AA"/>
    <w:rsid w:val="00A66D98"/>
    <w:rsid w:val="00A70341"/>
    <w:rsid w:val="00A70B88"/>
    <w:rsid w:val="00A762B1"/>
    <w:rsid w:val="00A76EC5"/>
    <w:rsid w:val="00A97CD2"/>
    <w:rsid w:val="00AB5041"/>
    <w:rsid w:val="00AB5FEB"/>
    <w:rsid w:val="00AC1ECE"/>
    <w:rsid w:val="00AC4DD6"/>
    <w:rsid w:val="00AD0CA2"/>
    <w:rsid w:val="00AE1997"/>
    <w:rsid w:val="00AE5767"/>
    <w:rsid w:val="00AF52C0"/>
    <w:rsid w:val="00B27CB9"/>
    <w:rsid w:val="00B509AF"/>
    <w:rsid w:val="00B50F82"/>
    <w:rsid w:val="00B558BB"/>
    <w:rsid w:val="00B814D0"/>
    <w:rsid w:val="00B82478"/>
    <w:rsid w:val="00B8433F"/>
    <w:rsid w:val="00BA1913"/>
    <w:rsid w:val="00BB1646"/>
    <w:rsid w:val="00BB3747"/>
    <w:rsid w:val="00BF05F3"/>
    <w:rsid w:val="00BF1C27"/>
    <w:rsid w:val="00C10B78"/>
    <w:rsid w:val="00C42EE6"/>
    <w:rsid w:val="00C6614E"/>
    <w:rsid w:val="00C67702"/>
    <w:rsid w:val="00C72029"/>
    <w:rsid w:val="00C96147"/>
    <w:rsid w:val="00CC2962"/>
    <w:rsid w:val="00CD04A7"/>
    <w:rsid w:val="00D46202"/>
    <w:rsid w:val="00D5684E"/>
    <w:rsid w:val="00D7305D"/>
    <w:rsid w:val="00D84761"/>
    <w:rsid w:val="00D93C99"/>
    <w:rsid w:val="00DA4A95"/>
    <w:rsid w:val="00DE777E"/>
    <w:rsid w:val="00DF5F31"/>
    <w:rsid w:val="00E04DC7"/>
    <w:rsid w:val="00E4054B"/>
    <w:rsid w:val="00E43374"/>
    <w:rsid w:val="00E4349C"/>
    <w:rsid w:val="00E436A7"/>
    <w:rsid w:val="00E519CB"/>
    <w:rsid w:val="00E64A24"/>
    <w:rsid w:val="00E65050"/>
    <w:rsid w:val="00E6568E"/>
    <w:rsid w:val="00EC4235"/>
    <w:rsid w:val="00F0172C"/>
    <w:rsid w:val="00F064B5"/>
    <w:rsid w:val="00F268B5"/>
    <w:rsid w:val="00F56313"/>
    <w:rsid w:val="00F84EA2"/>
    <w:rsid w:val="00FC6A94"/>
    <w:rsid w:val="00FD0606"/>
    <w:rsid w:val="00FD702B"/>
    <w:rsid w:val="00FD7362"/>
    <w:rsid w:val="00FD777B"/>
    <w:rsid w:val="0D42194E"/>
    <w:rsid w:val="0F4D55AA"/>
    <w:rsid w:val="0FB71020"/>
    <w:rsid w:val="0FF70413"/>
    <w:rsid w:val="16FE1F67"/>
    <w:rsid w:val="1A9D631A"/>
    <w:rsid w:val="2C1D6452"/>
    <w:rsid w:val="3B0264B0"/>
    <w:rsid w:val="4E357CBD"/>
    <w:rsid w:val="56A67F79"/>
    <w:rsid w:val="5FB70C17"/>
    <w:rsid w:val="66C5682B"/>
    <w:rsid w:val="742F6D2D"/>
    <w:rsid w:val="79B6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4"/>
    <w:basedOn w:val="1"/>
    <w:next w:val="1"/>
    <w:link w:val="9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">
    <w:name w:val="heading 5"/>
    <w:basedOn w:val="1"/>
    <w:next w:val="1"/>
    <w:link w:val="12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Заголовок 4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10">
    <w:name w:val="Текст выноски Знак"/>
    <w:basedOn w:val="5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Заголовок 5 Знак"/>
    <w:basedOn w:val="5"/>
    <w:link w:val="4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  <w:style w:type="character" w:customStyle="1" w:styleId="13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paragraph" w:customStyle="1" w:styleId="14">
    <w:name w:val="Text body"/>
    <w:basedOn w:val="1"/>
    <w:qFormat/>
    <w:uiPriority w:val="0"/>
    <w:pPr>
      <w:suppressAutoHyphens/>
      <w:autoSpaceDN w:val="0"/>
      <w:spacing w:after="140"/>
      <w:textAlignment w:val="baseline"/>
    </w:pPr>
    <w:rPr>
      <w:rFonts w:ascii="Liberation Serif" w:hAnsi="Liberation Serif" w:eastAsia="NSimSun" w:cs="Arial"/>
      <w:kern w:val="3"/>
      <w:sz w:val="24"/>
      <w:szCs w:val="24"/>
      <w:lang w:val="uk-UA" w:eastAsia="zh-CN" w:bidi="hi-IN"/>
    </w:rPr>
  </w:style>
  <w:style w:type="paragraph" w:customStyle="1" w:styleId="15">
    <w:name w:val="Обычный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650</Words>
  <Characters>3708</Characters>
  <Lines>30</Lines>
  <Paragraphs>8</Paragraphs>
  <TotalTime>0</TotalTime>
  <ScaleCrop>false</ScaleCrop>
  <LinksUpToDate>false</LinksUpToDate>
  <CharactersWithSpaces>4350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2022-09-23T07:42:00Z</dcterms:created>
  <dc:creator>Пользователь</dc:creator>
  <cp:lastModifiedBy>User</cp:lastModifiedBy>
  <cp:lastPrinted>2023-03-28T11:33:00Z</cp:lastPrinted>
  <dcterms:modified xsi:type="dcterms:W3CDTF">2026-01-30T06:15:13Z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53B67C7BA35D4109BFE30B9F6D9F0432_12</vt:lpwstr>
  </property>
</Properties>
</file>