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15C4" w14:textId="5C703EE6" w:rsidR="006A0EEF" w:rsidRPr="00D43D35" w:rsidRDefault="006A0EEF" w:rsidP="006A0EEF">
      <w:pPr>
        <w:tabs>
          <w:tab w:val="center" w:pos="4748"/>
          <w:tab w:val="left" w:pos="6571"/>
        </w:tabs>
        <w:rPr>
          <w:b/>
          <w:noProof/>
          <w:lang w:val="ru-RU"/>
        </w:rPr>
      </w:pPr>
      <w:bookmarkStart w:id="0" w:name="_Hlk146115899"/>
      <w:bookmarkEnd w:id="0"/>
      <w:r>
        <w:rPr>
          <w:b/>
          <w:noProof/>
        </w:rPr>
        <w:t xml:space="preserve">                                                                        </w:t>
      </w:r>
      <w:r w:rsidRPr="00EA7CC5">
        <w:rPr>
          <w:rFonts w:ascii="Tms Rmn" w:hAnsi="Tms Rmn"/>
          <w:b/>
          <w:noProof/>
        </w:rPr>
        <w:drawing>
          <wp:inline distT="0" distB="0" distL="0" distR="0" wp14:anchorId="736B205E" wp14:editId="6FC59AE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</w:t>
      </w:r>
      <w:r w:rsidRPr="00EA7CC5">
        <w:rPr>
          <w:b/>
          <w:noProof/>
        </w:rPr>
        <w:t xml:space="preserve">  </w:t>
      </w:r>
      <w:r>
        <w:rPr>
          <w:b/>
          <w:noProof/>
        </w:rPr>
        <w:t xml:space="preserve">                          </w:t>
      </w:r>
    </w:p>
    <w:p w14:paraId="7C53EB33" w14:textId="393B4132" w:rsidR="006A0EEF" w:rsidRPr="00EA7CC5" w:rsidRDefault="006A0EEF" w:rsidP="006A0EE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sz w:val="28"/>
          <w:szCs w:val="28"/>
        </w:rPr>
      </w:pPr>
      <w:r w:rsidRPr="00EA7CC5">
        <w:rPr>
          <w:b/>
          <w:sz w:val="28"/>
          <w:szCs w:val="28"/>
        </w:rPr>
        <w:tab/>
        <w:t xml:space="preserve">          У К Р А Ї Н А    </w:t>
      </w:r>
      <w:r>
        <w:rPr>
          <w:b/>
          <w:sz w:val="28"/>
          <w:szCs w:val="28"/>
        </w:rPr>
        <w:tab/>
      </w:r>
      <w:r w:rsidRPr="00EA48B2">
        <w:rPr>
          <w:b/>
          <w:sz w:val="28"/>
          <w:szCs w:val="28"/>
        </w:rPr>
        <w:t xml:space="preserve">  </w:t>
      </w:r>
      <w:r w:rsidRPr="00243054">
        <w:rPr>
          <w:sz w:val="28"/>
          <w:szCs w:val="28"/>
        </w:rPr>
        <w:t xml:space="preserve">   </w:t>
      </w:r>
    </w:p>
    <w:p w14:paraId="3A72EC0E" w14:textId="77777777" w:rsidR="006A0EEF" w:rsidRPr="00EA7CC5" w:rsidRDefault="006A0EEF" w:rsidP="006A0EEF">
      <w:pPr>
        <w:jc w:val="center"/>
        <w:rPr>
          <w:b/>
          <w:sz w:val="28"/>
          <w:szCs w:val="28"/>
        </w:rPr>
      </w:pPr>
      <w:r w:rsidRPr="00EA7CC5">
        <w:rPr>
          <w:b/>
          <w:sz w:val="28"/>
          <w:szCs w:val="28"/>
        </w:rPr>
        <w:t>ЧЕРНІГІВСЬКА ОБЛАСТЬ</w:t>
      </w:r>
    </w:p>
    <w:p w14:paraId="65D6978C" w14:textId="77777777" w:rsidR="006A0EEF" w:rsidRPr="00EA7CC5" w:rsidRDefault="006A0EEF" w:rsidP="006A0EEF">
      <w:pPr>
        <w:ind w:firstLine="703"/>
        <w:jc w:val="center"/>
        <w:rPr>
          <w:sz w:val="6"/>
          <w:szCs w:val="6"/>
        </w:rPr>
      </w:pPr>
    </w:p>
    <w:p w14:paraId="7480B41E" w14:textId="77777777" w:rsidR="006A0EEF" w:rsidRPr="00EA7CC5" w:rsidRDefault="006A0EEF" w:rsidP="006A0EE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A7CC5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088AD013" w14:textId="169321E4" w:rsidR="006A0EEF" w:rsidRPr="00EA7CC5" w:rsidRDefault="00D10817" w:rsidP="006A0EEF">
      <w:pPr>
        <w:jc w:val="center"/>
        <w:rPr>
          <w:sz w:val="32"/>
        </w:rPr>
      </w:pPr>
      <w:r>
        <w:rPr>
          <w:sz w:val="32"/>
        </w:rPr>
        <w:t xml:space="preserve">53 </w:t>
      </w:r>
      <w:r w:rsidR="006A0EEF" w:rsidRPr="00EA7CC5">
        <w:rPr>
          <w:sz w:val="32"/>
        </w:rPr>
        <w:t xml:space="preserve">сесія </w:t>
      </w:r>
      <w:r w:rsidR="006A0EEF" w:rsidRPr="00EA7CC5">
        <w:rPr>
          <w:sz w:val="32"/>
          <w:lang w:val="en-US"/>
        </w:rPr>
        <w:t>VIII</w:t>
      </w:r>
      <w:r w:rsidR="006A0EEF" w:rsidRPr="00EA7CC5">
        <w:rPr>
          <w:sz w:val="32"/>
        </w:rPr>
        <w:t xml:space="preserve"> скликання</w:t>
      </w:r>
    </w:p>
    <w:p w14:paraId="65839477" w14:textId="77777777" w:rsidR="00E02538" w:rsidRDefault="00E02538" w:rsidP="00B4197D">
      <w:pPr>
        <w:jc w:val="center"/>
        <w:rPr>
          <w:b/>
          <w:sz w:val="40"/>
          <w:szCs w:val="40"/>
        </w:rPr>
      </w:pPr>
    </w:p>
    <w:p w14:paraId="505D0F0A" w14:textId="1F24E576" w:rsidR="00B4197D" w:rsidRDefault="00B4197D" w:rsidP="00B419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D16DDEF" w14:textId="77777777" w:rsidR="00922F56" w:rsidRPr="006D07DB" w:rsidRDefault="00922F56" w:rsidP="00B4197D">
      <w:pPr>
        <w:rPr>
          <w:sz w:val="20"/>
          <w:szCs w:val="20"/>
        </w:rPr>
      </w:pPr>
    </w:p>
    <w:p w14:paraId="114CD180" w14:textId="788B3B1B" w:rsidR="00B4197D" w:rsidRDefault="00B4197D" w:rsidP="00B4197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10817">
        <w:rPr>
          <w:sz w:val="28"/>
          <w:szCs w:val="28"/>
        </w:rPr>
        <w:t xml:space="preserve">13 лютого </w:t>
      </w:r>
      <w:r>
        <w:rPr>
          <w:sz w:val="28"/>
          <w:szCs w:val="28"/>
        </w:rPr>
        <w:t>202</w:t>
      </w:r>
      <w:r w:rsidR="0013350B">
        <w:rPr>
          <w:sz w:val="28"/>
          <w:szCs w:val="28"/>
        </w:rPr>
        <w:t>6</w:t>
      </w:r>
      <w:r w:rsidR="007B29D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10817">
        <w:rPr>
          <w:sz w:val="28"/>
          <w:szCs w:val="28"/>
        </w:rPr>
        <w:t>оку</w:t>
      </w:r>
      <w:r>
        <w:rPr>
          <w:sz w:val="28"/>
          <w:szCs w:val="28"/>
        </w:rPr>
        <w:t xml:space="preserve">                     м. Ніжин</w:t>
      </w:r>
      <w:r>
        <w:rPr>
          <w:sz w:val="28"/>
          <w:szCs w:val="28"/>
        </w:rPr>
        <w:tab/>
        <w:t xml:space="preserve">                                № </w:t>
      </w:r>
      <w:r w:rsidR="00D10817">
        <w:rPr>
          <w:sz w:val="28"/>
          <w:szCs w:val="28"/>
        </w:rPr>
        <w:t>70-53/2026</w:t>
      </w:r>
    </w:p>
    <w:p w14:paraId="4B0DCD67" w14:textId="77777777" w:rsidR="00B4197D" w:rsidRPr="006D07DB" w:rsidRDefault="00B4197D" w:rsidP="00B4197D">
      <w:pPr>
        <w:jc w:val="center"/>
        <w:rPr>
          <w:sz w:val="20"/>
          <w:szCs w:val="20"/>
        </w:rPr>
      </w:pPr>
    </w:p>
    <w:p w14:paraId="7C3AA57E" w14:textId="77777777" w:rsidR="00595222" w:rsidRDefault="00516D8D" w:rsidP="00A357F0">
      <w:pPr>
        <w:jc w:val="both"/>
        <w:rPr>
          <w:sz w:val="28"/>
          <w:szCs w:val="28"/>
        </w:rPr>
      </w:pPr>
      <w:bookmarkStart w:id="1" w:name="_Hlk58416858"/>
      <w:r>
        <w:rPr>
          <w:color w:val="000000"/>
          <w:sz w:val="28"/>
          <w:szCs w:val="28"/>
        </w:rPr>
        <w:t xml:space="preserve">Про </w:t>
      </w:r>
      <w:r w:rsidR="00A357F0" w:rsidRPr="00401D06">
        <w:rPr>
          <w:sz w:val="28"/>
          <w:szCs w:val="28"/>
        </w:rPr>
        <w:t>включ</w:t>
      </w:r>
      <w:r w:rsidR="00A357F0">
        <w:rPr>
          <w:sz w:val="28"/>
          <w:szCs w:val="28"/>
        </w:rPr>
        <w:t>ення</w:t>
      </w:r>
      <w:r w:rsidR="00CE3EE5">
        <w:rPr>
          <w:sz w:val="28"/>
          <w:szCs w:val="28"/>
        </w:rPr>
        <w:t xml:space="preserve"> </w:t>
      </w:r>
      <w:r w:rsidR="00A357F0" w:rsidRPr="00401D06">
        <w:rPr>
          <w:sz w:val="28"/>
          <w:szCs w:val="28"/>
        </w:rPr>
        <w:t>до</w:t>
      </w:r>
      <w:r w:rsidR="00A357F0">
        <w:rPr>
          <w:sz w:val="28"/>
          <w:szCs w:val="28"/>
        </w:rPr>
        <w:t xml:space="preserve"> </w:t>
      </w:r>
      <w:r w:rsidR="00A357F0" w:rsidRPr="00401D06">
        <w:rPr>
          <w:sz w:val="28"/>
          <w:szCs w:val="28"/>
        </w:rPr>
        <w:t>складу</w:t>
      </w:r>
      <w:r w:rsidR="00A357F0">
        <w:rPr>
          <w:sz w:val="28"/>
          <w:szCs w:val="28"/>
        </w:rPr>
        <w:t xml:space="preserve"> </w:t>
      </w:r>
      <w:r w:rsidR="00A357F0" w:rsidRPr="00401D06">
        <w:rPr>
          <w:sz w:val="28"/>
          <w:szCs w:val="28"/>
        </w:rPr>
        <w:t xml:space="preserve">цілісного </w:t>
      </w:r>
    </w:p>
    <w:p w14:paraId="504FD8F4" w14:textId="77777777" w:rsidR="005E1788" w:rsidRDefault="00A357F0" w:rsidP="0013350B">
      <w:pPr>
        <w:jc w:val="both"/>
        <w:rPr>
          <w:sz w:val="28"/>
          <w:szCs w:val="28"/>
        </w:rPr>
      </w:pPr>
      <w:r w:rsidRPr="00401D06">
        <w:rPr>
          <w:sz w:val="28"/>
          <w:szCs w:val="28"/>
        </w:rPr>
        <w:t>майнового комплексу</w:t>
      </w:r>
      <w:r w:rsidR="001A5343">
        <w:rPr>
          <w:sz w:val="28"/>
          <w:szCs w:val="28"/>
        </w:rPr>
        <w:t xml:space="preserve"> </w:t>
      </w:r>
      <w:r w:rsidR="0013350B">
        <w:rPr>
          <w:sz w:val="28"/>
          <w:szCs w:val="28"/>
        </w:rPr>
        <w:t xml:space="preserve">блочно-модульної </w:t>
      </w:r>
    </w:p>
    <w:p w14:paraId="43B89E39" w14:textId="65F18B7D" w:rsidR="00CE3EE5" w:rsidRDefault="0013350B" w:rsidP="0013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газової </w:t>
      </w:r>
      <w:r w:rsidRPr="009A7BCA">
        <w:rPr>
          <w:sz w:val="28"/>
          <w:szCs w:val="28"/>
        </w:rPr>
        <w:t>котельні</w:t>
      </w:r>
      <w:r w:rsidR="005E1788" w:rsidRPr="009A7BCA">
        <w:rPr>
          <w:sz w:val="28"/>
          <w:szCs w:val="28"/>
        </w:rPr>
        <w:t xml:space="preserve"> і газових мереж</w:t>
      </w:r>
    </w:p>
    <w:p w14:paraId="7E04BA72" w14:textId="77777777" w:rsidR="00516D8D" w:rsidRPr="006D07DB" w:rsidRDefault="00516D8D" w:rsidP="001115D8">
      <w:pPr>
        <w:ind w:firstLine="708"/>
        <w:jc w:val="both"/>
        <w:rPr>
          <w:sz w:val="20"/>
          <w:szCs w:val="20"/>
        </w:rPr>
      </w:pPr>
    </w:p>
    <w:p w14:paraId="16719B7B" w14:textId="78FB8EB0" w:rsidR="001115D8" w:rsidRDefault="001115D8" w:rsidP="001115D8">
      <w:pPr>
        <w:ind w:firstLine="708"/>
        <w:jc w:val="both"/>
        <w:rPr>
          <w:sz w:val="28"/>
          <w:szCs w:val="28"/>
        </w:rPr>
      </w:pPr>
      <w:r w:rsidRPr="00EA7CC5">
        <w:rPr>
          <w:sz w:val="28"/>
          <w:szCs w:val="28"/>
        </w:rPr>
        <w:t xml:space="preserve">У відповідності до </w:t>
      </w:r>
      <w:bookmarkStart w:id="2" w:name="_Hlk109985510"/>
      <w:r w:rsidRPr="00EA7CC5">
        <w:rPr>
          <w:sz w:val="28"/>
          <w:szCs w:val="28"/>
        </w:rPr>
        <w:t>статей 25, 26, 42, 59, 60, 73 Закону України «Про місцеве самоврядування в Україні»</w:t>
      </w:r>
      <w:bookmarkEnd w:id="1"/>
      <w:bookmarkEnd w:id="2"/>
      <w:r w:rsidR="007712E9">
        <w:rPr>
          <w:sz w:val="28"/>
          <w:szCs w:val="28"/>
        </w:rPr>
        <w:t xml:space="preserve"> від 21 травня 1997 року № 280/97-ВР (зі змінами), </w:t>
      </w:r>
      <w:bookmarkStart w:id="3" w:name="_Hlk127954870"/>
      <w:r w:rsidR="007712E9">
        <w:rPr>
          <w:sz w:val="28"/>
          <w:szCs w:val="28"/>
        </w:rPr>
        <w:t>Регламенту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bookmarkEnd w:id="3"/>
      <w:r w:rsidR="007712E9">
        <w:rPr>
          <w:sz w:val="28"/>
          <w:szCs w:val="28"/>
        </w:rPr>
        <w:t xml:space="preserve">, рішення Ніжинської міської ради від 25 вересня 2024 року № 8-40/2024 «Про визначення додаткового переліку підприємств, установ, організацій, що надають соціально важливі послуги населенню на території Ніжинської міської територіальної громади», </w:t>
      </w:r>
      <w:r w:rsidRPr="00EC1B63">
        <w:rPr>
          <w:sz w:val="28"/>
          <w:szCs w:val="28"/>
        </w:rPr>
        <w:t xml:space="preserve">враховуючи </w:t>
      </w:r>
      <w:r w:rsidR="007712E9">
        <w:rPr>
          <w:sz w:val="28"/>
          <w:szCs w:val="28"/>
        </w:rPr>
        <w:t xml:space="preserve">лист директора комунального підприємства «Служба Єдиного Замовника» </w:t>
      </w:r>
      <w:proofErr w:type="spellStart"/>
      <w:r w:rsidR="007712E9">
        <w:rPr>
          <w:sz w:val="28"/>
          <w:szCs w:val="28"/>
        </w:rPr>
        <w:t>Кормана</w:t>
      </w:r>
      <w:proofErr w:type="spellEnd"/>
      <w:r w:rsidR="007712E9">
        <w:rPr>
          <w:sz w:val="28"/>
          <w:szCs w:val="28"/>
        </w:rPr>
        <w:t xml:space="preserve"> В.А. від 29 грудня 2025 року № 1386, </w:t>
      </w:r>
      <w:r w:rsidRPr="00072844">
        <w:rPr>
          <w:sz w:val="28"/>
          <w:szCs w:val="28"/>
        </w:rPr>
        <w:t xml:space="preserve">лист </w:t>
      </w:r>
      <w:r w:rsidR="0051796C" w:rsidRPr="00072844">
        <w:rPr>
          <w:sz w:val="28"/>
          <w:szCs w:val="28"/>
        </w:rPr>
        <w:t>товариства з обмеженою відповідальністю «</w:t>
      </w:r>
      <w:proofErr w:type="spellStart"/>
      <w:r w:rsidR="0051796C" w:rsidRPr="00072844">
        <w:rPr>
          <w:sz w:val="28"/>
          <w:szCs w:val="28"/>
        </w:rPr>
        <w:t>НіжинТеплоМережі</w:t>
      </w:r>
      <w:proofErr w:type="spellEnd"/>
      <w:r w:rsidR="00544B3A" w:rsidRPr="00072844">
        <w:rPr>
          <w:sz w:val="28"/>
          <w:szCs w:val="28"/>
        </w:rPr>
        <w:t>»</w:t>
      </w:r>
      <w:r w:rsidRPr="00072844">
        <w:rPr>
          <w:sz w:val="28"/>
          <w:szCs w:val="28"/>
        </w:rPr>
        <w:t xml:space="preserve"> від </w:t>
      </w:r>
      <w:r w:rsidR="00E67541">
        <w:rPr>
          <w:sz w:val="28"/>
          <w:szCs w:val="28"/>
        </w:rPr>
        <w:t>10</w:t>
      </w:r>
      <w:r w:rsidRPr="00E67541">
        <w:rPr>
          <w:sz w:val="28"/>
          <w:szCs w:val="28"/>
        </w:rPr>
        <w:t>.</w:t>
      </w:r>
      <w:r w:rsidR="00BC3245" w:rsidRPr="00E67541">
        <w:rPr>
          <w:sz w:val="28"/>
          <w:szCs w:val="28"/>
        </w:rPr>
        <w:t>02</w:t>
      </w:r>
      <w:r w:rsidRPr="00E67541">
        <w:rPr>
          <w:sz w:val="28"/>
          <w:szCs w:val="28"/>
        </w:rPr>
        <w:t>.202</w:t>
      </w:r>
      <w:r w:rsidR="00BC3245" w:rsidRPr="00E67541">
        <w:rPr>
          <w:sz w:val="28"/>
          <w:szCs w:val="28"/>
        </w:rPr>
        <w:t>6</w:t>
      </w:r>
      <w:r w:rsidRPr="00E67541">
        <w:rPr>
          <w:sz w:val="28"/>
          <w:szCs w:val="28"/>
        </w:rPr>
        <w:t xml:space="preserve"> року № </w:t>
      </w:r>
      <w:r w:rsidR="00891995">
        <w:rPr>
          <w:sz w:val="28"/>
          <w:szCs w:val="28"/>
        </w:rPr>
        <w:t>01-07/</w:t>
      </w:r>
      <w:r w:rsidR="00E67541">
        <w:rPr>
          <w:sz w:val="28"/>
          <w:szCs w:val="28"/>
        </w:rPr>
        <w:t>245</w:t>
      </w:r>
      <w:r w:rsidRPr="00072844">
        <w:rPr>
          <w:sz w:val="28"/>
          <w:szCs w:val="28"/>
        </w:rPr>
        <w:t xml:space="preserve">,  </w:t>
      </w:r>
      <w:r w:rsidRPr="00EC1B63">
        <w:rPr>
          <w:sz w:val="28"/>
          <w:szCs w:val="28"/>
        </w:rPr>
        <w:t>Ніжинська міська рада вирішила:</w:t>
      </w:r>
    </w:p>
    <w:p w14:paraId="03313799" w14:textId="438FA939" w:rsidR="00231811" w:rsidRPr="008532FA" w:rsidRDefault="001115D8" w:rsidP="008532FA">
      <w:pPr>
        <w:jc w:val="both"/>
        <w:rPr>
          <w:sz w:val="28"/>
          <w:szCs w:val="28"/>
        </w:rPr>
      </w:pPr>
      <w:r w:rsidRPr="00296EE0">
        <w:rPr>
          <w:i/>
          <w:sz w:val="28"/>
          <w:szCs w:val="28"/>
        </w:rPr>
        <w:tab/>
      </w:r>
      <w:r w:rsidR="009B6D8A">
        <w:rPr>
          <w:sz w:val="28"/>
          <w:szCs w:val="28"/>
        </w:rPr>
        <w:t>1</w:t>
      </w:r>
      <w:r w:rsidR="00AC02B9">
        <w:rPr>
          <w:sz w:val="28"/>
          <w:szCs w:val="28"/>
        </w:rPr>
        <w:t xml:space="preserve">. </w:t>
      </w:r>
      <w:r w:rsidR="00D85B3B">
        <w:rPr>
          <w:sz w:val="28"/>
          <w:szCs w:val="28"/>
        </w:rPr>
        <w:t>Зняти</w:t>
      </w:r>
      <w:r w:rsidR="00AC02B9">
        <w:rPr>
          <w:sz w:val="28"/>
          <w:szCs w:val="28"/>
        </w:rPr>
        <w:t xml:space="preserve"> з балансу </w:t>
      </w:r>
      <w:r w:rsidR="00EB6F7C">
        <w:rPr>
          <w:sz w:val="28"/>
          <w:szCs w:val="28"/>
        </w:rPr>
        <w:t>комунального підприємства «Служба Єдиного Замовника»</w:t>
      </w:r>
      <w:r w:rsidR="00AC02B9">
        <w:rPr>
          <w:sz w:val="28"/>
          <w:szCs w:val="28"/>
        </w:rPr>
        <w:t xml:space="preserve"> </w:t>
      </w:r>
      <w:r w:rsidR="008532FA" w:rsidRPr="008532FA">
        <w:rPr>
          <w:sz w:val="28"/>
          <w:szCs w:val="28"/>
        </w:rPr>
        <w:t xml:space="preserve">блочно-модульну газову котельню, загальною площею 7,5 </w:t>
      </w:r>
      <w:proofErr w:type="spellStart"/>
      <w:r w:rsidR="008532FA" w:rsidRPr="008532FA">
        <w:rPr>
          <w:sz w:val="28"/>
          <w:szCs w:val="28"/>
        </w:rPr>
        <w:t>кв.м</w:t>
      </w:r>
      <w:proofErr w:type="spellEnd"/>
      <w:r w:rsidR="008532FA" w:rsidRPr="008532FA">
        <w:rPr>
          <w:sz w:val="28"/>
          <w:szCs w:val="28"/>
        </w:rPr>
        <w:t xml:space="preserve">, первісною вартістю 108 222,14 грн., </w:t>
      </w:r>
      <w:r w:rsidR="00987A60" w:rsidRPr="00F1525F">
        <w:rPr>
          <w:sz w:val="28"/>
          <w:szCs w:val="28"/>
        </w:rPr>
        <w:t>і газов</w:t>
      </w:r>
      <w:r w:rsidR="00F072B5" w:rsidRPr="00F1525F">
        <w:rPr>
          <w:sz w:val="28"/>
          <w:szCs w:val="28"/>
        </w:rPr>
        <w:t>і</w:t>
      </w:r>
      <w:r w:rsidR="00987A60" w:rsidRPr="00F1525F">
        <w:rPr>
          <w:sz w:val="28"/>
          <w:szCs w:val="28"/>
        </w:rPr>
        <w:t xml:space="preserve"> мереж</w:t>
      </w:r>
      <w:r w:rsidR="00F072B5" w:rsidRPr="00F1525F">
        <w:rPr>
          <w:sz w:val="28"/>
          <w:szCs w:val="28"/>
        </w:rPr>
        <w:t>і</w:t>
      </w:r>
      <w:r w:rsidR="00987A60" w:rsidRPr="00F1525F">
        <w:rPr>
          <w:sz w:val="28"/>
          <w:szCs w:val="28"/>
        </w:rPr>
        <w:t>,</w:t>
      </w:r>
      <w:r w:rsidR="00987A60">
        <w:rPr>
          <w:sz w:val="28"/>
          <w:szCs w:val="28"/>
        </w:rPr>
        <w:t xml:space="preserve"> </w:t>
      </w:r>
      <w:r w:rsidR="00987A60" w:rsidRPr="009F5B69">
        <w:rPr>
          <w:sz w:val="28"/>
          <w:szCs w:val="28"/>
        </w:rPr>
        <w:t>як</w:t>
      </w:r>
      <w:r w:rsidR="00987A60">
        <w:rPr>
          <w:sz w:val="28"/>
          <w:szCs w:val="28"/>
        </w:rPr>
        <w:t>і</w:t>
      </w:r>
      <w:r w:rsidR="00987A60" w:rsidRPr="009F5B69">
        <w:rPr>
          <w:sz w:val="28"/>
          <w:szCs w:val="28"/>
        </w:rPr>
        <w:t xml:space="preserve"> буд</w:t>
      </w:r>
      <w:r w:rsidR="00987A60">
        <w:rPr>
          <w:sz w:val="28"/>
          <w:szCs w:val="28"/>
        </w:rPr>
        <w:t>уть</w:t>
      </w:r>
      <w:r w:rsidR="00987A60" w:rsidRPr="009F5B69">
        <w:rPr>
          <w:sz w:val="28"/>
          <w:szCs w:val="28"/>
        </w:rPr>
        <w:t xml:space="preserve"> забезпечувати групу приміщень № 2, загальною площею 413,8 </w:t>
      </w:r>
      <w:proofErr w:type="spellStart"/>
      <w:r w:rsidR="00987A60" w:rsidRPr="009F5B69">
        <w:rPr>
          <w:sz w:val="28"/>
          <w:szCs w:val="28"/>
        </w:rPr>
        <w:t>кв.м</w:t>
      </w:r>
      <w:proofErr w:type="spellEnd"/>
      <w:r w:rsidR="00987A60" w:rsidRPr="009F5B69">
        <w:rPr>
          <w:sz w:val="28"/>
          <w:szCs w:val="28"/>
        </w:rPr>
        <w:t xml:space="preserve"> гуртожитку Ніжинського УВП «УТОС» за </w:t>
      </w:r>
      <w:proofErr w:type="spellStart"/>
      <w:r w:rsidR="00987A60" w:rsidRPr="009F5B69">
        <w:rPr>
          <w:sz w:val="28"/>
          <w:szCs w:val="28"/>
        </w:rPr>
        <w:t>адресою</w:t>
      </w:r>
      <w:proofErr w:type="spellEnd"/>
      <w:r w:rsidR="00987A60" w:rsidRPr="009F5B69">
        <w:rPr>
          <w:sz w:val="28"/>
          <w:szCs w:val="28"/>
        </w:rPr>
        <w:t xml:space="preserve">: Чернігівська область, місто Ніжин, </w:t>
      </w:r>
      <w:r w:rsidR="00987A60">
        <w:rPr>
          <w:sz w:val="28"/>
          <w:szCs w:val="28"/>
        </w:rPr>
        <w:t xml:space="preserve">                            </w:t>
      </w:r>
      <w:r w:rsidR="00987A60" w:rsidRPr="009F5B69">
        <w:rPr>
          <w:sz w:val="28"/>
          <w:szCs w:val="28"/>
        </w:rPr>
        <w:t>вулиця Василівська, будинок 47</w:t>
      </w:r>
      <w:r w:rsidR="00F1525F" w:rsidRPr="00F1525F">
        <w:rPr>
          <w:sz w:val="28"/>
          <w:szCs w:val="28"/>
        </w:rPr>
        <w:t>в</w:t>
      </w:r>
      <w:r w:rsidR="0031146F">
        <w:rPr>
          <w:sz w:val="28"/>
          <w:szCs w:val="28"/>
        </w:rPr>
        <w:t>.</w:t>
      </w:r>
      <w:r w:rsidR="007C2AFA">
        <w:rPr>
          <w:sz w:val="28"/>
          <w:szCs w:val="28"/>
        </w:rPr>
        <w:t xml:space="preserve"> </w:t>
      </w:r>
    </w:p>
    <w:p w14:paraId="5E419DA7" w14:textId="6B484046" w:rsidR="000A4B8D" w:rsidRDefault="009B6D8A" w:rsidP="003C7DA9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5D8" w:rsidRPr="00401D06">
        <w:rPr>
          <w:sz w:val="28"/>
          <w:szCs w:val="28"/>
        </w:rPr>
        <w:t xml:space="preserve">. </w:t>
      </w:r>
      <w:r w:rsidR="00B46F49">
        <w:rPr>
          <w:sz w:val="28"/>
          <w:szCs w:val="28"/>
        </w:rPr>
        <w:t xml:space="preserve">З метою забезпечення </w:t>
      </w:r>
      <w:r w:rsidR="003C7DA9" w:rsidRPr="009F5B69">
        <w:rPr>
          <w:sz w:val="28"/>
          <w:szCs w:val="28"/>
        </w:rPr>
        <w:t>тепловою енергією</w:t>
      </w:r>
      <w:r w:rsidR="003C7DA9">
        <w:rPr>
          <w:sz w:val="28"/>
          <w:szCs w:val="28"/>
        </w:rPr>
        <w:t xml:space="preserve"> </w:t>
      </w:r>
      <w:r w:rsidR="003C7DA9" w:rsidRPr="00F75491">
        <w:rPr>
          <w:sz w:val="28"/>
          <w:szCs w:val="28"/>
        </w:rPr>
        <w:t>людей з інвалідністю (людей з порушенням зору, людей з повною або частковою втратою зору, незрячих), що мешкають в гуртожитку</w:t>
      </w:r>
      <w:r w:rsidR="00B46F49">
        <w:rPr>
          <w:sz w:val="28"/>
          <w:szCs w:val="28"/>
        </w:rPr>
        <w:t xml:space="preserve">, </w:t>
      </w:r>
      <w:r w:rsidR="00B46F49" w:rsidRPr="00401D06">
        <w:rPr>
          <w:sz w:val="28"/>
          <w:szCs w:val="28"/>
        </w:rPr>
        <w:t>включити</w:t>
      </w:r>
      <w:r w:rsidR="00B46F49">
        <w:rPr>
          <w:sz w:val="28"/>
          <w:szCs w:val="28"/>
        </w:rPr>
        <w:t xml:space="preserve"> </w:t>
      </w:r>
      <w:r w:rsidR="001115D8" w:rsidRPr="00401D06">
        <w:rPr>
          <w:sz w:val="28"/>
          <w:szCs w:val="28"/>
        </w:rPr>
        <w:t>до</w:t>
      </w:r>
      <w:r w:rsidR="001115D8">
        <w:rPr>
          <w:sz w:val="28"/>
          <w:szCs w:val="28"/>
        </w:rPr>
        <w:t xml:space="preserve"> </w:t>
      </w:r>
      <w:r w:rsidR="001115D8" w:rsidRPr="00401D06">
        <w:rPr>
          <w:sz w:val="28"/>
          <w:szCs w:val="28"/>
        </w:rPr>
        <w:t>складу</w:t>
      </w:r>
      <w:r w:rsidR="001115D8">
        <w:rPr>
          <w:sz w:val="28"/>
          <w:szCs w:val="28"/>
        </w:rPr>
        <w:t xml:space="preserve"> </w:t>
      </w:r>
      <w:r w:rsidR="001115D8" w:rsidRPr="00401D06">
        <w:rPr>
          <w:sz w:val="28"/>
          <w:szCs w:val="28"/>
        </w:rPr>
        <w:t xml:space="preserve">цілісного майнового комплексу, що орендує </w:t>
      </w:r>
      <w:r w:rsidR="001115D8" w:rsidRPr="00401D06">
        <w:rPr>
          <w:color w:val="000000"/>
          <w:sz w:val="28"/>
          <w:szCs w:val="28"/>
        </w:rPr>
        <w:t>товариство з обмеженою відповідальністю</w:t>
      </w:r>
      <w:r w:rsidR="001115D8" w:rsidRPr="00401D06">
        <w:rPr>
          <w:sz w:val="28"/>
          <w:szCs w:val="28"/>
        </w:rPr>
        <w:t xml:space="preserve"> «</w:t>
      </w:r>
      <w:proofErr w:type="spellStart"/>
      <w:r w:rsidR="001115D8" w:rsidRPr="00401D06">
        <w:rPr>
          <w:sz w:val="28"/>
          <w:szCs w:val="28"/>
        </w:rPr>
        <w:t>НіжинТеплоМережі</w:t>
      </w:r>
      <w:proofErr w:type="spellEnd"/>
      <w:r w:rsidR="001115D8" w:rsidRPr="00401D06">
        <w:rPr>
          <w:sz w:val="28"/>
          <w:szCs w:val="28"/>
        </w:rPr>
        <w:t xml:space="preserve">», </w:t>
      </w:r>
      <w:r w:rsidR="003C7DA9" w:rsidRPr="008532FA">
        <w:rPr>
          <w:sz w:val="28"/>
          <w:szCs w:val="28"/>
        </w:rPr>
        <w:t xml:space="preserve">блочно-модульну газову котельню, загальною площею 7,5 </w:t>
      </w:r>
      <w:proofErr w:type="spellStart"/>
      <w:r w:rsidR="003C7DA9" w:rsidRPr="008532FA">
        <w:rPr>
          <w:sz w:val="28"/>
          <w:szCs w:val="28"/>
        </w:rPr>
        <w:t>кв.м</w:t>
      </w:r>
      <w:proofErr w:type="spellEnd"/>
      <w:r w:rsidR="003C7DA9" w:rsidRPr="008532FA">
        <w:rPr>
          <w:sz w:val="28"/>
          <w:szCs w:val="28"/>
        </w:rPr>
        <w:t xml:space="preserve">, первісною вартістю 108 222,14 грн., </w:t>
      </w:r>
      <w:r w:rsidR="003C7DA9" w:rsidRPr="00F1525F">
        <w:rPr>
          <w:sz w:val="28"/>
          <w:szCs w:val="28"/>
        </w:rPr>
        <w:t>і газові мережі,</w:t>
      </w:r>
      <w:r w:rsidR="003C7DA9">
        <w:rPr>
          <w:sz w:val="28"/>
          <w:szCs w:val="28"/>
        </w:rPr>
        <w:t xml:space="preserve"> </w:t>
      </w:r>
      <w:r w:rsidR="003C7DA9" w:rsidRPr="009F5B69">
        <w:rPr>
          <w:sz w:val="28"/>
          <w:szCs w:val="28"/>
        </w:rPr>
        <w:t>як</w:t>
      </w:r>
      <w:r w:rsidR="003C7DA9">
        <w:rPr>
          <w:sz w:val="28"/>
          <w:szCs w:val="28"/>
        </w:rPr>
        <w:t>і</w:t>
      </w:r>
      <w:r w:rsidR="003C7DA9" w:rsidRPr="009F5B69">
        <w:rPr>
          <w:sz w:val="28"/>
          <w:szCs w:val="28"/>
        </w:rPr>
        <w:t xml:space="preserve"> буд</w:t>
      </w:r>
      <w:r w:rsidR="003C7DA9">
        <w:rPr>
          <w:sz w:val="28"/>
          <w:szCs w:val="28"/>
        </w:rPr>
        <w:t>уть</w:t>
      </w:r>
      <w:r w:rsidR="003C7DA9" w:rsidRPr="009F5B69">
        <w:rPr>
          <w:sz w:val="28"/>
          <w:szCs w:val="28"/>
        </w:rPr>
        <w:t xml:space="preserve"> забезпечувати групу приміщень № 2, загальною площею 413,8 </w:t>
      </w:r>
      <w:proofErr w:type="spellStart"/>
      <w:r w:rsidR="003C7DA9" w:rsidRPr="009F5B69">
        <w:rPr>
          <w:sz w:val="28"/>
          <w:szCs w:val="28"/>
        </w:rPr>
        <w:t>кв.м</w:t>
      </w:r>
      <w:proofErr w:type="spellEnd"/>
      <w:r w:rsidR="003C7DA9" w:rsidRPr="009F5B69">
        <w:rPr>
          <w:sz w:val="28"/>
          <w:szCs w:val="28"/>
        </w:rPr>
        <w:t xml:space="preserve"> гуртожитку Ніжинського УВП «УТОС» за </w:t>
      </w:r>
      <w:proofErr w:type="spellStart"/>
      <w:r w:rsidR="003C7DA9" w:rsidRPr="009F5B69">
        <w:rPr>
          <w:sz w:val="28"/>
          <w:szCs w:val="28"/>
        </w:rPr>
        <w:t>адресою</w:t>
      </w:r>
      <w:proofErr w:type="spellEnd"/>
      <w:r w:rsidR="003C7DA9" w:rsidRPr="009F5B69">
        <w:rPr>
          <w:sz w:val="28"/>
          <w:szCs w:val="28"/>
        </w:rPr>
        <w:t xml:space="preserve">: Чернігівська область, місто Ніжин, вулиця Василівська, будинок </w:t>
      </w:r>
      <w:r w:rsidR="00F1525F" w:rsidRPr="009F5B69">
        <w:rPr>
          <w:sz w:val="28"/>
          <w:szCs w:val="28"/>
        </w:rPr>
        <w:t>47</w:t>
      </w:r>
      <w:r w:rsidR="00F1525F" w:rsidRPr="00F1525F">
        <w:rPr>
          <w:sz w:val="28"/>
          <w:szCs w:val="28"/>
        </w:rPr>
        <w:t>в</w:t>
      </w:r>
      <w:r w:rsidR="003C7DA9">
        <w:rPr>
          <w:sz w:val="28"/>
          <w:szCs w:val="28"/>
        </w:rPr>
        <w:t>.</w:t>
      </w:r>
    </w:p>
    <w:p w14:paraId="18C1C10F" w14:textId="77777777" w:rsidR="003A6A54" w:rsidRDefault="003A6A54" w:rsidP="007B107D">
      <w:pPr>
        <w:ind w:right="-108" w:firstLine="708"/>
        <w:jc w:val="both"/>
        <w:rPr>
          <w:sz w:val="28"/>
          <w:szCs w:val="28"/>
        </w:rPr>
      </w:pPr>
    </w:p>
    <w:p w14:paraId="6134ECAA" w14:textId="603F9BD1" w:rsidR="001115D8" w:rsidRDefault="00E548A1" w:rsidP="007B107D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115D8" w:rsidRPr="00401D06">
        <w:rPr>
          <w:sz w:val="28"/>
          <w:szCs w:val="28"/>
        </w:rPr>
        <w:t xml:space="preserve">. </w:t>
      </w:r>
      <w:r w:rsidR="00D60AB3">
        <w:rPr>
          <w:sz w:val="28"/>
          <w:szCs w:val="28"/>
        </w:rPr>
        <w:t>Орендодавцю та балансоутримувачу</w:t>
      </w:r>
      <w:r w:rsidR="001115D8" w:rsidRPr="00401D06">
        <w:rPr>
          <w:sz w:val="28"/>
          <w:szCs w:val="28"/>
        </w:rPr>
        <w:t xml:space="preserve"> підготувати</w:t>
      </w:r>
      <w:r w:rsidR="007B107D">
        <w:rPr>
          <w:sz w:val="28"/>
          <w:szCs w:val="28"/>
        </w:rPr>
        <w:t xml:space="preserve"> </w:t>
      </w:r>
      <w:r w:rsidR="007B107D" w:rsidRPr="00401D06">
        <w:rPr>
          <w:sz w:val="28"/>
          <w:szCs w:val="28"/>
        </w:rPr>
        <w:t xml:space="preserve">додаткову </w:t>
      </w:r>
      <w:r w:rsidR="001115D8" w:rsidRPr="00401D06">
        <w:rPr>
          <w:sz w:val="28"/>
          <w:szCs w:val="28"/>
        </w:rPr>
        <w:t xml:space="preserve">угоду про внесення змін до </w:t>
      </w:r>
      <w:r w:rsidR="00AB72DE" w:rsidRPr="00401D06">
        <w:rPr>
          <w:sz w:val="28"/>
          <w:szCs w:val="28"/>
        </w:rPr>
        <w:t>Договору</w:t>
      </w:r>
      <w:r w:rsidR="00AB72DE">
        <w:rPr>
          <w:sz w:val="28"/>
          <w:szCs w:val="28"/>
        </w:rPr>
        <w:t xml:space="preserve"> </w:t>
      </w:r>
      <w:r w:rsidR="001115D8" w:rsidRPr="00401D06">
        <w:rPr>
          <w:sz w:val="28"/>
          <w:szCs w:val="28"/>
        </w:rPr>
        <w:t>оренди цілісного майнового комплексу від 24 грудня 2003 року</w:t>
      </w:r>
      <w:r w:rsidR="00D60AB3">
        <w:rPr>
          <w:sz w:val="28"/>
          <w:szCs w:val="28"/>
        </w:rPr>
        <w:t xml:space="preserve"> та акт </w:t>
      </w:r>
      <w:r w:rsidR="00D60AB3" w:rsidRPr="00DA7D24">
        <w:rPr>
          <w:sz w:val="28"/>
          <w:szCs w:val="28"/>
        </w:rPr>
        <w:t>приймання-передач</w:t>
      </w:r>
      <w:r w:rsidR="00D60AB3">
        <w:rPr>
          <w:sz w:val="28"/>
          <w:szCs w:val="28"/>
        </w:rPr>
        <w:t>і</w:t>
      </w:r>
      <w:r w:rsidR="00D60AB3" w:rsidRPr="00DA7D24">
        <w:rPr>
          <w:sz w:val="28"/>
          <w:szCs w:val="28"/>
        </w:rPr>
        <w:t xml:space="preserve"> </w:t>
      </w:r>
      <w:r w:rsidR="00D60AB3" w:rsidRPr="00211B9B">
        <w:rPr>
          <w:sz w:val="28"/>
          <w:szCs w:val="28"/>
        </w:rPr>
        <w:t>товарно-матеріальн</w:t>
      </w:r>
      <w:r w:rsidR="00D60AB3">
        <w:rPr>
          <w:sz w:val="28"/>
          <w:szCs w:val="28"/>
        </w:rPr>
        <w:t>их</w:t>
      </w:r>
      <w:r w:rsidR="00D60AB3" w:rsidRPr="00211B9B">
        <w:rPr>
          <w:sz w:val="28"/>
          <w:szCs w:val="28"/>
        </w:rPr>
        <w:t xml:space="preserve"> цінност</w:t>
      </w:r>
      <w:r w:rsidR="00D60AB3">
        <w:rPr>
          <w:sz w:val="28"/>
          <w:szCs w:val="28"/>
        </w:rPr>
        <w:t>ей</w:t>
      </w:r>
      <w:r w:rsidR="00DE6911">
        <w:rPr>
          <w:sz w:val="28"/>
          <w:szCs w:val="28"/>
        </w:rPr>
        <w:t>, зазначених в пункті 2 даного рішення</w:t>
      </w:r>
      <w:r w:rsidR="001115D8" w:rsidRPr="00401D06">
        <w:rPr>
          <w:sz w:val="28"/>
          <w:szCs w:val="28"/>
        </w:rPr>
        <w:t>.</w:t>
      </w:r>
    </w:p>
    <w:p w14:paraId="29D3D7BC" w14:textId="2D13928A" w:rsidR="00E548A1" w:rsidRPr="00401D06" w:rsidRDefault="00E548A1" w:rsidP="007B107D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Директору </w:t>
      </w:r>
      <w:r w:rsidRPr="001964BC">
        <w:rPr>
          <w:sz w:val="28"/>
          <w:szCs w:val="28"/>
        </w:rPr>
        <w:t>комунальн</w:t>
      </w:r>
      <w:r>
        <w:rPr>
          <w:sz w:val="28"/>
          <w:szCs w:val="28"/>
        </w:rPr>
        <w:t>ого</w:t>
      </w:r>
      <w:r w:rsidRPr="001964B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</w:t>
      </w:r>
      <w:r w:rsidRPr="001964BC">
        <w:rPr>
          <w:sz w:val="28"/>
          <w:szCs w:val="28"/>
        </w:rPr>
        <w:t xml:space="preserve"> </w:t>
      </w:r>
      <w:r w:rsidR="00E27C34">
        <w:rPr>
          <w:sz w:val="28"/>
          <w:szCs w:val="28"/>
        </w:rPr>
        <w:t xml:space="preserve">«Служба Єдиного Замовника» </w:t>
      </w:r>
      <w:proofErr w:type="spellStart"/>
      <w:r w:rsidR="00E27C34">
        <w:rPr>
          <w:sz w:val="28"/>
          <w:szCs w:val="28"/>
        </w:rPr>
        <w:t>Корману</w:t>
      </w:r>
      <w:proofErr w:type="spellEnd"/>
      <w:r w:rsidR="00E27C34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та директору </w:t>
      </w:r>
      <w:r w:rsidRPr="00401D06">
        <w:rPr>
          <w:sz w:val="28"/>
          <w:szCs w:val="28"/>
        </w:rPr>
        <w:t xml:space="preserve"> </w:t>
      </w:r>
      <w:bookmarkStart w:id="4" w:name="_Hlk130481921"/>
      <w:r w:rsidRPr="00401D06">
        <w:rPr>
          <w:color w:val="000000"/>
          <w:sz w:val="28"/>
          <w:szCs w:val="28"/>
        </w:rPr>
        <w:t>товариства з обмеженою відповідальністю</w:t>
      </w:r>
      <w:r w:rsidRPr="00401D06">
        <w:rPr>
          <w:sz w:val="28"/>
          <w:szCs w:val="28"/>
        </w:rPr>
        <w:t xml:space="preserve"> «</w:t>
      </w:r>
      <w:proofErr w:type="spellStart"/>
      <w:r w:rsidRPr="00401D06">
        <w:rPr>
          <w:sz w:val="28"/>
          <w:szCs w:val="28"/>
        </w:rPr>
        <w:t>НіжинТеплоМережі</w:t>
      </w:r>
      <w:proofErr w:type="spellEnd"/>
      <w:r w:rsidRPr="00401D06">
        <w:rPr>
          <w:sz w:val="28"/>
          <w:szCs w:val="28"/>
        </w:rPr>
        <w:t>»</w:t>
      </w:r>
      <w:bookmarkEnd w:id="4"/>
      <w:r>
        <w:rPr>
          <w:sz w:val="28"/>
          <w:szCs w:val="28"/>
        </w:rPr>
        <w:t xml:space="preserve">  Ісаєнко Л.М. </w:t>
      </w:r>
      <w:r w:rsidRPr="00DA7D24">
        <w:rPr>
          <w:sz w:val="28"/>
          <w:szCs w:val="28"/>
        </w:rPr>
        <w:t xml:space="preserve">забезпечити приймання-передачу </w:t>
      </w:r>
      <w:r w:rsidRPr="00211B9B">
        <w:rPr>
          <w:sz w:val="28"/>
          <w:szCs w:val="28"/>
        </w:rPr>
        <w:t>товарно-матеріальн</w:t>
      </w:r>
      <w:r>
        <w:rPr>
          <w:sz w:val="28"/>
          <w:szCs w:val="28"/>
        </w:rPr>
        <w:t>их</w:t>
      </w:r>
      <w:r w:rsidRPr="00211B9B">
        <w:rPr>
          <w:sz w:val="28"/>
          <w:szCs w:val="28"/>
        </w:rPr>
        <w:t xml:space="preserve"> цінност</w:t>
      </w:r>
      <w:r>
        <w:rPr>
          <w:sz w:val="28"/>
          <w:szCs w:val="28"/>
        </w:rPr>
        <w:t>ей</w:t>
      </w:r>
      <w:r w:rsidRPr="00DA7D24">
        <w:rPr>
          <w:sz w:val="28"/>
          <w:szCs w:val="28"/>
        </w:rPr>
        <w:t xml:space="preserve"> у місячний термін з моменту набрання чинності даного рішення</w:t>
      </w:r>
      <w:r>
        <w:rPr>
          <w:sz w:val="28"/>
          <w:szCs w:val="28"/>
        </w:rPr>
        <w:t>.</w:t>
      </w:r>
    </w:p>
    <w:p w14:paraId="46681A89" w14:textId="57E01C69" w:rsidR="001115D8" w:rsidRPr="00EA7CC5" w:rsidRDefault="00072844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15D8">
        <w:rPr>
          <w:sz w:val="28"/>
          <w:szCs w:val="28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 w:rsidR="001115D8">
        <w:rPr>
          <w:sz w:val="28"/>
          <w:szCs w:val="28"/>
        </w:rPr>
        <w:t>Чернеті</w:t>
      </w:r>
      <w:proofErr w:type="spellEnd"/>
      <w:r w:rsidR="001115D8">
        <w:rPr>
          <w:sz w:val="28"/>
          <w:szCs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6B05CF31" w14:textId="633F39F7" w:rsidR="001115D8" w:rsidRPr="00EA7CC5" w:rsidRDefault="00072844" w:rsidP="00580507">
      <w:pPr>
        <w:ind w:firstLine="70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1115D8" w:rsidRPr="00EA7CC5">
        <w:rPr>
          <w:sz w:val="28"/>
          <w:szCs w:val="28"/>
        </w:rPr>
        <w:t>. </w:t>
      </w:r>
      <w:r w:rsidR="001115D8">
        <w:rPr>
          <w:sz w:val="28"/>
          <w:szCs w:val="28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1115D8">
        <w:rPr>
          <w:sz w:val="28"/>
          <w:szCs w:val="28"/>
        </w:rPr>
        <w:t>Онокало</w:t>
      </w:r>
      <w:proofErr w:type="spellEnd"/>
      <w:r w:rsidR="001115D8">
        <w:rPr>
          <w:sz w:val="28"/>
          <w:szCs w:val="28"/>
        </w:rPr>
        <w:t xml:space="preserve"> І.А.</w:t>
      </w:r>
      <w:r w:rsidR="00B8730E">
        <w:rPr>
          <w:sz w:val="28"/>
          <w:szCs w:val="28"/>
        </w:rPr>
        <w:t xml:space="preserve">, </w:t>
      </w:r>
      <w:r w:rsidR="00DA6C25" w:rsidRPr="006E0605">
        <w:rPr>
          <w:sz w:val="28"/>
          <w:szCs w:val="28"/>
        </w:rPr>
        <w:t>директор</w:t>
      </w:r>
      <w:r w:rsidR="00DA6C25">
        <w:rPr>
          <w:sz w:val="28"/>
          <w:szCs w:val="28"/>
        </w:rPr>
        <w:t>а</w:t>
      </w:r>
      <w:r w:rsidR="00DA6C25" w:rsidRPr="006E0605">
        <w:rPr>
          <w:sz w:val="28"/>
          <w:szCs w:val="28"/>
        </w:rPr>
        <w:t xml:space="preserve"> </w:t>
      </w:r>
      <w:r w:rsidR="00DA6C25" w:rsidRPr="00A5475C">
        <w:rPr>
          <w:sz w:val="28"/>
          <w:szCs w:val="28"/>
        </w:rPr>
        <w:t>к</w:t>
      </w:r>
      <w:r w:rsidR="00DA6C25" w:rsidRPr="00A5475C">
        <w:rPr>
          <w:sz w:val="28"/>
          <w:szCs w:val="28"/>
          <w:shd w:val="clear" w:color="auto" w:fill="FFFFFF"/>
        </w:rPr>
        <w:t xml:space="preserve">омунального підприємства </w:t>
      </w:r>
      <w:r w:rsidR="00F34E6C">
        <w:rPr>
          <w:sz w:val="28"/>
          <w:szCs w:val="28"/>
        </w:rPr>
        <w:t xml:space="preserve">«Служба Єдиного Замовника» </w:t>
      </w:r>
      <w:proofErr w:type="spellStart"/>
      <w:r w:rsidR="00F34E6C">
        <w:rPr>
          <w:sz w:val="28"/>
          <w:szCs w:val="28"/>
        </w:rPr>
        <w:t>Кормана</w:t>
      </w:r>
      <w:proofErr w:type="spellEnd"/>
      <w:r w:rsidR="00F34E6C">
        <w:rPr>
          <w:sz w:val="28"/>
          <w:szCs w:val="28"/>
        </w:rPr>
        <w:t xml:space="preserve"> В.А.</w:t>
      </w:r>
      <w:r w:rsidR="00071AB6">
        <w:rPr>
          <w:sz w:val="28"/>
          <w:szCs w:val="28"/>
        </w:rPr>
        <w:t xml:space="preserve"> та</w:t>
      </w:r>
      <w:r w:rsidR="00DA6C25">
        <w:rPr>
          <w:sz w:val="28"/>
          <w:szCs w:val="28"/>
        </w:rPr>
        <w:t xml:space="preserve"> </w:t>
      </w:r>
      <w:r w:rsidR="00DC0AF0">
        <w:rPr>
          <w:rStyle w:val="FontStyle15"/>
          <w:sz w:val="28"/>
          <w:szCs w:val="28"/>
          <w:lang w:eastAsia="uk-UA"/>
        </w:rPr>
        <w:t>директора товариства з обмеженою відповідальністю «</w:t>
      </w:r>
      <w:proofErr w:type="spellStart"/>
      <w:r w:rsidR="00DC0AF0">
        <w:rPr>
          <w:rStyle w:val="FontStyle15"/>
          <w:sz w:val="28"/>
          <w:szCs w:val="28"/>
          <w:lang w:eastAsia="uk-UA"/>
        </w:rPr>
        <w:t>НіжинТеплоМережі</w:t>
      </w:r>
      <w:proofErr w:type="spellEnd"/>
      <w:r w:rsidR="00DC0AF0">
        <w:rPr>
          <w:rStyle w:val="FontStyle15"/>
          <w:sz w:val="28"/>
          <w:szCs w:val="28"/>
          <w:lang w:eastAsia="uk-UA"/>
        </w:rPr>
        <w:t>» Ісаєнко Л.М.</w:t>
      </w:r>
    </w:p>
    <w:p w14:paraId="58EA6DA1" w14:textId="00727ED7" w:rsidR="001115D8" w:rsidRPr="00EA7CC5" w:rsidRDefault="00072844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115D8" w:rsidRPr="00EA7CC5">
        <w:rPr>
          <w:sz w:val="28"/>
          <w:szCs w:val="28"/>
        </w:rPr>
        <w:t>.</w:t>
      </w:r>
      <w:r w:rsidR="001115D8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80507">
        <w:rPr>
          <w:sz w:val="28"/>
          <w:szCs w:val="28"/>
        </w:rPr>
        <w:t xml:space="preserve"> </w:t>
      </w:r>
      <w:proofErr w:type="spellStart"/>
      <w:r w:rsidR="001115D8">
        <w:rPr>
          <w:sz w:val="28"/>
          <w:szCs w:val="28"/>
        </w:rPr>
        <w:t>Дегтяренко</w:t>
      </w:r>
      <w:proofErr w:type="spellEnd"/>
      <w:r w:rsidR="001115D8">
        <w:rPr>
          <w:sz w:val="28"/>
          <w:szCs w:val="28"/>
        </w:rPr>
        <w:t xml:space="preserve"> В.М.)</w:t>
      </w:r>
      <w:r w:rsidR="001115D8" w:rsidRPr="00EA7CC5">
        <w:rPr>
          <w:sz w:val="28"/>
          <w:szCs w:val="28"/>
        </w:rPr>
        <w:t>.</w:t>
      </w:r>
    </w:p>
    <w:p w14:paraId="347CA9CF" w14:textId="77777777" w:rsidR="001115D8" w:rsidRPr="00EA7CC5" w:rsidRDefault="001115D8" w:rsidP="001115D8">
      <w:pPr>
        <w:ind w:right="-284" w:firstLine="708"/>
        <w:jc w:val="both"/>
        <w:rPr>
          <w:sz w:val="28"/>
          <w:szCs w:val="28"/>
        </w:rPr>
      </w:pPr>
    </w:p>
    <w:p w14:paraId="2D8B2864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4E995506" w14:textId="77777777" w:rsidR="00F275E5" w:rsidRPr="00EA7CC5" w:rsidRDefault="00F275E5" w:rsidP="00F275E5">
      <w:pPr>
        <w:ind w:right="-284"/>
        <w:rPr>
          <w:sz w:val="28"/>
          <w:szCs w:val="28"/>
        </w:rPr>
      </w:pPr>
      <w:r w:rsidRPr="00EA7CC5">
        <w:rPr>
          <w:sz w:val="28"/>
          <w:szCs w:val="28"/>
        </w:rPr>
        <w:t>Міський голова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</w:t>
      </w:r>
      <w:r w:rsidRPr="00EA7CC5">
        <w:rPr>
          <w:sz w:val="28"/>
          <w:szCs w:val="28"/>
        </w:rPr>
        <w:tab/>
        <w:t xml:space="preserve">          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          Олександр КОДОЛА</w:t>
      </w:r>
    </w:p>
    <w:p w14:paraId="6B5FB912" w14:textId="77777777" w:rsidR="00F275E5" w:rsidRDefault="00F275E5" w:rsidP="00B4197D">
      <w:pPr>
        <w:ind w:right="4109"/>
        <w:rPr>
          <w:b/>
          <w:sz w:val="28"/>
          <w:szCs w:val="28"/>
        </w:rPr>
      </w:pPr>
    </w:p>
    <w:p w14:paraId="524BC4F9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FD071C7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AA9B9A8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1C443E1F" w14:textId="77777777" w:rsidR="003762CC" w:rsidRDefault="003762CC" w:rsidP="000858E3">
      <w:pPr>
        <w:rPr>
          <w:b/>
          <w:sz w:val="28"/>
          <w:szCs w:val="28"/>
        </w:rPr>
      </w:pPr>
    </w:p>
    <w:p w14:paraId="010FE7CF" w14:textId="0ABBF702" w:rsidR="003762CC" w:rsidRDefault="003762CC" w:rsidP="000858E3">
      <w:pPr>
        <w:rPr>
          <w:b/>
          <w:sz w:val="28"/>
          <w:szCs w:val="28"/>
        </w:rPr>
      </w:pPr>
    </w:p>
    <w:p w14:paraId="5687450A" w14:textId="77777777" w:rsidR="003B3842" w:rsidRDefault="003B3842" w:rsidP="000858E3">
      <w:pPr>
        <w:rPr>
          <w:b/>
          <w:sz w:val="28"/>
          <w:szCs w:val="28"/>
        </w:rPr>
      </w:pPr>
    </w:p>
    <w:p w14:paraId="5A8ECBAB" w14:textId="77777777" w:rsidR="003B3842" w:rsidRDefault="003B3842" w:rsidP="000858E3">
      <w:pPr>
        <w:rPr>
          <w:b/>
          <w:sz w:val="28"/>
          <w:szCs w:val="28"/>
        </w:rPr>
      </w:pPr>
    </w:p>
    <w:p w14:paraId="2D3CF794" w14:textId="77777777" w:rsidR="003B3842" w:rsidRDefault="003B3842" w:rsidP="000858E3">
      <w:pPr>
        <w:rPr>
          <w:b/>
          <w:sz w:val="28"/>
          <w:szCs w:val="28"/>
        </w:rPr>
      </w:pPr>
    </w:p>
    <w:p w14:paraId="779F82D1" w14:textId="77777777" w:rsidR="003B3842" w:rsidRDefault="003B3842" w:rsidP="000858E3">
      <w:pPr>
        <w:rPr>
          <w:b/>
          <w:sz w:val="28"/>
          <w:szCs w:val="28"/>
        </w:rPr>
      </w:pPr>
    </w:p>
    <w:p w14:paraId="3B3B4390" w14:textId="77777777" w:rsidR="003B3842" w:rsidRDefault="003B3842" w:rsidP="000858E3">
      <w:pPr>
        <w:rPr>
          <w:b/>
          <w:sz w:val="28"/>
          <w:szCs w:val="28"/>
        </w:rPr>
      </w:pPr>
    </w:p>
    <w:p w14:paraId="4435B16B" w14:textId="77777777" w:rsidR="006240D3" w:rsidRDefault="006240D3" w:rsidP="000858E3">
      <w:pPr>
        <w:rPr>
          <w:b/>
          <w:sz w:val="28"/>
          <w:szCs w:val="28"/>
        </w:rPr>
      </w:pPr>
    </w:p>
    <w:p w14:paraId="7ECACD80" w14:textId="77777777" w:rsidR="006240D3" w:rsidRDefault="006240D3" w:rsidP="000858E3">
      <w:pPr>
        <w:rPr>
          <w:b/>
          <w:sz w:val="28"/>
          <w:szCs w:val="28"/>
        </w:rPr>
      </w:pPr>
    </w:p>
    <w:p w14:paraId="04DBB543" w14:textId="77777777" w:rsidR="00FB556A" w:rsidRDefault="00FB556A" w:rsidP="000858E3">
      <w:pPr>
        <w:rPr>
          <w:b/>
          <w:sz w:val="28"/>
          <w:szCs w:val="28"/>
        </w:rPr>
      </w:pPr>
    </w:p>
    <w:p w14:paraId="627C6B26" w14:textId="77777777" w:rsidR="00FB556A" w:rsidRDefault="00FB556A" w:rsidP="000858E3">
      <w:pPr>
        <w:rPr>
          <w:b/>
          <w:sz w:val="28"/>
          <w:szCs w:val="28"/>
        </w:rPr>
      </w:pPr>
    </w:p>
    <w:p w14:paraId="48B2F4DF" w14:textId="77777777" w:rsidR="00CB44C9" w:rsidRDefault="00CB44C9" w:rsidP="000858E3">
      <w:pPr>
        <w:rPr>
          <w:b/>
          <w:sz w:val="28"/>
          <w:szCs w:val="28"/>
        </w:rPr>
      </w:pPr>
    </w:p>
    <w:p w14:paraId="1882FBD1" w14:textId="77777777" w:rsidR="00CB44C9" w:rsidRDefault="00CB44C9" w:rsidP="000858E3">
      <w:pPr>
        <w:rPr>
          <w:b/>
          <w:sz w:val="28"/>
          <w:szCs w:val="28"/>
        </w:rPr>
      </w:pPr>
    </w:p>
    <w:p w14:paraId="4FE0EC7B" w14:textId="77777777" w:rsidR="006D07DB" w:rsidRDefault="006D07DB" w:rsidP="000858E3">
      <w:pPr>
        <w:rPr>
          <w:b/>
          <w:sz w:val="28"/>
          <w:szCs w:val="28"/>
        </w:rPr>
      </w:pPr>
    </w:p>
    <w:p w14:paraId="73FABABD" w14:textId="77777777" w:rsidR="006D07DB" w:rsidRDefault="006D07DB" w:rsidP="000858E3">
      <w:pPr>
        <w:rPr>
          <w:b/>
          <w:sz w:val="28"/>
          <w:szCs w:val="28"/>
        </w:rPr>
      </w:pPr>
    </w:p>
    <w:p w14:paraId="089428B1" w14:textId="77777777" w:rsidR="006D07DB" w:rsidRDefault="006D07DB" w:rsidP="000858E3">
      <w:pPr>
        <w:rPr>
          <w:b/>
          <w:sz w:val="28"/>
          <w:szCs w:val="28"/>
        </w:rPr>
      </w:pPr>
    </w:p>
    <w:p w14:paraId="2B670569" w14:textId="7DE6E33F" w:rsidR="000858E3" w:rsidRPr="003D54D0" w:rsidRDefault="00EE7357" w:rsidP="000858E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Візують</w:t>
      </w:r>
      <w:r w:rsidR="000858E3" w:rsidRPr="003D54D0">
        <w:rPr>
          <w:b/>
          <w:sz w:val="28"/>
          <w:szCs w:val="28"/>
        </w:rPr>
        <w:t>:</w:t>
      </w:r>
    </w:p>
    <w:p w14:paraId="2A475CCC" w14:textId="77777777" w:rsidR="000858E3" w:rsidRPr="003D54D0" w:rsidRDefault="000858E3" w:rsidP="000858E3">
      <w:pPr>
        <w:rPr>
          <w:sz w:val="28"/>
          <w:szCs w:val="28"/>
        </w:rPr>
      </w:pPr>
    </w:p>
    <w:p w14:paraId="0EBFB4CF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 комунального майна</w:t>
      </w:r>
    </w:p>
    <w:p w14:paraId="6B88339A" w14:textId="31C89D78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та земельних відносин Ніжинської міської ради</w:t>
      </w:r>
      <w:r w:rsidRPr="003D54D0">
        <w:rPr>
          <w:sz w:val="28"/>
          <w:szCs w:val="28"/>
        </w:rPr>
        <w:tab/>
        <w:t xml:space="preserve">            </w:t>
      </w:r>
      <w:r w:rsidR="00F34E6C">
        <w:rPr>
          <w:sz w:val="28"/>
          <w:szCs w:val="28"/>
        </w:rPr>
        <w:t xml:space="preserve">   </w:t>
      </w:r>
      <w:r w:rsidRPr="003D54D0">
        <w:rPr>
          <w:sz w:val="28"/>
          <w:szCs w:val="28"/>
        </w:rPr>
        <w:t>Ірина ОНОКАЛО</w:t>
      </w:r>
    </w:p>
    <w:p w14:paraId="633082F2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07CBD410" w14:textId="77777777" w:rsidR="00F656B4" w:rsidRPr="006E0605" w:rsidRDefault="00F656B4" w:rsidP="00F656B4">
      <w:pPr>
        <w:rPr>
          <w:sz w:val="28"/>
          <w:szCs w:val="28"/>
        </w:rPr>
      </w:pPr>
      <w:r w:rsidRPr="006E0605">
        <w:rPr>
          <w:sz w:val="28"/>
          <w:szCs w:val="28"/>
        </w:rPr>
        <w:t xml:space="preserve">Перший заступник міського голови з питань </w:t>
      </w:r>
    </w:p>
    <w:p w14:paraId="31932921" w14:textId="77777777" w:rsidR="00F656B4" w:rsidRPr="006E0605" w:rsidRDefault="00F656B4" w:rsidP="00F656B4">
      <w:pPr>
        <w:rPr>
          <w:sz w:val="28"/>
          <w:szCs w:val="28"/>
        </w:rPr>
      </w:pPr>
      <w:r w:rsidRPr="006E0605">
        <w:rPr>
          <w:sz w:val="28"/>
          <w:szCs w:val="28"/>
        </w:rPr>
        <w:t>діяльності виконавчих органів ради                                         Федір ВОВЧЕНКО</w:t>
      </w:r>
    </w:p>
    <w:p w14:paraId="241BF447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5F7706F5" w14:textId="7C93D4A3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Секретар Ніжинської міської ради                                          </w:t>
      </w:r>
      <w:r>
        <w:rPr>
          <w:sz w:val="28"/>
          <w:szCs w:val="28"/>
        </w:rPr>
        <w:t xml:space="preserve">  </w:t>
      </w:r>
      <w:r w:rsidR="00F34E6C">
        <w:rPr>
          <w:sz w:val="28"/>
          <w:szCs w:val="28"/>
        </w:rPr>
        <w:t xml:space="preserve">   </w:t>
      </w:r>
      <w:r w:rsidRPr="003D54D0">
        <w:rPr>
          <w:sz w:val="28"/>
          <w:szCs w:val="28"/>
        </w:rPr>
        <w:t>Юрій ХОМЕНКО</w:t>
      </w:r>
    </w:p>
    <w:p w14:paraId="7452C38F" w14:textId="77777777" w:rsidR="000858E3" w:rsidRPr="003D54D0" w:rsidRDefault="000858E3" w:rsidP="000858E3"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</w:p>
    <w:p w14:paraId="26254DFF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Начальник відділу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юридично-кадрового </w:t>
      </w:r>
    </w:p>
    <w:p w14:paraId="002DEBA9" w14:textId="00B37AAD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забезпечення апарату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виконавчого комітету                             </w:t>
      </w:r>
      <w:r>
        <w:rPr>
          <w:sz w:val="28"/>
        </w:rPr>
        <w:t xml:space="preserve"> </w:t>
      </w:r>
      <w:r w:rsidR="00F34E6C">
        <w:rPr>
          <w:sz w:val="28"/>
        </w:rPr>
        <w:t xml:space="preserve">  </w:t>
      </w:r>
      <w:r>
        <w:rPr>
          <w:sz w:val="28"/>
        </w:rPr>
        <w:t>В</w:t>
      </w:r>
      <w:r w:rsidRPr="002E5FC9">
        <w:rPr>
          <w:sz w:val="28"/>
        </w:rPr>
        <w:t>`</w:t>
      </w:r>
      <w:r>
        <w:rPr>
          <w:sz w:val="28"/>
        </w:rPr>
        <w:t>ячеслав ЛЕГА</w:t>
      </w:r>
      <w:r w:rsidRPr="003D54D0">
        <w:rPr>
          <w:sz w:val="28"/>
        </w:rPr>
        <w:t xml:space="preserve">                     </w:t>
      </w:r>
    </w:p>
    <w:p w14:paraId="7CB65276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 xml:space="preserve">Ніжинської міської ради     </w:t>
      </w:r>
      <w:r w:rsidRPr="003D54D0">
        <w:rPr>
          <w:sz w:val="28"/>
        </w:rPr>
        <w:tab/>
      </w:r>
      <w:r w:rsidRPr="003D54D0">
        <w:rPr>
          <w:sz w:val="28"/>
        </w:rPr>
        <w:tab/>
        <w:t xml:space="preserve">                    </w:t>
      </w:r>
    </w:p>
    <w:p w14:paraId="79866F2D" w14:textId="77777777" w:rsidR="000858E3" w:rsidRPr="003D54D0" w:rsidRDefault="000858E3" w:rsidP="000858E3">
      <w:pPr>
        <w:jc w:val="both"/>
        <w:rPr>
          <w:b/>
          <w:sz w:val="28"/>
          <w:szCs w:val="28"/>
        </w:rPr>
      </w:pPr>
    </w:p>
    <w:p w14:paraId="356418B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Головний спеціаліст-юрист відділу</w:t>
      </w:r>
    </w:p>
    <w:p w14:paraId="5C16138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бухгалтерського обліку, звітності</w:t>
      </w:r>
    </w:p>
    <w:p w14:paraId="55F902F4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та правового забезпечення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</w:t>
      </w:r>
    </w:p>
    <w:p w14:paraId="4CF338B6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комунального майна та земельних</w:t>
      </w:r>
    </w:p>
    <w:p w14:paraId="29D37170" w14:textId="49A41850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відносин Ніжинської міської ради                                        </w:t>
      </w:r>
      <w:r w:rsidR="00F34E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D54D0">
        <w:rPr>
          <w:sz w:val="28"/>
          <w:szCs w:val="28"/>
        </w:rPr>
        <w:t>Сергій САВЧЕНКО</w:t>
      </w:r>
    </w:p>
    <w:p w14:paraId="2FB3AEEE" w14:textId="77777777" w:rsidR="000858E3" w:rsidRPr="003D54D0" w:rsidRDefault="000858E3" w:rsidP="000858E3">
      <w:pPr>
        <w:jc w:val="both"/>
        <w:rPr>
          <w:sz w:val="28"/>
          <w:szCs w:val="28"/>
        </w:rPr>
      </w:pPr>
    </w:p>
    <w:p w14:paraId="1B4AA0C1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</w:rPr>
        <w:t xml:space="preserve">Голова </w:t>
      </w:r>
      <w:r w:rsidRPr="003D54D0">
        <w:rPr>
          <w:sz w:val="28"/>
          <w:szCs w:val="28"/>
        </w:rPr>
        <w:t>постійної комісії міської</w:t>
      </w:r>
    </w:p>
    <w:p w14:paraId="1905B9BF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ради з питань житлово-комунального</w:t>
      </w:r>
    </w:p>
    <w:p w14:paraId="0BB39F9E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 xml:space="preserve">господарства, комунальної власності, </w:t>
      </w:r>
    </w:p>
    <w:p w14:paraId="04FF31F7" w14:textId="35A14BDA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транспорту і зв’язку та енергозбереження</w:t>
      </w:r>
      <w:r w:rsidRPr="003D54D0">
        <w:rPr>
          <w:sz w:val="28"/>
          <w:szCs w:val="28"/>
        </w:rPr>
        <w:tab/>
        <w:t xml:space="preserve">          </w:t>
      </w:r>
      <w:r w:rsidR="00F34E6C">
        <w:rPr>
          <w:sz w:val="28"/>
          <w:szCs w:val="28"/>
        </w:rPr>
        <w:t xml:space="preserve">   </w:t>
      </w:r>
      <w:proofErr w:type="spellStart"/>
      <w:r w:rsidRPr="003D54D0">
        <w:rPr>
          <w:sz w:val="28"/>
          <w:szCs w:val="28"/>
        </w:rPr>
        <w:t>Вячеслав</w:t>
      </w:r>
      <w:proofErr w:type="spellEnd"/>
      <w:r w:rsidRPr="003D54D0">
        <w:rPr>
          <w:sz w:val="28"/>
          <w:szCs w:val="28"/>
        </w:rPr>
        <w:t xml:space="preserve"> ДЕГТЯРЕНКО</w:t>
      </w:r>
    </w:p>
    <w:p w14:paraId="4D2C81BC" w14:textId="77777777" w:rsidR="000858E3" w:rsidRPr="003D54D0" w:rsidRDefault="000858E3" w:rsidP="000858E3">
      <w:pPr>
        <w:jc w:val="both"/>
        <w:rPr>
          <w:color w:val="FF0000"/>
          <w:sz w:val="28"/>
          <w:szCs w:val="28"/>
        </w:rPr>
      </w:pPr>
    </w:p>
    <w:p w14:paraId="3F79DB3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Голова постійної комісії міської ради з питань</w:t>
      </w:r>
    </w:p>
    <w:p w14:paraId="40DAD518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регламенту, законності, охорони прав і свобод громадян,</w:t>
      </w:r>
    </w:p>
    <w:p w14:paraId="262DE1F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запобігання корупції, адміністративно-територіального</w:t>
      </w:r>
    </w:p>
    <w:p w14:paraId="4941CDCA" w14:textId="77777777" w:rsidR="000858E3" w:rsidRDefault="000858E3" w:rsidP="000858E3">
      <w:pPr>
        <w:jc w:val="both"/>
        <w:rPr>
          <w:sz w:val="28"/>
          <w:szCs w:val="28"/>
          <w:lang w:eastAsia="uk-UA"/>
        </w:rPr>
      </w:pPr>
      <w:r w:rsidRPr="003D54D0">
        <w:rPr>
          <w:sz w:val="28"/>
          <w:szCs w:val="28"/>
        </w:rPr>
        <w:t>устрою, депутатської діяльності та етики</w:t>
      </w:r>
      <w:r w:rsidRPr="003D54D0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</w:t>
      </w:r>
      <w:r w:rsidRPr="003D54D0">
        <w:rPr>
          <w:sz w:val="28"/>
          <w:szCs w:val="28"/>
          <w:lang w:eastAsia="uk-UA"/>
        </w:rPr>
        <w:t>Валерій САЛОГУБ</w:t>
      </w:r>
    </w:p>
    <w:p w14:paraId="7C80A628" w14:textId="77777777" w:rsidR="000858E3" w:rsidRDefault="000858E3" w:rsidP="000858E3">
      <w:pPr>
        <w:jc w:val="both"/>
        <w:rPr>
          <w:sz w:val="28"/>
          <w:szCs w:val="28"/>
          <w:lang w:eastAsia="uk-UA"/>
        </w:rPr>
      </w:pPr>
    </w:p>
    <w:sectPr w:rsidR="000858E3" w:rsidSect="006D07DB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7A"/>
    <w:multiLevelType w:val="hybridMultilevel"/>
    <w:tmpl w:val="6C268BF8"/>
    <w:lvl w:ilvl="0" w:tplc="F52ADD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6211C8"/>
    <w:multiLevelType w:val="multilevel"/>
    <w:tmpl w:val="AA868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D785B3F"/>
    <w:multiLevelType w:val="multilevel"/>
    <w:tmpl w:val="94F63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467D4C"/>
    <w:multiLevelType w:val="multilevel"/>
    <w:tmpl w:val="1C66C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4D2C5321"/>
    <w:multiLevelType w:val="multilevel"/>
    <w:tmpl w:val="B2528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6814EEE"/>
    <w:multiLevelType w:val="multilevel"/>
    <w:tmpl w:val="3462DF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7D377357"/>
    <w:multiLevelType w:val="multilevel"/>
    <w:tmpl w:val="3462DF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2066491870">
    <w:abstractNumId w:val="0"/>
  </w:num>
  <w:num w:numId="2" w16cid:durableId="1767313151">
    <w:abstractNumId w:val="3"/>
  </w:num>
  <w:num w:numId="3" w16cid:durableId="1310674418">
    <w:abstractNumId w:val="4"/>
  </w:num>
  <w:num w:numId="4" w16cid:durableId="2076009232">
    <w:abstractNumId w:val="6"/>
  </w:num>
  <w:num w:numId="5" w16cid:durableId="1311399154">
    <w:abstractNumId w:val="5"/>
  </w:num>
  <w:num w:numId="6" w16cid:durableId="322398585">
    <w:abstractNumId w:val="2"/>
  </w:num>
  <w:num w:numId="7" w16cid:durableId="99464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7D"/>
    <w:rsid w:val="00067214"/>
    <w:rsid w:val="00071AB6"/>
    <w:rsid w:val="00072844"/>
    <w:rsid w:val="000858E3"/>
    <w:rsid w:val="000A4B8D"/>
    <w:rsid w:val="000B170F"/>
    <w:rsid w:val="000C25AD"/>
    <w:rsid w:val="000D4756"/>
    <w:rsid w:val="000D4922"/>
    <w:rsid w:val="000E49C7"/>
    <w:rsid w:val="001115D8"/>
    <w:rsid w:val="00122E86"/>
    <w:rsid w:val="0013350B"/>
    <w:rsid w:val="0015513B"/>
    <w:rsid w:val="00197AD1"/>
    <w:rsid w:val="001A5343"/>
    <w:rsid w:val="001C4FA2"/>
    <w:rsid w:val="001D09EF"/>
    <w:rsid w:val="001E2DAE"/>
    <w:rsid w:val="001F7393"/>
    <w:rsid w:val="002279F2"/>
    <w:rsid w:val="00231811"/>
    <w:rsid w:val="0026419C"/>
    <w:rsid w:val="00271C7F"/>
    <w:rsid w:val="002B2BAD"/>
    <w:rsid w:val="002F2078"/>
    <w:rsid w:val="0031146F"/>
    <w:rsid w:val="0032514C"/>
    <w:rsid w:val="003762CC"/>
    <w:rsid w:val="003A6A54"/>
    <w:rsid w:val="003B3842"/>
    <w:rsid w:val="003B3D2A"/>
    <w:rsid w:val="003C7DA9"/>
    <w:rsid w:val="0046350E"/>
    <w:rsid w:val="00470D34"/>
    <w:rsid w:val="00493E89"/>
    <w:rsid w:val="004D2038"/>
    <w:rsid w:val="00513D65"/>
    <w:rsid w:val="00516303"/>
    <w:rsid w:val="00516D8D"/>
    <w:rsid w:val="0051796C"/>
    <w:rsid w:val="00526E5A"/>
    <w:rsid w:val="005350FA"/>
    <w:rsid w:val="00544B3A"/>
    <w:rsid w:val="00547B6F"/>
    <w:rsid w:val="00555638"/>
    <w:rsid w:val="00566EEE"/>
    <w:rsid w:val="00572083"/>
    <w:rsid w:val="00580507"/>
    <w:rsid w:val="0058739C"/>
    <w:rsid w:val="00595222"/>
    <w:rsid w:val="005E1788"/>
    <w:rsid w:val="0060001E"/>
    <w:rsid w:val="00600710"/>
    <w:rsid w:val="006240D3"/>
    <w:rsid w:val="00625FC2"/>
    <w:rsid w:val="00641175"/>
    <w:rsid w:val="00673B1C"/>
    <w:rsid w:val="006770E0"/>
    <w:rsid w:val="00687B8A"/>
    <w:rsid w:val="00694A48"/>
    <w:rsid w:val="006A0EEF"/>
    <w:rsid w:val="006A7571"/>
    <w:rsid w:val="006D07DB"/>
    <w:rsid w:val="006F6238"/>
    <w:rsid w:val="007044F0"/>
    <w:rsid w:val="0071127A"/>
    <w:rsid w:val="00756187"/>
    <w:rsid w:val="0076261B"/>
    <w:rsid w:val="007712E9"/>
    <w:rsid w:val="007775DE"/>
    <w:rsid w:val="00786379"/>
    <w:rsid w:val="007929ED"/>
    <w:rsid w:val="00797A55"/>
    <w:rsid w:val="007A1848"/>
    <w:rsid w:val="007B1009"/>
    <w:rsid w:val="007B107D"/>
    <w:rsid w:val="007B29D9"/>
    <w:rsid w:val="007C2AFA"/>
    <w:rsid w:val="007E4D49"/>
    <w:rsid w:val="008202A4"/>
    <w:rsid w:val="008532FA"/>
    <w:rsid w:val="00863BFE"/>
    <w:rsid w:val="00891995"/>
    <w:rsid w:val="008F2773"/>
    <w:rsid w:val="00906B92"/>
    <w:rsid w:val="0091622E"/>
    <w:rsid w:val="00917638"/>
    <w:rsid w:val="00922F56"/>
    <w:rsid w:val="009364B9"/>
    <w:rsid w:val="009832D1"/>
    <w:rsid w:val="00987A60"/>
    <w:rsid w:val="009A7BCA"/>
    <w:rsid w:val="009B120F"/>
    <w:rsid w:val="009B6D8A"/>
    <w:rsid w:val="009C24F0"/>
    <w:rsid w:val="009D43AD"/>
    <w:rsid w:val="009D4B2E"/>
    <w:rsid w:val="00A21167"/>
    <w:rsid w:val="00A357F0"/>
    <w:rsid w:val="00A3768B"/>
    <w:rsid w:val="00A4501D"/>
    <w:rsid w:val="00A45AA1"/>
    <w:rsid w:val="00A47933"/>
    <w:rsid w:val="00A63BE0"/>
    <w:rsid w:val="00A831E6"/>
    <w:rsid w:val="00AB72DE"/>
    <w:rsid w:val="00AC02B9"/>
    <w:rsid w:val="00AC04D1"/>
    <w:rsid w:val="00B14E13"/>
    <w:rsid w:val="00B4197D"/>
    <w:rsid w:val="00B46F49"/>
    <w:rsid w:val="00B8730E"/>
    <w:rsid w:val="00BA2290"/>
    <w:rsid w:val="00BB64FA"/>
    <w:rsid w:val="00BC3245"/>
    <w:rsid w:val="00BC3961"/>
    <w:rsid w:val="00BC5A3F"/>
    <w:rsid w:val="00BF7198"/>
    <w:rsid w:val="00C04EE4"/>
    <w:rsid w:val="00C2629F"/>
    <w:rsid w:val="00CA225C"/>
    <w:rsid w:val="00CB44C9"/>
    <w:rsid w:val="00CE2768"/>
    <w:rsid w:val="00CE3EE5"/>
    <w:rsid w:val="00D03FEC"/>
    <w:rsid w:val="00D051C2"/>
    <w:rsid w:val="00D10817"/>
    <w:rsid w:val="00D25BE1"/>
    <w:rsid w:val="00D370F0"/>
    <w:rsid w:val="00D41E28"/>
    <w:rsid w:val="00D43D35"/>
    <w:rsid w:val="00D56843"/>
    <w:rsid w:val="00D60AB3"/>
    <w:rsid w:val="00D67464"/>
    <w:rsid w:val="00D83C55"/>
    <w:rsid w:val="00D85B3B"/>
    <w:rsid w:val="00DA6C25"/>
    <w:rsid w:val="00DB75B6"/>
    <w:rsid w:val="00DC0AF0"/>
    <w:rsid w:val="00DC12A0"/>
    <w:rsid w:val="00DC4439"/>
    <w:rsid w:val="00DE6911"/>
    <w:rsid w:val="00E02538"/>
    <w:rsid w:val="00E15EC3"/>
    <w:rsid w:val="00E17A5D"/>
    <w:rsid w:val="00E211D2"/>
    <w:rsid w:val="00E27C34"/>
    <w:rsid w:val="00E30F77"/>
    <w:rsid w:val="00E3497C"/>
    <w:rsid w:val="00E548A1"/>
    <w:rsid w:val="00E67541"/>
    <w:rsid w:val="00E80E69"/>
    <w:rsid w:val="00EB5F9E"/>
    <w:rsid w:val="00EB6F7C"/>
    <w:rsid w:val="00ED709A"/>
    <w:rsid w:val="00EE7357"/>
    <w:rsid w:val="00F072B5"/>
    <w:rsid w:val="00F1525F"/>
    <w:rsid w:val="00F275E5"/>
    <w:rsid w:val="00F30919"/>
    <w:rsid w:val="00F34E6C"/>
    <w:rsid w:val="00F60349"/>
    <w:rsid w:val="00F656B4"/>
    <w:rsid w:val="00F66F79"/>
    <w:rsid w:val="00F763DE"/>
    <w:rsid w:val="00F914AC"/>
    <w:rsid w:val="00FB1FB7"/>
    <w:rsid w:val="00FB388B"/>
    <w:rsid w:val="00FB556A"/>
    <w:rsid w:val="00FD58D2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BAE8"/>
  <w15:chartTrackingRefBased/>
  <w15:docId w15:val="{C2A7F27B-B311-46F6-845B-94AA5A4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419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97D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B4197D"/>
    <w:pPr>
      <w:spacing w:before="100" w:beforeAutospacing="1" w:after="100" w:afterAutospacing="1"/>
    </w:pPr>
    <w:rPr>
      <w:lang w:val="ru-RU"/>
    </w:rPr>
  </w:style>
  <w:style w:type="character" w:customStyle="1" w:styleId="FontStyle15">
    <w:name w:val="Font Style15"/>
    <w:rsid w:val="00B4197D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858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List Paragraph"/>
    <w:basedOn w:val="a"/>
    <w:uiPriority w:val="34"/>
    <w:qFormat/>
    <w:rsid w:val="0091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Kudlau</dc:creator>
  <cp:keywords/>
  <dc:description/>
  <cp:lastModifiedBy>KOMMZEMM</cp:lastModifiedBy>
  <cp:revision>157</cp:revision>
  <cp:lastPrinted>2026-02-13T13:23:00Z</cp:lastPrinted>
  <dcterms:created xsi:type="dcterms:W3CDTF">2025-01-24T12:24:00Z</dcterms:created>
  <dcterms:modified xsi:type="dcterms:W3CDTF">2026-02-13T13:25:00Z</dcterms:modified>
</cp:coreProperties>
</file>