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58" w:rsidRPr="0027448E" w:rsidRDefault="006D6458" w:rsidP="006D6458">
      <w:pPr>
        <w:jc w:val="center"/>
        <w:rPr>
          <w:rFonts w:ascii="Calibri" w:hAnsi="Calibri"/>
          <w:lang w:val="uk-UA"/>
        </w:rPr>
      </w:pPr>
      <w:r>
        <w:rPr>
          <w:rFonts w:ascii="Tms Rmn" w:hAnsi="Tms Rmn"/>
          <w:noProof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458" w:rsidRPr="00D024BE" w:rsidRDefault="006D6458" w:rsidP="006D6458">
      <w:pPr>
        <w:jc w:val="center"/>
        <w:rPr>
          <w:rFonts w:ascii="Calibri" w:hAnsi="Calibri"/>
          <w:sz w:val="20"/>
          <w:lang w:val="uk-UA"/>
        </w:rPr>
      </w:pPr>
    </w:p>
    <w:p w:rsidR="006D6458" w:rsidRPr="00D024BE" w:rsidRDefault="006D6458" w:rsidP="006D6458">
      <w:pPr>
        <w:jc w:val="center"/>
        <w:rPr>
          <w:b/>
          <w:sz w:val="28"/>
          <w:szCs w:val="28"/>
          <w:lang w:val="uk-UA"/>
        </w:rPr>
      </w:pPr>
      <w:r w:rsidRPr="00D024BE">
        <w:rPr>
          <w:b/>
          <w:sz w:val="28"/>
          <w:szCs w:val="28"/>
          <w:lang w:val="uk-UA"/>
        </w:rPr>
        <w:t>УКРАЇНА</w:t>
      </w:r>
    </w:p>
    <w:p w:rsidR="006D6458" w:rsidRPr="001360A4" w:rsidRDefault="006D6458" w:rsidP="006D6458">
      <w:pPr>
        <w:spacing w:before="240"/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ЧЕРНІГІВСЬКА ОБЛАСТЬ</w:t>
      </w:r>
    </w:p>
    <w:p w:rsidR="006D6458" w:rsidRPr="001360A4" w:rsidRDefault="006D6458" w:rsidP="006D6458">
      <w:pPr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Н І Ж И Н С Ь К А    М І С Ь К А    Р А Д А</w:t>
      </w:r>
    </w:p>
    <w:p w:rsidR="006D6458" w:rsidRPr="00D024BE" w:rsidRDefault="006D6458" w:rsidP="006D6458">
      <w:pPr>
        <w:jc w:val="center"/>
        <w:rPr>
          <w:b/>
          <w:sz w:val="32"/>
          <w:szCs w:val="32"/>
          <w:lang w:val="uk-UA"/>
        </w:rPr>
      </w:pPr>
      <w:r w:rsidRPr="00D024BE">
        <w:rPr>
          <w:b/>
          <w:sz w:val="32"/>
          <w:szCs w:val="32"/>
          <w:lang w:val="uk-UA"/>
        </w:rPr>
        <w:t>В И К О Н А В Ч И Й    К О М І Т Е Т</w:t>
      </w:r>
    </w:p>
    <w:p w:rsidR="006D6458" w:rsidRPr="00D024BE" w:rsidRDefault="006D6458" w:rsidP="006D6458">
      <w:pPr>
        <w:pStyle w:val="2"/>
        <w:spacing w:before="0"/>
        <w:rPr>
          <w:sz w:val="28"/>
          <w:szCs w:val="28"/>
        </w:rPr>
      </w:pPr>
    </w:p>
    <w:p w:rsidR="006D6458" w:rsidRPr="00D024BE" w:rsidRDefault="006D6458" w:rsidP="006D6458">
      <w:pPr>
        <w:jc w:val="center"/>
        <w:rPr>
          <w:b/>
          <w:sz w:val="40"/>
          <w:szCs w:val="40"/>
          <w:lang w:val="uk-UA"/>
        </w:rPr>
      </w:pPr>
      <w:r w:rsidRPr="00D024BE">
        <w:rPr>
          <w:b/>
          <w:sz w:val="40"/>
          <w:szCs w:val="40"/>
          <w:lang w:val="uk-UA"/>
        </w:rPr>
        <w:t xml:space="preserve">Р І Ш Е Н </w:t>
      </w:r>
      <w:proofErr w:type="spellStart"/>
      <w:r w:rsidRPr="00D024BE">
        <w:rPr>
          <w:b/>
          <w:sz w:val="40"/>
          <w:szCs w:val="40"/>
          <w:lang w:val="uk-UA"/>
        </w:rPr>
        <w:t>Н</w:t>
      </w:r>
      <w:proofErr w:type="spellEnd"/>
      <w:r w:rsidRPr="00D024BE">
        <w:rPr>
          <w:b/>
          <w:sz w:val="40"/>
          <w:szCs w:val="40"/>
          <w:lang w:val="uk-UA"/>
        </w:rPr>
        <w:t xml:space="preserve"> Я</w:t>
      </w:r>
    </w:p>
    <w:p w:rsidR="006D6458" w:rsidRPr="00D024BE" w:rsidRDefault="006D6458" w:rsidP="006D6458">
      <w:pPr>
        <w:jc w:val="center"/>
        <w:rPr>
          <w:b/>
          <w:sz w:val="28"/>
          <w:szCs w:val="28"/>
          <w:lang w:val="uk-UA"/>
        </w:rPr>
      </w:pPr>
    </w:p>
    <w:p w:rsidR="006D6458" w:rsidRDefault="00AD71E8" w:rsidP="006D64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26  березня</w:t>
      </w:r>
      <w:r w:rsidR="005A64E2">
        <w:rPr>
          <w:sz w:val="28"/>
          <w:szCs w:val="28"/>
          <w:lang w:val="uk-UA"/>
        </w:rPr>
        <w:t xml:space="preserve">  2026</w:t>
      </w:r>
      <w:r w:rsidR="006D6458" w:rsidRPr="00D024BE">
        <w:rPr>
          <w:sz w:val="28"/>
          <w:szCs w:val="28"/>
          <w:lang w:val="uk-UA"/>
        </w:rPr>
        <w:t xml:space="preserve"> р.</w:t>
      </w:r>
      <w:r w:rsidR="006D6458" w:rsidRPr="00D024BE">
        <w:rPr>
          <w:sz w:val="28"/>
          <w:szCs w:val="28"/>
          <w:lang w:val="uk-UA"/>
        </w:rPr>
        <w:tab/>
      </w:r>
      <w:r w:rsidR="005A64E2">
        <w:rPr>
          <w:sz w:val="28"/>
          <w:szCs w:val="28"/>
          <w:lang w:val="uk-UA"/>
        </w:rPr>
        <w:tab/>
      </w:r>
      <w:r w:rsidR="005A64E2">
        <w:rPr>
          <w:sz w:val="28"/>
          <w:szCs w:val="28"/>
          <w:lang w:val="uk-UA"/>
        </w:rPr>
        <w:tab/>
        <w:t>м. Ніжин</w:t>
      </w:r>
      <w:r w:rsidR="005A64E2">
        <w:rPr>
          <w:sz w:val="28"/>
          <w:szCs w:val="28"/>
          <w:lang w:val="uk-UA"/>
        </w:rPr>
        <w:tab/>
      </w:r>
      <w:r w:rsidR="005A64E2">
        <w:rPr>
          <w:sz w:val="28"/>
          <w:szCs w:val="28"/>
          <w:lang w:val="uk-UA"/>
        </w:rPr>
        <w:tab/>
      </w:r>
      <w:r w:rsidR="005A64E2">
        <w:rPr>
          <w:sz w:val="28"/>
          <w:szCs w:val="28"/>
          <w:lang w:val="uk-UA"/>
        </w:rPr>
        <w:tab/>
        <w:t xml:space="preserve">№  </w:t>
      </w:r>
      <w:r>
        <w:rPr>
          <w:sz w:val="28"/>
          <w:szCs w:val="28"/>
          <w:lang w:val="uk-UA"/>
        </w:rPr>
        <w:t>128</w:t>
      </w:r>
    </w:p>
    <w:p w:rsidR="00947D7F" w:rsidRDefault="00947D7F" w:rsidP="006D6458">
      <w:pPr>
        <w:jc w:val="both"/>
        <w:rPr>
          <w:sz w:val="28"/>
          <w:szCs w:val="28"/>
          <w:lang w:val="uk-UA"/>
        </w:rPr>
      </w:pPr>
    </w:p>
    <w:p w:rsidR="002247F3" w:rsidRDefault="00D65F15" w:rsidP="002247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визначення </w:t>
      </w:r>
      <w:r w:rsidR="002247F3">
        <w:rPr>
          <w:sz w:val="28"/>
          <w:szCs w:val="28"/>
          <w:lang w:val="uk-UA"/>
        </w:rPr>
        <w:t>аварійно-небезпечних</w:t>
      </w:r>
    </w:p>
    <w:p w:rsidR="00D65F15" w:rsidRDefault="002247F3" w:rsidP="00D65F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ділянок </w:t>
      </w:r>
      <w:r w:rsidR="00D65F15">
        <w:rPr>
          <w:sz w:val="28"/>
          <w:szCs w:val="28"/>
          <w:lang w:val="uk-UA"/>
        </w:rPr>
        <w:t>та місць концентрації</w:t>
      </w:r>
    </w:p>
    <w:p w:rsidR="00D65F15" w:rsidRDefault="00D65F15" w:rsidP="003447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дорожн</w:t>
      </w:r>
      <w:r w:rsidR="002247F3">
        <w:rPr>
          <w:sz w:val="28"/>
          <w:szCs w:val="28"/>
          <w:lang w:val="uk-UA"/>
        </w:rPr>
        <w:t>ьо-</w:t>
      </w:r>
      <w:r>
        <w:rPr>
          <w:sz w:val="28"/>
          <w:szCs w:val="28"/>
          <w:lang w:val="uk-UA"/>
        </w:rPr>
        <w:t xml:space="preserve">транспортних пригод </w:t>
      </w:r>
    </w:p>
    <w:p w:rsidR="00D65F15" w:rsidRDefault="00D65F15" w:rsidP="003447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вулично</w:t>
      </w:r>
      <w:r w:rsidR="002247F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дорожній мережі</w:t>
      </w:r>
    </w:p>
    <w:p w:rsidR="00D65F15" w:rsidRPr="00D024BE" w:rsidRDefault="00D65F15" w:rsidP="003447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2247F3">
        <w:rPr>
          <w:sz w:val="28"/>
          <w:szCs w:val="28"/>
          <w:lang w:val="uk-UA"/>
        </w:rPr>
        <w:t>іста</w:t>
      </w:r>
      <w:r>
        <w:rPr>
          <w:sz w:val="28"/>
          <w:szCs w:val="28"/>
          <w:lang w:val="uk-UA"/>
        </w:rPr>
        <w:t xml:space="preserve"> Ніжина</w:t>
      </w:r>
    </w:p>
    <w:p w:rsidR="00947D7F" w:rsidRDefault="00947D7F" w:rsidP="006D6458">
      <w:pPr>
        <w:jc w:val="both"/>
        <w:rPr>
          <w:sz w:val="28"/>
          <w:szCs w:val="28"/>
          <w:lang w:val="uk-UA"/>
        </w:rPr>
      </w:pPr>
    </w:p>
    <w:p w:rsidR="00FA0AAC" w:rsidRPr="00D024BE" w:rsidRDefault="00FA0AAC" w:rsidP="006D6458">
      <w:pPr>
        <w:jc w:val="both"/>
        <w:rPr>
          <w:sz w:val="28"/>
          <w:szCs w:val="28"/>
          <w:lang w:val="uk-UA"/>
        </w:rPr>
      </w:pPr>
    </w:p>
    <w:p w:rsidR="00344761" w:rsidRDefault="00941774" w:rsidP="003447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30</w:t>
      </w:r>
      <w:r w:rsidR="00427DEA">
        <w:rPr>
          <w:sz w:val="28"/>
          <w:szCs w:val="28"/>
          <w:lang w:val="uk-UA"/>
        </w:rPr>
        <w:t xml:space="preserve"> п. а пп.10</w:t>
      </w:r>
      <w:r>
        <w:rPr>
          <w:sz w:val="28"/>
          <w:szCs w:val="28"/>
          <w:lang w:val="uk-UA"/>
        </w:rPr>
        <w:t>, 42</w:t>
      </w:r>
      <w:r w:rsidR="00947D7F" w:rsidRPr="00D024BE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947D7F">
        <w:rPr>
          <w:sz w:val="28"/>
          <w:szCs w:val="28"/>
          <w:lang w:val="uk-UA"/>
        </w:rPr>
        <w:t>статті 6</w:t>
      </w:r>
      <w:r w:rsidR="00D65F15">
        <w:rPr>
          <w:sz w:val="28"/>
          <w:szCs w:val="28"/>
          <w:lang w:val="uk-UA"/>
        </w:rPr>
        <w:t>, 9</w:t>
      </w:r>
      <w:r w:rsidR="00947D7F">
        <w:rPr>
          <w:sz w:val="28"/>
          <w:szCs w:val="28"/>
          <w:lang w:val="uk-UA"/>
        </w:rPr>
        <w:t xml:space="preserve"> Закону України «Про дорожній рух»</w:t>
      </w:r>
      <w:r w:rsidR="00234263">
        <w:rPr>
          <w:sz w:val="28"/>
          <w:szCs w:val="28"/>
          <w:lang w:val="uk-UA"/>
        </w:rPr>
        <w:t>, статті 19</w:t>
      </w:r>
      <w:r w:rsidR="00D65F15">
        <w:rPr>
          <w:sz w:val="28"/>
          <w:szCs w:val="28"/>
          <w:lang w:val="uk-UA"/>
        </w:rPr>
        <w:t>, 20</w:t>
      </w:r>
      <w:r w:rsidR="00234263">
        <w:rPr>
          <w:sz w:val="28"/>
          <w:szCs w:val="28"/>
          <w:lang w:val="uk-UA"/>
        </w:rPr>
        <w:t xml:space="preserve"> Закону України «Про автомобільні дороги»</w:t>
      </w:r>
      <w:r w:rsidR="00CC5CAE">
        <w:rPr>
          <w:sz w:val="28"/>
          <w:szCs w:val="28"/>
          <w:lang w:val="uk-UA"/>
        </w:rPr>
        <w:t>,</w:t>
      </w:r>
      <w:r w:rsidR="00FA0AAC">
        <w:rPr>
          <w:sz w:val="28"/>
          <w:szCs w:val="28"/>
          <w:lang w:val="uk-UA"/>
        </w:rPr>
        <w:t xml:space="preserve"> Регламенту виконавчого комітету Ніжинської міської ради Чернігівської області </w:t>
      </w:r>
      <w:r w:rsidR="00FA0AAC">
        <w:rPr>
          <w:sz w:val="28"/>
          <w:szCs w:val="28"/>
          <w:lang w:val="en-US"/>
        </w:rPr>
        <w:t>VIII</w:t>
      </w:r>
      <w:r w:rsidR="00FA0AAC" w:rsidRPr="00FA0AAC">
        <w:rPr>
          <w:sz w:val="28"/>
          <w:szCs w:val="28"/>
          <w:lang w:val="uk-UA"/>
        </w:rPr>
        <w:t xml:space="preserve"> </w:t>
      </w:r>
      <w:r w:rsidR="00FA0AAC">
        <w:rPr>
          <w:sz w:val="28"/>
          <w:szCs w:val="28"/>
          <w:lang w:val="uk-UA"/>
        </w:rPr>
        <w:t>скликання, затвердженого рішенням Ніжинської міської ради від 24. 12. 2020 року № 27-4/2020,</w:t>
      </w:r>
      <w:r w:rsidR="00D65F15">
        <w:rPr>
          <w:sz w:val="28"/>
          <w:szCs w:val="28"/>
          <w:lang w:val="uk-UA"/>
        </w:rPr>
        <w:t xml:space="preserve"> наказу Міністерства Інфраструктури України від 12. 08. 2022 року № 598</w:t>
      </w:r>
      <w:r w:rsidR="00CC5CAE">
        <w:rPr>
          <w:sz w:val="28"/>
          <w:szCs w:val="28"/>
          <w:lang w:val="uk-UA"/>
        </w:rPr>
        <w:t xml:space="preserve"> </w:t>
      </w:r>
      <w:r w:rsidR="00D65F15">
        <w:rPr>
          <w:sz w:val="28"/>
          <w:szCs w:val="28"/>
          <w:lang w:val="uk-UA"/>
        </w:rPr>
        <w:t>«Про затвердження Порядку виявлення аварійно-</w:t>
      </w:r>
      <w:r w:rsidR="002247F3">
        <w:rPr>
          <w:sz w:val="28"/>
          <w:szCs w:val="28"/>
          <w:lang w:val="uk-UA"/>
        </w:rPr>
        <w:t>небезпечних ділянок та місць концентрації дорожньо-транспортних пригод</w:t>
      </w:r>
      <w:r w:rsidR="00D65F15">
        <w:rPr>
          <w:sz w:val="28"/>
          <w:szCs w:val="28"/>
          <w:lang w:val="uk-UA"/>
        </w:rPr>
        <w:t>»</w:t>
      </w:r>
      <w:r w:rsidR="002247F3">
        <w:rPr>
          <w:sz w:val="28"/>
          <w:szCs w:val="28"/>
          <w:lang w:val="uk-UA"/>
        </w:rPr>
        <w:t xml:space="preserve">, розглянувши </w:t>
      </w:r>
      <w:r w:rsidR="008327FF">
        <w:rPr>
          <w:sz w:val="28"/>
          <w:szCs w:val="28"/>
          <w:lang w:val="uk-UA"/>
        </w:rPr>
        <w:t>стан</w:t>
      </w:r>
      <w:r w:rsidR="002247F3">
        <w:rPr>
          <w:sz w:val="28"/>
          <w:szCs w:val="28"/>
          <w:lang w:val="uk-UA"/>
        </w:rPr>
        <w:t xml:space="preserve"> аварійнос</w:t>
      </w:r>
      <w:r w:rsidR="00AA7F67">
        <w:rPr>
          <w:sz w:val="28"/>
          <w:szCs w:val="28"/>
          <w:lang w:val="uk-UA"/>
        </w:rPr>
        <w:t>ті на вулично-дорожній мережі міста</w:t>
      </w:r>
      <w:r w:rsidR="005A64E2">
        <w:rPr>
          <w:sz w:val="28"/>
          <w:szCs w:val="28"/>
          <w:lang w:val="uk-UA"/>
        </w:rPr>
        <w:t xml:space="preserve"> Ніжина за 2025</w:t>
      </w:r>
      <w:r w:rsidR="002247F3">
        <w:rPr>
          <w:sz w:val="28"/>
          <w:szCs w:val="28"/>
          <w:lang w:val="uk-UA"/>
        </w:rPr>
        <w:t xml:space="preserve"> рік, </w:t>
      </w:r>
      <w:r w:rsidR="00CC5CAE">
        <w:rPr>
          <w:sz w:val="28"/>
          <w:szCs w:val="28"/>
          <w:lang w:val="uk-UA"/>
        </w:rPr>
        <w:t>виконавчий комітет Ніжинської міської ради вирішив:</w:t>
      </w:r>
    </w:p>
    <w:p w:rsidR="00344761" w:rsidRDefault="008327FF" w:rsidP="00344761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2</w:t>
      </w:r>
      <w:r w:rsidR="002F7178">
        <w:rPr>
          <w:sz w:val="28"/>
          <w:szCs w:val="28"/>
          <w:lang w:val="uk-UA"/>
        </w:rPr>
        <w:t xml:space="preserve"> аварійно-небезпечні ділянки</w:t>
      </w:r>
      <w:r w:rsidR="002247F3">
        <w:rPr>
          <w:sz w:val="28"/>
          <w:szCs w:val="28"/>
          <w:lang w:val="uk-UA"/>
        </w:rPr>
        <w:t xml:space="preserve"> на вулично-дорожній мережі міста Ніжина:</w:t>
      </w:r>
    </w:p>
    <w:p w:rsidR="00AA7F67" w:rsidRPr="00AA7F67" w:rsidRDefault="00AA7F67" w:rsidP="00AA7F67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327FF">
        <w:rPr>
          <w:sz w:val="28"/>
          <w:szCs w:val="28"/>
          <w:lang w:val="uk-UA"/>
        </w:rPr>
        <w:t>ерехрестя вулиць Шевченка</w:t>
      </w:r>
      <w:r w:rsidRPr="00AA7F67">
        <w:rPr>
          <w:sz w:val="28"/>
          <w:szCs w:val="28"/>
          <w:lang w:val="uk-UA"/>
        </w:rPr>
        <w:t xml:space="preserve"> – </w:t>
      </w:r>
      <w:proofErr w:type="spellStart"/>
      <w:r w:rsidRPr="00AA7F67">
        <w:rPr>
          <w:sz w:val="28"/>
          <w:szCs w:val="28"/>
          <w:lang w:val="uk-UA"/>
        </w:rPr>
        <w:t>Синяківська</w:t>
      </w:r>
      <w:proofErr w:type="spellEnd"/>
      <w:r w:rsidRPr="00AA7F67">
        <w:rPr>
          <w:sz w:val="28"/>
          <w:szCs w:val="28"/>
          <w:lang w:val="uk-UA"/>
        </w:rPr>
        <w:t>;</w:t>
      </w:r>
    </w:p>
    <w:p w:rsidR="00AA7F67" w:rsidRPr="00344761" w:rsidRDefault="00AA7F67" w:rsidP="00AA7F67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ділянка вулиці Станіслава </w:t>
      </w:r>
      <w:proofErr w:type="spellStart"/>
      <w:r>
        <w:rPr>
          <w:sz w:val="28"/>
          <w:szCs w:val="28"/>
          <w:lang w:val="uk-UA"/>
        </w:rPr>
        <w:t>Прощенко</w:t>
      </w:r>
      <w:proofErr w:type="spellEnd"/>
      <w:r>
        <w:rPr>
          <w:sz w:val="28"/>
          <w:szCs w:val="28"/>
          <w:lang w:val="uk-UA"/>
        </w:rPr>
        <w:t>, від будинку № 13Б до будинку № 40 Б;</w:t>
      </w:r>
    </w:p>
    <w:p w:rsidR="00AA7F67" w:rsidRDefault="002F7178" w:rsidP="0033042F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</w:t>
      </w:r>
      <w:r w:rsidR="005A64E2">
        <w:rPr>
          <w:sz w:val="28"/>
          <w:szCs w:val="28"/>
          <w:lang w:val="uk-UA"/>
        </w:rPr>
        <w:t xml:space="preserve"> 5 місць</w:t>
      </w:r>
      <w:r w:rsidR="00AA7F67">
        <w:rPr>
          <w:sz w:val="28"/>
          <w:szCs w:val="28"/>
          <w:lang w:val="uk-UA"/>
        </w:rPr>
        <w:t xml:space="preserve"> концентрації дорожньо-транспортних пригод на вулично-дорожній мережі міста Ніжина:</w:t>
      </w:r>
    </w:p>
    <w:p w:rsidR="00AA7F67" w:rsidRDefault="00A86F0E" w:rsidP="00AA7F67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A7F67">
        <w:rPr>
          <w:sz w:val="28"/>
          <w:szCs w:val="28"/>
          <w:lang w:val="uk-UA"/>
        </w:rPr>
        <w:t>ілянка вулиці Шевченка, від будинку № 97 до будинку № 103;</w:t>
      </w:r>
    </w:p>
    <w:p w:rsidR="00AA7F67" w:rsidRDefault="00A86F0E" w:rsidP="00AA7F67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A7F67">
        <w:rPr>
          <w:sz w:val="28"/>
          <w:szCs w:val="28"/>
          <w:lang w:val="uk-UA"/>
        </w:rPr>
        <w:t>ілянка вулиці Шевченка, ві</w:t>
      </w:r>
      <w:r w:rsidR="000C2F19">
        <w:rPr>
          <w:sz w:val="28"/>
          <w:szCs w:val="28"/>
          <w:lang w:val="uk-UA"/>
        </w:rPr>
        <w:t>д будинку № 109 до шляхопроводу</w:t>
      </w:r>
      <w:r w:rsidR="00AA7F67">
        <w:rPr>
          <w:sz w:val="28"/>
          <w:szCs w:val="28"/>
          <w:lang w:val="uk-UA"/>
        </w:rPr>
        <w:t>;</w:t>
      </w:r>
    </w:p>
    <w:p w:rsidR="008327FF" w:rsidRDefault="008327FF" w:rsidP="00AA7F67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перехрестя вулиць Незалежності – </w:t>
      </w:r>
      <w:proofErr w:type="spellStart"/>
      <w:r>
        <w:rPr>
          <w:sz w:val="28"/>
          <w:szCs w:val="28"/>
          <w:lang w:val="uk-UA"/>
        </w:rPr>
        <w:t>Синяківська</w:t>
      </w:r>
      <w:proofErr w:type="spellEnd"/>
      <w:r>
        <w:rPr>
          <w:sz w:val="28"/>
          <w:szCs w:val="28"/>
          <w:lang w:val="uk-UA"/>
        </w:rPr>
        <w:t>;</w:t>
      </w:r>
    </w:p>
    <w:p w:rsidR="005A64E2" w:rsidRDefault="005A64E2" w:rsidP="00AA7F67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перехрестя вулиць Набережна – </w:t>
      </w:r>
      <w:proofErr w:type="spellStart"/>
      <w:r>
        <w:rPr>
          <w:sz w:val="28"/>
          <w:szCs w:val="28"/>
          <w:lang w:val="uk-UA"/>
        </w:rPr>
        <w:t>Яворського</w:t>
      </w:r>
      <w:proofErr w:type="spellEnd"/>
      <w:r>
        <w:rPr>
          <w:sz w:val="28"/>
          <w:szCs w:val="28"/>
          <w:lang w:val="uk-UA"/>
        </w:rPr>
        <w:t>;</w:t>
      </w:r>
    </w:p>
    <w:p w:rsidR="005A64E2" w:rsidRDefault="005A64E2" w:rsidP="00AA7F67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перехрестя вулиць </w:t>
      </w:r>
      <w:proofErr w:type="spellStart"/>
      <w:r>
        <w:rPr>
          <w:sz w:val="28"/>
          <w:szCs w:val="28"/>
          <w:lang w:val="uk-UA"/>
        </w:rPr>
        <w:t>Овдіївська</w:t>
      </w:r>
      <w:proofErr w:type="spellEnd"/>
      <w:r>
        <w:rPr>
          <w:sz w:val="28"/>
          <w:szCs w:val="28"/>
          <w:lang w:val="uk-UA"/>
        </w:rPr>
        <w:t xml:space="preserve"> – Коцюбинського;</w:t>
      </w:r>
    </w:p>
    <w:p w:rsidR="0032219E" w:rsidRDefault="0032219E" w:rsidP="0033042F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="007A605D">
        <w:rPr>
          <w:sz w:val="28"/>
          <w:szCs w:val="28"/>
          <w:lang w:val="uk-UA"/>
        </w:rPr>
        <w:t xml:space="preserve"> встановити</w:t>
      </w:r>
      <w:r w:rsidR="00A86F0E">
        <w:rPr>
          <w:sz w:val="28"/>
          <w:szCs w:val="28"/>
          <w:lang w:val="uk-UA"/>
        </w:rPr>
        <w:t xml:space="preserve"> дорожні знаки</w:t>
      </w:r>
      <w:r w:rsidR="007A605D">
        <w:rPr>
          <w:sz w:val="28"/>
          <w:szCs w:val="28"/>
          <w:lang w:val="uk-UA"/>
        </w:rPr>
        <w:t xml:space="preserve"> 1.39 «Аварійно – </w:t>
      </w:r>
      <w:r w:rsidR="007A605D">
        <w:rPr>
          <w:sz w:val="28"/>
          <w:szCs w:val="28"/>
          <w:lang w:val="uk-UA"/>
        </w:rPr>
        <w:lastRenderedPageBreak/>
        <w:t>небезпечна ділянка (інша небезпека)» та дорожні знаки 1,41 «Місце (ділянка) концентрації дорожньо-транспортних пригод» в визначених місцях.</w:t>
      </w:r>
    </w:p>
    <w:p w:rsidR="00F91B96" w:rsidRDefault="0033042F" w:rsidP="0033042F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житлово-комунального господарства та будівництва Ніжинськ</w:t>
      </w:r>
      <w:r w:rsidR="0032219E">
        <w:rPr>
          <w:sz w:val="28"/>
          <w:szCs w:val="28"/>
          <w:lang w:val="uk-UA"/>
        </w:rPr>
        <w:t xml:space="preserve">ої міської ради </w:t>
      </w:r>
      <w:r>
        <w:rPr>
          <w:sz w:val="28"/>
          <w:szCs w:val="28"/>
          <w:lang w:val="uk-UA"/>
        </w:rPr>
        <w:t>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:rsidR="005A64E2" w:rsidRPr="005A64E2" w:rsidRDefault="005A64E2" w:rsidP="005A64E2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5A64E2">
        <w:rPr>
          <w:sz w:val="28"/>
          <w:szCs w:val="28"/>
          <w:lang w:val="uk-UA"/>
        </w:rPr>
        <w:t>Визнати таким</w:t>
      </w:r>
      <w:r>
        <w:rPr>
          <w:sz w:val="28"/>
          <w:szCs w:val="28"/>
          <w:lang w:val="uk-UA"/>
        </w:rPr>
        <w:t>и, що втратило</w:t>
      </w:r>
      <w:r w:rsidRPr="005A64E2">
        <w:rPr>
          <w:sz w:val="28"/>
          <w:szCs w:val="28"/>
          <w:lang w:val="uk-UA"/>
        </w:rPr>
        <w:t xml:space="preserve"> чинність рішення виконавчого комітету Ніжинської міської ради від 21 березня 2025року № 127 «Про визначення аварійно-небезпечних ділянок та місць концентрації дорожньо-транспортних пригод на вулично-дорожній мережі міста Ніжина».</w:t>
      </w:r>
    </w:p>
    <w:p w:rsidR="0033042F" w:rsidRPr="0033042F" w:rsidRDefault="0033042F" w:rsidP="0033042F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33042F">
        <w:rPr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 з питань діяльності викон</w:t>
      </w:r>
      <w:r w:rsidR="0032219E">
        <w:rPr>
          <w:sz w:val="28"/>
          <w:szCs w:val="28"/>
          <w:lang w:val="uk-UA"/>
        </w:rPr>
        <w:t>авчих органів ради Федора ВОВЧЕНКА</w:t>
      </w:r>
      <w:r w:rsidRPr="0033042F">
        <w:rPr>
          <w:sz w:val="28"/>
          <w:szCs w:val="28"/>
          <w:lang w:val="uk-UA"/>
        </w:rPr>
        <w:t>.</w:t>
      </w:r>
    </w:p>
    <w:p w:rsidR="0033042F" w:rsidRDefault="0033042F" w:rsidP="0033042F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33042F" w:rsidRDefault="0033042F" w:rsidP="0033042F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33042F" w:rsidRDefault="0033042F" w:rsidP="0033042F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33042F" w:rsidRPr="0033042F" w:rsidRDefault="0033042F" w:rsidP="0033042F">
      <w:pPr>
        <w:tabs>
          <w:tab w:val="left" w:pos="4020"/>
        </w:tabs>
        <w:jc w:val="both"/>
        <w:rPr>
          <w:sz w:val="28"/>
          <w:szCs w:val="28"/>
          <w:lang w:val="uk-UA"/>
        </w:rPr>
      </w:pPr>
      <w:r w:rsidRPr="0033042F">
        <w:rPr>
          <w:sz w:val="28"/>
          <w:szCs w:val="28"/>
          <w:lang w:val="uk-UA"/>
        </w:rPr>
        <w:t>Міський голова</w:t>
      </w:r>
      <w:r w:rsidRPr="0033042F">
        <w:rPr>
          <w:sz w:val="28"/>
          <w:szCs w:val="28"/>
          <w:lang w:val="uk-UA"/>
        </w:rPr>
        <w:tab/>
      </w:r>
      <w:r w:rsidRPr="0033042F">
        <w:rPr>
          <w:sz w:val="28"/>
          <w:szCs w:val="28"/>
          <w:lang w:val="uk-UA"/>
        </w:rPr>
        <w:tab/>
      </w:r>
      <w:r w:rsidRPr="0033042F">
        <w:rPr>
          <w:sz w:val="28"/>
          <w:szCs w:val="28"/>
          <w:lang w:val="uk-UA"/>
        </w:rPr>
        <w:tab/>
      </w:r>
      <w:r w:rsidRPr="0033042F">
        <w:rPr>
          <w:sz w:val="28"/>
          <w:szCs w:val="28"/>
          <w:lang w:val="uk-UA"/>
        </w:rPr>
        <w:tab/>
      </w:r>
      <w:r w:rsidRPr="0033042F">
        <w:rPr>
          <w:sz w:val="28"/>
          <w:szCs w:val="28"/>
          <w:lang w:val="uk-UA"/>
        </w:rPr>
        <w:tab/>
      </w:r>
      <w:r w:rsidRPr="0033042F">
        <w:rPr>
          <w:sz w:val="28"/>
          <w:szCs w:val="28"/>
          <w:lang w:val="uk-UA"/>
        </w:rPr>
        <w:tab/>
        <w:t>Олександр КОДОЛА</w:t>
      </w:r>
    </w:p>
    <w:sectPr w:rsidR="0033042F" w:rsidRPr="0033042F" w:rsidSect="001C19A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FB" w:rsidRDefault="004567FB" w:rsidP="0090679B">
      <w:r>
        <w:separator/>
      </w:r>
    </w:p>
  </w:endnote>
  <w:endnote w:type="continuationSeparator" w:id="0">
    <w:p w:rsidR="004567FB" w:rsidRDefault="004567FB" w:rsidP="0090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FB" w:rsidRDefault="004567FB" w:rsidP="0090679B">
      <w:r>
        <w:separator/>
      </w:r>
    </w:p>
  </w:footnote>
  <w:footnote w:type="continuationSeparator" w:id="0">
    <w:p w:rsidR="004567FB" w:rsidRDefault="004567FB" w:rsidP="00906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E1057"/>
    <w:multiLevelType w:val="multilevel"/>
    <w:tmpl w:val="56FC5DC2"/>
    <w:lvl w:ilvl="0">
      <w:start w:val="1"/>
      <w:numFmt w:val="decimal"/>
      <w:lvlText w:val="%1."/>
      <w:lvlJc w:val="left"/>
      <w:pPr>
        <w:ind w:left="249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546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4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46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6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2160"/>
      </w:pPr>
      <w:rPr>
        <w:rFonts w:hint="default"/>
      </w:rPr>
    </w:lvl>
  </w:abstractNum>
  <w:abstractNum w:abstractNumId="1">
    <w:nsid w:val="71B5090C"/>
    <w:multiLevelType w:val="multilevel"/>
    <w:tmpl w:val="5A4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A40ED"/>
    <w:multiLevelType w:val="hybridMultilevel"/>
    <w:tmpl w:val="3F3C5276"/>
    <w:lvl w:ilvl="0" w:tplc="1AE2BD7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D75"/>
    <w:rsid w:val="0002145F"/>
    <w:rsid w:val="000247EA"/>
    <w:rsid w:val="000C2967"/>
    <w:rsid w:val="000C2F19"/>
    <w:rsid w:val="001063D4"/>
    <w:rsid w:val="001338B5"/>
    <w:rsid w:val="00134116"/>
    <w:rsid w:val="001863A9"/>
    <w:rsid w:val="00190070"/>
    <w:rsid w:val="001A70C7"/>
    <w:rsid w:val="001F55AE"/>
    <w:rsid w:val="002247F3"/>
    <w:rsid w:val="002322AB"/>
    <w:rsid w:val="00234263"/>
    <w:rsid w:val="00250384"/>
    <w:rsid w:val="00252DC3"/>
    <w:rsid w:val="0026186A"/>
    <w:rsid w:val="00282A1A"/>
    <w:rsid w:val="002B7B5F"/>
    <w:rsid w:val="002F7178"/>
    <w:rsid w:val="00300045"/>
    <w:rsid w:val="00314570"/>
    <w:rsid w:val="0032219E"/>
    <w:rsid w:val="0033042F"/>
    <w:rsid w:val="00344761"/>
    <w:rsid w:val="003C0360"/>
    <w:rsid w:val="003D487B"/>
    <w:rsid w:val="003F1691"/>
    <w:rsid w:val="004104C5"/>
    <w:rsid w:val="004242AA"/>
    <w:rsid w:val="00427DEA"/>
    <w:rsid w:val="00447166"/>
    <w:rsid w:val="004535AB"/>
    <w:rsid w:val="004541FE"/>
    <w:rsid w:val="004564F7"/>
    <w:rsid w:val="004567FB"/>
    <w:rsid w:val="004937AD"/>
    <w:rsid w:val="004955BF"/>
    <w:rsid w:val="004D268C"/>
    <w:rsid w:val="004F5608"/>
    <w:rsid w:val="00540763"/>
    <w:rsid w:val="00580EA0"/>
    <w:rsid w:val="00594D42"/>
    <w:rsid w:val="005A64E2"/>
    <w:rsid w:val="005B6922"/>
    <w:rsid w:val="005D0E45"/>
    <w:rsid w:val="006212C6"/>
    <w:rsid w:val="00673D80"/>
    <w:rsid w:val="006A2006"/>
    <w:rsid w:val="006A5C07"/>
    <w:rsid w:val="006B527F"/>
    <w:rsid w:val="006D0C63"/>
    <w:rsid w:val="006D6458"/>
    <w:rsid w:val="006F624E"/>
    <w:rsid w:val="00704B43"/>
    <w:rsid w:val="00705FC1"/>
    <w:rsid w:val="00735D45"/>
    <w:rsid w:val="00736DA1"/>
    <w:rsid w:val="007377D0"/>
    <w:rsid w:val="007734B3"/>
    <w:rsid w:val="00781C62"/>
    <w:rsid w:val="0079752F"/>
    <w:rsid w:val="007A605D"/>
    <w:rsid w:val="007C1CA3"/>
    <w:rsid w:val="007F4FBC"/>
    <w:rsid w:val="00805F1A"/>
    <w:rsid w:val="008327FF"/>
    <w:rsid w:val="00834B3E"/>
    <w:rsid w:val="00883FA5"/>
    <w:rsid w:val="008C774B"/>
    <w:rsid w:val="008E5A0A"/>
    <w:rsid w:val="008F0D6B"/>
    <w:rsid w:val="00905FF7"/>
    <w:rsid w:val="0090679B"/>
    <w:rsid w:val="00941774"/>
    <w:rsid w:val="00947978"/>
    <w:rsid w:val="00947D7F"/>
    <w:rsid w:val="0095280E"/>
    <w:rsid w:val="00962D75"/>
    <w:rsid w:val="00985498"/>
    <w:rsid w:val="009F211D"/>
    <w:rsid w:val="00A10C10"/>
    <w:rsid w:val="00A61FAF"/>
    <w:rsid w:val="00A86F0E"/>
    <w:rsid w:val="00A93D03"/>
    <w:rsid w:val="00AA7F67"/>
    <w:rsid w:val="00AD6C67"/>
    <w:rsid w:val="00AD71E8"/>
    <w:rsid w:val="00AE4FFE"/>
    <w:rsid w:val="00AE7F90"/>
    <w:rsid w:val="00B02B98"/>
    <w:rsid w:val="00B06CA6"/>
    <w:rsid w:val="00B151D7"/>
    <w:rsid w:val="00C21C3C"/>
    <w:rsid w:val="00C3146E"/>
    <w:rsid w:val="00C51033"/>
    <w:rsid w:val="00C535B5"/>
    <w:rsid w:val="00CC5CAE"/>
    <w:rsid w:val="00D00556"/>
    <w:rsid w:val="00D14FA9"/>
    <w:rsid w:val="00D200CC"/>
    <w:rsid w:val="00D221DD"/>
    <w:rsid w:val="00D250A8"/>
    <w:rsid w:val="00D46E2A"/>
    <w:rsid w:val="00D65F15"/>
    <w:rsid w:val="00DB0D3C"/>
    <w:rsid w:val="00DB7BAB"/>
    <w:rsid w:val="00DD51C2"/>
    <w:rsid w:val="00DE6F71"/>
    <w:rsid w:val="00DF5171"/>
    <w:rsid w:val="00E0609A"/>
    <w:rsid w:val="00E42F8B"/>
    <w:rsid w:val="00E66F00"/>
    <w:rsid w:val="00EB467A"/>
    <w:rsid w:val="00EE6522"/>
    <w:rsid w:val="00F1677D"/>
    <w:rsid w:val="00F47773"/>
    <w:rsid w:val="00F91B96"/>
    <w:rsid w:val="00FA0AAC"/>
    <w:rsid w:val="00FA2578"/>
    <w:rsid w:val="00FE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479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45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paragraph" w:customStyle="1" w:styleId="rvps17">
    <w:name w:val="rvps17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character" w:customStyle="1" w:styleId="rvts78">
    <w:name w:val="rvts78"/>
    <w:basedOn w:val="a0"/>
    <w:rsid w:val="00962D75"/>
  </w:style>
  <w:style w:type="paragraph" w:customStyle="1" w:styleId="rvps6">
    <w:name w:val="rvps6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962D75"/>
  </w:style>
  <w:style w:type="character" w:customStyle="1" w:styleId="rvts44">
    <w:name w:val="rvts44"/>
    <w:basedOn w:val="a0"/>
    <w:rsid w:val="00962D75"/>
  </w:style>
  <w:style w:type="paragraph" w:customStyle="1" w:styleId="rvps2">
    <w:name w:val="rvps2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962D75"/>
  </w:style>
  <w:style w:type="character" w:styleId="a3">
    <w:name w:val="Hyperlink"/>
    <w:basedOn w:val="a0"/>
    <w:uiPriority w:val="99"/>
    <w:semiHidden/>
    <w:unhideWhenUsed/>
    <w:rsid w:val="00962D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D75"/>
    <w:rPr>
      <w:color w:val="800080"/>
      <w:u w:val="single"/>
    </w:rPr>
  </w:style>
  <w:style w:type="paragraph" w:customStyle="1" w:styleId="rvps18">
    <w:name w:val="rvps18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962D75"/>
  </w:style>
  <w:style w:type="character" w:customStyle="1" w:styleId="rvts9">
    <w:name w:val="rvts9"/>
    <w:basedOn w:val="a0"/>
    <w:rsid w:val="00962D75"/>
  </w:style>
  <w:style w:type="character" w:customStyle="1" w:styleId="rvts37">
    <w:name w:val="rvts37"/>
    <w:basedOn w:val="a0"/>
    <w:rsid w:val="00962D75"/>
  </w:style>
  <w:style w:type="character" w:customStyle="1" w:styleId="rvts11">
    <w:name w:val="rvts11"/>
    <w:basedOn w:val="a0"/>
    <w:rsid w:val="00962D75"/>
  </w:style>
  <w:style w:type="paragraph" w:customStyle="1" w:styleId="rvps4">
    <w:name w:val="rvps4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paragraph" w:customStyle="1" w:styleId="rvps15">
    <w:name w:val="rvps15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62D7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62D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0679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8">
    <w:name w:val="Верхній колонтитул Знак"/>
    <w:basedOn w:val="a0"/>
    <w:link w:val="a7"/>
    <w:uiPriority w:val="99"/>
    <w:semiHidden/>
    <w:rsid w:val="0090679B"/>
  </w:style>
  <w:style w:type="paragraph" w:styleId="a9">
    <w:name w:val="footer"/>
    <w:basedOn w:val="a"/>
    <w:link w:val="aa"/>
    <w:uiPriority w:val="99"/>
    <w:semiHidden/>
    <w:unhideWhenUsed/>
    <w:rsid w:val="0090679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0679B"/>
  </w:style>
  <w:style w:type="character" w:customStyle="1" w:styleId="10">
    <w:name w:val="Заголовок 1 Знак"/>
    <w:basedOn w:val="a0"/>
    <w:link w:val="1"/>
    <w:uiPriority w:val="9"/>
    <w:rsid w:val="0094797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star-rating-rating">
    <w:name w:val="star-rating-rating"/>
    <w:basedOn w:val="a0"/>
    <w:rsid w:val="00947978"/>
  </w:style>
  <w:style w:type="character" w:customStyle="1" w:styleId="star-rating-votes">
    <w:name w:val="star-rating-votes"/>
    <w:basedOn w:val="a0"/>
    <w:rsid w:val="00947978"/>
  </w:style>
  <w:style w:type="paragraph" w:styleId="ab">
    <w:name w:val="Normal (Web)"/>
    <w:basedOn w:val="a"/>
    <w:uiPriority w:val="99"/>
    <w:semiHidden/>
    <w:unhideWhenUsed/>
    <w:rsid w:val="00947978"/>
    <w:pPr>
      <w:spacing w:before="100" w:beforeAutospacing="1" w:after="100" w:afterAutospacing="1"/>
    </w:pPr>
    <w:rPr>
      <w:lang w:eastAsia="uk-UA"/>
    </w:rPr>
  </w:style>
  <w:style w:type="character" w:styleId="ac">
    <w:name w:val="Strong"/>
    <w:basedOn w:val="a0"/>
    <w:uiPriority w:val="22"/>
    <w:qFormat/>
    <w:rsid w:val="00447166"/>
    <w:rPr>
      <w:b/>
      <w:bCs/>
    </w:rPr>
  </w:style>
  <w:style w:type="character" w:customStyle="1" w:styleId="h2">
    <w:name w:val="h2"/>
    <w:basedOn w:val="a0"/>
    <w:rsid w:val="00447166"/>
  </w:style>
  <w:style w:type="paragraph" w:styleId="ad">
    <w:name w:val="No Spacing"/>
    <w:qFormat/>
    <w:rsid w:val="001A70C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64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CC5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504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31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078A3-B498-4336-8619-85CF7AD4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</dc:creator>
  <cp:lastModifiedBy>ВК</cp:lastModifiedBy>
  <cp:revision>6</cp:revision>
  <cp:lastPrinted>2024-03-25T07:04:00Z</cp:lastPrinted>
  <dcterms:created xsi:type="dcterms:W3CDTF">2026-03-24T09:09:00Z</dcterms:created>
  <dcterms:modified xsi:type="dcterms:W3CDTF">2026-03-30T06:56:00Z</dcterms:modified>
</cp:coreProperties>
</file>