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9790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65741D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2AE574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634E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5B1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16 від 23.04.2026року</w:t>
            </w:r>
          </w:p>
        </w:tc>
      </w:tr>
      <w:tr w14:paraId="5F82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6316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2A9F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D140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3C99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D925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375B">
            <w:pPr>
              <w:pStyle w:val="2"/>
              <w:spacing w:before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Про встановлення розміру кошторисної заробітної плати, який враховується при визначенні вартості будівництва (нового будівництва, реконструкції, реставрації, капітального ремонту, технічного переоснащення)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об’єктів, що споруджуються за рахунок  коштів бюджету Ніжинської територіальної громади та коштів підприємств, установ, організацій комунальної власності, а також кредитів, наданих під державні гарантії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92E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179</w:t>
            </w:r>
          </w:p>
        </w:tc>
      </w:tr>
      <w:tr w14:paraId="5BA3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671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0C16">
            <w:pPr>
              <w:bidi w:val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видалення зелених насаджень на території м.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985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180</w:t>
            </w:r>
          </w:p>
        </w:tc>
      </w:tr>
      <w:tr w14:paraId="5DCC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7D55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998">
            <w:pPr>
              <w:pStyle w:val="11"/>
              <w:tabs>
                <w:tab w:val="left" w:pos="7260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Про продовження терміну дії дозволів на розміщення зовнішньої реклами від 29.04.2016 р. №59/2, №59/4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634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181</w:t>
            </w:r>
          </w:p>
        </w:tc>
      </w:tr>
      <w:tr w14:paraId="0632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F46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33C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Ніжинської міської ради від 28.08.2025 року №440 «Про затвердження списку учнів закладів загальної середньої освіти з числа осіб, визначених статтями 10 і </w:t>
            </w:r>
            <w:r>
              <w:rPr>
                <w:rFonts w:hint="default"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10¹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статус ветеранів війни, гарантії їх соціального захисту» на харчування за кошти бюджету Ніжинської міської  територіальної громади у 2025-2026 н.р.»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6EB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182</w:t>
            </w:r>
          </w:p>
        </w:tc>
      </w:tr>
      <w:tr w14:paraId="6BBA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080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6151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Сорокіна Сергія Володимировича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39A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183</w:t>
            </w:r>
          </w:p>
        </w:tc>
      </w:tr>
      <w:tr w14:paraId="0001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31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FD61">
            <w:pPr>
              <w:keepNext/>
              <w:widowControl w:val="0"/>
              <w:suppressAutoHyphens/>
              <w:spacing w:after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  <w:t>Про розгляд матеріалів опікунської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612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184</w:t>
            </w:r>
          </w:p>
        </w:tc>
      </w:tr>
      <w:tr w14:paraId="6CB2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47D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0F7">
            <w:pPr>
              <w:bidi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внесення змін до Додатку до рішення виконавчого комітету Ніжинської міської ради від  24 квітня 2025 року № 191 «Про призначення адміністрації Пункту збору військовозобов’язаних  Ніжинського РТЦК та СП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EB9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185</w:t>
            </w:r>
          </w:p>
        </w:tc>
      </w:tr>
      <w:tr w14:paraId="3E3B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073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C5D8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DA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186</w:t>
            </w:r>
            <w:bookmarkStart w:id="0" w:name="_GoBack"/>
            <w:bookmarkEnd w:id="0"/>
          </w:p>
        </w:tc>
      </w:tr>
    </w:tbl>
    <w:p w14:paraId="3C2284EA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48</Words>
  <Characters>274</Characters>
  <Lines>2</Lines>
  <Paragraphs>1</Paragraphs>
  <TotalTime>3</TotalTime>
  <ScaleCrop>false</ScaleCrop>
  <LinksUpToDate>false</LinksUpToDate>
  <CharactersWithSpaces>321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2026-04-23T08:26:55Z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