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90D0" w14:textId="77777777" w:rsidR="00F12C76" w:rsidRDefault="00F12C76" w:rsidP="006C0B77">
      <w:pPr>
        <w:spacing w:after="0"/>
        <w:ind w:firstLine="709"/>
        <w:jc w:val="both"/>
        <w:rPr>
          <w:lang w:val="uk-UA"/>
        </w:rPr>
      </w:pPr>
    </w:p>
    <w:p w14:paraId="1DE57F1F" w14:textId="77777777" w:rsidR="00507A97" w:rsidRPr="00507A97" w:rsidRDefault="00507A97" w:rsidP="00507A97">
      <w:pPr>
        <w:spacing w:before="240" w:after="0"/>
        <w:jc w:val="center"/>
        <w:rPr>
          <w:rFonts w:cs="Times New Roman"/>
          <w:b/>
          <w:sz w:val="24"/>
          <w:szCs w:val="24"/>
          <w:lang w:val="uk-UA"/>
        </w:rPr>
      </w:pPr>
      <w:proofErr w:type="spellStart"/>
      <w:r w:rsidRPr="00507A97">
        <w:rPr>
          <w:rFonts w:cs="Times New Roman"/>
          <w:b/>
          <w:sz w:val="24"/>
          <w:szCs w:val="24"/>
        </w:rPr>
        <w:t>Обґрунтування</w:t>
      </w:r>
      <w:proofErr w:type="spellEnd"/>
      <w:r w:rsidRPr="00507A97">
        <w:rPr>
          <w:rFonts w:cs="Times New Roman"/>
          <w:b/>
          <w:sz w:val="24"/>
          <w:szCs w:val="24"/>
        </w:rPr>
        <w:t xml:space="preserve"> </w:t>
      </w:r>
      <w:proofErr w:type="spellStart"/>
      <w:r w:rsidRPr="00507A97">
        <w:rPr>
          <w:rFonts w:cs="Times New Roman"/>
          <w:b/>
          <w:sz w:val="24"/>
          <w:szCs w:val="24"/>
        </w:rPr>
        <w:t>технічних</w:t>
      </w:r>
      <w:proofErr w:type="spellEnd"/>
      <w:r w:rsidRPr="00507A97">
        <w:rPr>
          <w:rFonts w:cs="Times New Roman"/>
          <w:b/>
          <w:sz w:val="24"/>
          <w:szCs w:val="24"/>
        </w:rPr>
        <w:t xml:space="preserve"> та </w:t>
      </w:r>
      <w:proofErr w:type="spellStart"/>
      <w:r w:rsidRPr="00507A97">
        <w:rPr>
          <w:rFonts w:cs="Times New Roman"/>
          <w:b/>
          <w:sz w:val="24"/>
          <w:szCs w:val="24"/>
        </w:rPr>
        <w:t>якісних</w:t>
      </w:r>
      <w:proofErr w:type="spellEnd"/>
      <w:r w:rsidRPr="00507A97">
        <w:rPr>
          <w:rFonts w:cs="Times New Roman"/>
          <w:b/>
          <w:sz w:val="24"/>
          <w:szCs w:val="24"/>
        </w:rPr>
        <w:t xml:space="preserve"> характеристик, </w:t>
      </w:r>
      <w:proofErr w:type="spellStart"/>
      <w:r w:rsidRPr="00507A97">
        <w:rPr>
          <w:rFonts w:cs="Times New Roman"/>
          <w:b/>
          <w:sz w:val="24"/>
          <w:szCs w:val="24"/>
        </w:rPr>
        <w:t>очікуваної</w:t>
      </w:r>
      <w:proofErr w:type="spellEnd"/>
      <w:r w:rsidRPr="00507A97">
        <w:rPr>
          <w:rFonts w:cs="Times New Roman"/>
          <w:b/>
          <w:sz w:val="24"/>
          <w:szCs w:val="24"/>
        </w:rPr>
        <w:t xml:space="preserve"> </w:t>
      </w:r>
      <w:proofErr w:type="spellStart"/>
      <w:r w:rsidRPr="00507A97">
        <w:rPr>
          <w:rFonts w:cs="Times New Roman"/>
          <w:b/>
          <w:sz w:val="24"/>
          <w:szCs w:val="24"/>
        </w:rPr>
        <w:t>вартості</w:t>
      </w:r>
      <w:proofErr w:type="spellEnd"/>
      <w:r w:rsidRPr="00507A97">
        <w:rPr>
          <w:rFonts w:cs="Times New Roman"/>
          <w:b/>
          <w:sz w:val="24"/>
          <w:szCs w:val="24"/>
        </w:rPr>
        <w:t xml:space="preserve"> предмета </w:t>
      </w:r>
      <w:proofErr w:type="spellStart"/>
      <w:r w:rsidRPr="00507A97">
        <w:rPr>
          <w:rFonts w:cs="Times New Roman"/>
          <w:b/>
          <w:sz w:val="24"/>
          <w:szCs w:val="24"/>
        </w:rPr>
        <w:t>закупівлі</w:t>
      </w:r>
      <w:proofErr w:type="spellEnd"/>
      <w:r w:rsidRPr="00507A97">
        <w:rPr>
          <w:rFonts w:cs="Times New Roman"/>
          <w:b/>
          <w:sz w:val="24"/>
          <w:szCs w:val="24"/>
        </w:rPr>
        <w:t xml:space="preserve"> при </w:t>
      </w:r>
      <w:proofErr w:type="spellStart"/>
      <w:r w:rsidRPr="00507A97">
        <w:rPr>
          <w:rFonts w:cs="Times New Roman"/>
          <w:b/>
          <w:sz w:val="24"/>
          <w:szCs w:val="24"/>
        </w:rPr>
        <w:t>проведенні</w:t>
      </w:r>
      <w:proofErr w:type="spellEnd"/>
      <w:r w:rsidRPr="00507A97">
        <w:rPr>
          <w:rFonts w:cs="Times New Roman"/>
          <w:b/>
          <w:sz w:val="24"/>
          <w:szCs w:val="24"/>
        </w:rPr>
        <w:t xml:space="preserve"> </w:t>
      </w:r>
      <w:proofErr w:type="spellStart"/>
      <w:r w:rsidRPr="00507A97">
        <w:rPr>
          <w:rFonts w:cs="Times New Roman"/>
          <w:b/>
          <w:sz w:val="24"/>
          <w:szCs w:val="24"/>
        </w:rPr>
        <w:t>процедури</w:t>
      </w:r>
      <w:proofErr w:type="spellEnd"/>
      <w:r w:rsidRPr="00507A97">
        <w:rPr>
          <w:rFonts w:cs="Times New Roman"/>
          <w:b/>
          <w:sz w:val="24"/>
          <w:szCs w:val="24"/>
        </w:rPr>
        <w:t xml:space="preserve"> </w:t>
      </w:r>
      <w:proofErr w:type="spellStart"/>
      <w:r w:rsidRPr="00507A97">
        <w:rPr>
          <w:rFonts w:cs="Times New Roman"/>
          <w:b/>
          <w:sz w:val="24"/>
          <w:szCs w:val="24"/>
        </w:rPr>
        <w:t>закупівлі</w:t>
      </w:r>
      <w:proofErr w:type="spellEnd"/>
      <w:r w:rsidRPr="00507A97">
        <w:rPr>
          <w:rFonts w:cs="Times New Roman"/>
          <w:b/>
          <w:sz w:val="24"/>
          <w:szCs w:val="24"/>
        </w:rPr>
        <w:t xml:space="preserve"> за предметом:</w:t>
      </w:r>
    </w:p>
    <w:p w14:paraId="6738C50C" w14:textId="77777777" w:rsidR="00507A97" w:rsidRPr="00507A97" w:rsidRDefault="00507A97" w:rsidP="00507A97">
      <w:pPr>
        <w:spacing w:before="240" w:after="0"/>
        <w:jc w:val="center"/>
        <w:rPr>
          <w:rFonts w:cs="Times New Roman"/>
          <w:b/>
          <w:sz w:val="24"/>
          <w:szCs w:val="24"/>
          <w:lang w:val="uk-UA"/>
        </w:rPr>
      </w:pPr>
    </w:p>
    <w:p w14:paraId="7BA58FD7" w14:textId="77777777" w:rsidR="00142540" w:rsidRPr="00507A97" w:rsidRDefault="00142540" w:rsidP="00507A97">
      <w:pPr>
        <w:spacing w:after="0"/>
        <w:jc w:val="center"/>
        <w:rPr>
          <w:rFonts w:cs="Times New Roman"/>
          <w:b/>
          <w:bCs/>
          <w:sz w:val="24"/>
          <w:szCs w:val="24"/>
        </w:rPr>
      </w:pPr>
      <w:proofErr w:type="spellStart"/>
      <w:r w:rsidRPr="00507A97">
        <w:rPr>
          <w:rFonts w:cs="Times New Roman"/>
          <w:b/>
          <w:bCs/>
          <w:sz w:val="24"/>
          <w:szCs w:val="24"/>
        </w:rPr>
        <w:t>Енергосервіс</w:t>
      </w:r>
      <w:proofErr w:type="spellEnd"/>
      <w:r w:rsidRPr="00507A97">
        <w:rPr>
          <w:rFonts w:cs="Times New Roman"/>
          <w:b/>
          <w:bCs/>
          <w:sz w:val="24"/>
          <w:szCs w:val="24"/>
        </w:rPr>
        <w:t xml:space="preserve"> </w:t>
      </w:r>
      <w:proofErr w:type="spellStart"/>
      <w:r w:rsidRPr="00507A97">
        <w:rPr>
          <w:rFonts w:cs="Times New Roman"/>
          <w:b/>
          <w:bCs/>
          <w:sz w:val="24"/>
          <w:szCs w:val="24"/>
        </w:rPr>
        <w:t>адміністративної</w:t>
      </w:r>
      <w:proofErr w:type="spellEnd"/>
      <w:r w:rsidRPr="00507A97">
        <w:rPr>
          <w:rFonts w:cs="Times New Roman"/>
          <w:b/>
          <w:bCs/>
          <w:sz w:val="24"/>
          <w:szCs w:val="24"/>
        </w:rPr>
        <w:t xml:space="preserve"> </w:t>
      </w:r>
      <w:proofErr w:type="spellStart"/>
      <w:r w:rsidRPr="00507A97">
        <w:rPr>
          <w:rFonts w:cs="Times New Roman"/>
          <w:b/>
          <w:bCs/>
          <w:sz w:val="24"/>
          <w:szCs w:val="24"/>
        </w:rPr>
        <w:t>будівлі</w:t>
      </w:r>
      <w:proofErr w:type="spellEnd"/>
      <w:r w:rsidRPr="00507A97">
        <w:rPr>
          <w:rFonts w:cs="Times New Roman"/>
          <w:b/>
          <w:bCs/>
          <w:sz w:val="24"/>
          <w:szCs w:val="24"/>
        </w:rPr>
        <w:t xml:space="preserve"> за </w:t>
      </w:r>
      <w:proofErr w:type="spellStart"/>
      <w:proofErr w:type="gramStart"/>
      <w:r w:rsidRPr="00507A97">
        <w:rPr>
          <w:rFonts w:cs="Times New Roman"/>
          <w:b/>
          <w:bCs/>
          <w:sz w:val="24"/>
          <w:szCs w:val="24"/>
        </w:rPr>
        <w:t>адресою</w:t>
      </w:r>
      <w:proofErr w:type="spellEnd"/>
      <w:r w:rsidRPr="00507A97">
        <w:rPr>
          <w:rFonts w:cs="Times New Roman"/>
          <w:b/>
          <w:bCs/>
          <w:sz w:val="24"/>
          <w:szCs w:val="24"/>
        </w:rPr>
        <w:t xml:space="preserve"> :</w:t>
      </w:r>
      <w:proofErr w:type="gramEnd"/>
      <w:r w:rsidRPr="00507A97">
        <w:rPr>
          <w:rFonts w:cs="Times New Roman"/>
          <w:b/>
          <w:bCs/>
          <w:sz w:val="24"/>
          <w:szCs w:val="24"/>
        </w:rPr>
        <w:t xml:space="preserve"> </w:t>
      </w:r>
      <w:proofErr w:type="spellStart"/>
      <w:r w:rsidRPr="00507A97">
        <w:rPr>
          <w:rFonts w:cs="Times New Roman"/>
          <w:b/>
          <w:bCs/>
          <w:sz w:val="24"/>
          <w:szCs w:val="24"/>
        </w:rPr>
        <w:t>площа</w:t>
      </w:r>
      <w:proofErr w:type="spellEnd"/>
      <w:r w:rsidRPr="00507A97">
        <w:rPr>
          <w:rFonts w:cs="Times New Roman"/>
          <w:b/>
          <w:bCs/>
          <w:sz w:val="24"/>
          <w:szCs w:val="24"/>
        </w:rPr>
        <w:t xml:space="preserve"> </w:t>
      </w:r>
      <w:proofErr w:type="spellStart"/>
      <w:r w:rsidRPr="00507A97">
        <w:rPr>
          <w:rFonts w:cs="Times New Roman"/>
          <w:b/>
          <w:bCs/>
          <w:sz w:val="24"/>
          <w:szCs w:val="24"/>
        </w:rPr>
        <w:t>імені</w:t>
      </w:r>
      <w:proofErr w:type="spellEnd"/>
      <w:r w:rsidRPr="00507A97">
        <w:rPr>
          <w:rFonts w:cs="Times New Roman"/>
          <w:b/>
          <w:bCs/>
          <w:sz w:val="24"/>
          <w:szCs w:val="24"/>
        </w:rPr>
        <w:t xml:space="preserve"> </w:t>
      </w:r>
      <w:proofErr w:type="spellStart"/>
      <w:r w:rsidRPr="00507A97">
        <w:rPr>
          <w:rFonts w:cs="Times New Roman"/>
          <w:b/>
          <w:bCs/>
          <w:sz w:val="24"/>
          <w:szCs w:val="24"/>
        </w:rPr>
        <w:t>Івана</w:t>
      </w:r>
      <w:proofErr w:type="spellEnd"/>
      <w:r w:rsidRPr="00507A97">
        <w:rPr>
          <w:rFonts w:cs="Times New Roman"/>
          <w:b/>
          <w:bCs/>
          <w:sz w:val="24"/>
          <w:szCs w:val="24"/>
        </w:rPr>
        <w:t xml:space="preserve"> Франка, </w:t>
      </w:r>
      <w:proofErr w:type="spellStart"/>
      <w:r w:rsidRPr="00507A97">
        <w:rPr>
          <w:rFonts w:cs="Times New Roman"/>
          <w:b/>
          <w:bCs/>
          <w:sz w:val="24"/>
          <w:szCs w:val="24"/>
        </w:rPr>
        <w:t>будинок</w:t>
      </w:r>
      <w:proofErr w:type="spellEnd"/>
      <w:r w:rsidRPr="00507A97">
        <w:rPr>
          <w:rFonts w:cs="Times New Roman"/>
          <w:b/>
          <w:bCs/>
          <w:sz w:val="24"/>
          <w:szCs w:val="24"/>
        </w:rPr>
        <w:t xml:space="preserve"> 1, м. </w:t>
      </w:r>
      <w:proofErr w:type="spellStart"/>
      <w:r w:rsidRPr="00507A97">
        <w:rPr>
          <w:rFonts w:cs="Times New Roman"/>
          <w:b/>
          <w:bCs/>
          <w:sz w:val="24"/>
          <w:szCs w:val="24"/>
        </w:rPr>
        <w:t>Ніжин</w:t>
      </w:r>
      <w:proofErr w:type="spellEnd"/>
      <w:r w:rsidRPr="00507A97">
        <w:rPr>
          <w:rFonts w:cs="Times New Roman"/>
          <w:b/>
          <w:bCs/>
          <w:sz w:val="24"/>
          <w:szCs w:val="24"/>
        </w:rPr>
        <w:t xml:space="preserve">, </w:t>
      </w:r>
      <w:proofErr w:type="spellStart"/>
      <w:r w:rsidRPr="00507A97">
        <w:rPr>
          <w:rFonts w:cs="Times New Roman"/>
          <w:b/>
          <w:bCs/>
          <w:sz w:val="24"/>
          <w:szCs w:val="24"/>
        </w:rPr>
        <w:t>Чернігівська</w:t>
      </w:r>
      <w:proofErr w:type="spellEnd"/>
      <w:r w:rsidRPr="00507A97">
        <w:rPr>
          <w:rFonts w:cs="Times New Roman"/>
          <w:b/>
          <w:bCs/>
          <w:sz w:val="24"/>
          <w:szCs w:val="24"/>
        </w:rPr>
        <w:t xml:space="preserve"> область</w:t>
      </w:r>
    </w:p>
    <w:p w14:paraId="198C12E2" w14:textId="77777777" w:rsidR="00142540" w:rsidRPr="00507A97" w:rsidRDefault="00142540" w:rsidP="00507A97">
      <w:pPr>
        <w:spacing w:after="0"/>
        <w:jc w:val="center"/>
        <w:rPr>
          <w:rFonts w:cs="Times New Roman"/>
          <w:b/>
          <w:bCs/>
          <w:sz w:val="24"/>
          <w:szCs w:val="24"/>
          <w:lang w:val="uk-UA"/>
        </w:rPr>
      </w:pPr>
      <w:r w:rsidRPr="00507A97">
        <w:rPr>
          <w:rFonts w:cs="Times New Roman"/>
          <w:b/>
          <w:bCs/>
          <w:sz w:val="24"/>
          <w:szCs w:val="24"/>
        </w:rPr>
        <w:t>ДК 021:2015:99999999-9</w:t>
      </w:r>
      <w:proofErr w:type="gramStart"/>
      <w:r w:rsidRPr="00507A97">
        <w:rPr>
          <w:rFonts w:cs="Times New Roman"/>
          <w:b/>
          <w:bCs/>
          <w:sz w:val="24"/>
          <w:szCs w:val="24"/>
        </w:rPr>
        <w:t>: Не</w:t>
      </w:r>
      <w:proofErr w:type="gramEnd"/>
      <w:r w:rsidRPr="00507A97">
        <w:rPr>
          <w:rFonts w:cs="Times New Roman"/>
          <w:b/>
          <w:bCs/>
          <w:sz w:val="24"/>
          <w:szCs w:val="24"/>
        </w:rPr>
        <w:t xml:space="preserve"> </w:t>
      </w:r>
      <w:proofErr w:type="spellStart"/>
      <w:r w:rsidRPr="00507A97">
        <w:rPr>
          <w:rFonts w:cs="Times New Roman"/>
          <w:b/>
          <w:bCs/>
          <w:sz w:val="24"/>
          <w:szCs w:val="24"/>
        </w:rPr>
        <w:t>відображене</w:t>
      </w:r>
      <w:proofErr w:type="spellEnd"/>
      <w:r w:rsidRPr="00507A97">
        <w:rPr>
          <w:rFonts w:cs="Times New Roman"/>
          <w:b/>
          <w:bCs/>
          <w:sz w:val="24"/>
          <w:szCs w:val="24"/>
        </w:rPr>
        <w:t xml:space="preserve"> в </w:t>
      </w:r>
      <w:proofErr w:type="spellStart"/>
      <w:r w:rsidRPr="00507A97">
        <w:rPr>
          <w:rFonts w:cs="Times New Roman"/>
          <w:b/>
          <w:bCs/>
          <w:sz w:val="24"/>
          <w:szCs w:val="24"/>
        </w:rPr>
        <w:t>інших</w:t>
      </w:r>
      <w:proofErr w:type="spellEnd"/>
      <w:r w:rsidRPr="00507A97">
        <w:rPr>
          <w:rFonts w:cs="Times New Roman"/>
          <w:b/>
          <w:bCs/>
          <w:sz w:val="24"/>
          <w:szCs w:val="24"/>
        </w:rPr>
        <w:t xml:space="preserve"> </w:t>
      </w:r>
      <w:proofErr w:type="spellStart"/>
      <w:r w:rsidRPr="00507A97">
        <w:rPr>
          <w:rFonts w:cs="Times New Roman"/>
          <w:b/>
          <w:bCs/>
          <w:sz w:val="24"/>
          <w:szCs w:val="24"/>
        </w:rPr>
        <w:t>розділах</w:t>
      </w:r>
      <w:proofErr w:type="spellEnd"/>
    </w:p>
    <w:p w14:paraId="1DCBFFE0" w14:textId="77777777" w:rsidR="00507A97" w:rsidRPr="00507A97" w:rsidRDefault="00507A97" w:rsidP="00507A97">
      <w:pPr>
        <w:spacing w:before="240" w:after="0"/>
        <w:rPr>
          <w:rFonts w:eastAsia="Times New Roman" w:cs="Times New Roman"/>
          <w:sz w:val="24"/>
          <w:szCs w:val="24"/>
          <w:lang w:val="uk-UA" w:eastAsia="ru-RU"/>
        </w:rPr>
      </w:pPr>
      <w:r w:rsidRPr="00507A97">
        <w:rPr>
          <w:rFonts w:eastAsia="Times New Roman" w:cs="Times New Roman"/>
          <w:b/>
          <w:bCs/>
          <w:sz w:val="24"/>
          <w:szCs w:val="24"/>
          <w:lang w:val="uk-UA" w:eastAsia="ru-RU"/>
        </w:rPr>
        <w:t>1. Замовник :</w:t>
      </w:r>
      <w:r w:rsidRPr="00507A97">
        <w:rPr>
          <w:rFonts w:eastAsia="Times New Roman" w:cs="Times New Roman"/>
          <w:sz w:val="24"/>
          <w:szCs w:val="24"/>
          <w:lang w:eastAsia="ru-RU"/>
        </w:rPr>
        <w:t> </w:t>
      </w:r>
      <w:r w:rsidRPr="00507A97">
        <w:rPr>
          <w:rFonts w:eastAsia="Times New Roman" w:cs="Times New Roman"/>
          <w:sz w:val="24"/>
          <w:szCs w:val="24"/>
          <w:lang w:val="uk-UA" w:eastAsia="ru-RU"/>
        </w:rPr>
        <w:t>Виконавчий комітет Ніжинської міської ради Чернігівської області, код ЄДРПОУ 04061783,  м. Ніжин, площа імені Івана Франка, будинок 1.</w:t>
      </w:r>
    </w:p>
    <w:p w14:paraId="3623FE55" w14:textId="2F5C3C31" w:rsidR="00507A97" w:rsidRPr="00507A97" w:rsidRDefault="00507A97" w:rsidP="00507A97">
      <w:pPr>
        <w:shd w:val="clear" w:color="auto" w:fill="FFFFFF"/>
        <w:spacing w:after="0" w:line="240" w:lineRule="atLeast"/>
        <w:jc w:val="both"/>
        <w:rPr>
          <w:rFonts w:eastAsia="Times New Roman" w:cs="Times New Roman"/>
          <w:b/>
          <w:bCs/>
          <w:sz w:val="24"/>
          <w:szCs w:val="24"/>
          <w:lang w:val="uk-UA" w:eastAsia="ru-RU"/>
        </w:rPr>
      </w:pPr>
      <w:r w:rsidRPr="00507A97">
        <w:rPr>
          <w:rFonts w:eastAsia="Times New Roman" w:cs="Times New Roman"/>
          <w:b/>
          <w:bCs/>
          <w:sz w:val="24"/>
          <w:szCs w:val="24"/>
          <w:lang w:val="uk-UA" w:eastAsia="ru-RU"/>
        </w:rPr>
        <w:t>2. Ідентифікатор закупівлі:</w:t>
      </w:r>
      <w:r w:rsidRPr="00507A97">
        <w:rPr>
          <w:rFonts w:eastAsia="Times New Roman" w:cs="Times New Roman"/>
          <w:sz w:val="24"/>
          <w:szCs w:val="24"/>
          <w:lang w:eastAsia="ru-RU"/>
        </w:rPr>
        <w:t> </w:t>
      </w:r>
      <w:r w:rsidRPr="00507A97">
        <w:rPr>
          <w:rFonts w:eastAsia="Times New Roman" w:cs="Times New Roman"/>
          <w:b/>
          <w:bCs/>
          <w:sz w:val="24"/>
          <w:szCs w:val="24"/>
          <w:lang w:eastAsia="ru-RU"/>
        </w:rPr>
        <w:t>UA</w:t>
      </w:r>
      <w:r w:rsidRPr="00507A97">
        <w:rPr>
          <w:rFonts w:eastAsia="Times New Roman" w:cs="Times New Roman"/>
          <w:b/>
          <w:bCs/>
          <w:sz w:val="24"/>
          <w:szCs w:val="24"/>
          <w:lang w:val="uk-UA" w:eastAsia="ru-RU"/>
        </w:rPr>
        <w:t>-2026-05-22-001027-</w:t>
      </w:r>
      <w:r w:rsidRPr="00507A97">
        <w:rPr>
          <w:rFonts w:eastAsia="Times New Roman" w:cs="Times New Roman"/>
          <w:b/>
          <w:bCs/>
          <w:sz w:val="24"/>
          <w:szCs w:val="24"/>
          <w:lang w:eastAsia="ru-RU"/>
        </w:rPr>
        <w:t>a</w:t>
      </w:r>
    </w:p>
    <w:p w14:paraId="757E4965" w14:textId="104CBE4F" w:rsidR="00507A97" w:rsidRPr="00507A97" w:rsidRDefault="00507A97" w:rsidP="00507A97">
      <w:pPr>
        <w:spacing w:after="0"/>
        <w:rPr>
          <w:sz w:val="24"/>
          <w:szCs w:val="24"/>
          <w:lang w:val="uk-UA"/>
        </w:rPr>
      </w:pPr>
      <w:r w:rsidRPr="00507A97">
        <w:rPr>
          <w:rFonts w:eastAsia="Times New Roman" w:cs="Times New Roman"/>
          <w:b/>
          <w:bCs/>
          <w:sz w:val="24"/>
          <w:szCs w:val="24"/>
          <w:lang w:val="uk-UA"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507A97">
        <w:rPr>
          <w:sz w:val="24"/>
          <w:szCs w:val="24"/>
          <w:lang w:val="uk-UA"/>
        </w:rPr>
        <w:t xml:space="preserve"> </w:t>
      </w:r>
      <w:proofErr w:type="spellStart"/>
      <w:r w:rsidRPr="00507A97">
        <w:rPr>
          <w:sz w:val="24"/>
          <w:szCs w:val="24"/>
          <w:lang w:val="uk-UA"/>
        </w:rPr>
        <w:t>Енергосервіс</w:t>
      </w:r>
      <w:proofErr w:type="spellEnd"/>
      <w:r w:rsidRPr="00507A97">
        <w:rPr>
          <w:sz w:val="24"/>
          <w:szCs w:val="24"/>
          <w:lang w:val="uk-UA"/>
        </w:rPr>
        <w:t xml:space="preserve"> адміністративної будівлі за </w:t>
      </w:r>
      <w:proofErr w:type="spellStart"/>
      <w:r w:rsidRPr="00507A97">
        <w:rPr>
          <w:sz w:val="24"/>
          <w:szCs w:val="24"/>
          <w:lang w:val="uk-UA"/>
        </w:rPr>
        <w:t>адресою</w:t>
      </w:r>
      <w:proofErr w:type="spellEnd"/>
      <w:r w:rsidRPr="00507A97">
        <w:rPr>
          <w:sz w:val="24"/>
          <w:szCs w:val="24"/>
          <w:lang w:val="uk-UA"/>
        </w:rPr>
        <w:t xml:space="preserve"> : площа імені Івана Франка, будинок 1, м. Ніжин, Чернігівська область</w:t>
      </w:r>
    </w:p>
    <w:p w14:paraId="2757705C" w14:textId="08D28BE0" w:rsidR="00142540" w:rsidRPr="00507A97" w:rsidRDefault="00507A97" w:rsidP="00507A97">
      <w:pPr>
        <w:spacing w:after="0"/>
        <w:rPr>
          <w:rFonts w:cs="Times New Roman"/>
          <w:b/>
          <w:bCs/>
          <w:sz w:val="24"/>
          <w:szCs w:val="24"/>
          <w:lang w:val="uk-UA"/>
        </w:rPr>
      </w:pPr>
      <w:r w:rsidRPr="009C4AE2">
        <w:rPr>
          <w:sz w:val="24"/>
          <w:szCs w:val="24"/>
        </w:rPr>
        <w:t>ДК 021:2015:99999999-9</w:t>
      </w:r>
      <w:proofErr w:type="gramStart"/>
      <w:r w:rsidRPr="009C4AE2">
        <w:rPr>
          <w:sz w:val="24"/>
          <w:szCs w:val="24"/>
        </w:rPr>
        <w:t>: Не</w:t>
      </w:r>
      <w:proofErr w:type="gramEnd"/>
      <w:r w:rsidRPr="009C4AE2">
        <w:rPr>
          <w:sz w:val="24"/>
          <w:szCs w:val="24"/>
        </w:rPr>
        <w:t xml:space="preserve"> </w:t>
      </w:r>
      <w:proofErr w:type="spellStart"/>
      <w:r w:rsidRPr="009C4AE2">
        <w:rPr>
          <w:sz w:val="24"/>
          <w:szCs w:val="24"/>
        </w:rPr>
        <w:t>відображене</w:t>
      </w:r>
      <w:proofErr w:type="spellEnd"/>
      <w:r w:rsidRPr="009C4AE2">
        <w:rPr>
          <w:sz w:val="24"/>
          <w:szCs w:val="24"/>
        </w:rPr>
        <w:t xml:space="preserve"> в </w:t>
      </w:r>
      <w:proofErr w:type="spellStart"/>
      <w:r w:rsidRPr="009C4AE2">
        <w:rPr>
          <w:sz w:val="24"/>
          <w:szCs w:val="24"/>
        </w:rPr>
        <w:t>інших</w:t>
      </w:r>
      <w:proofErr w:type="spellEnd"/>
      <w:r w:rsidRPr="009C4AE2">
        <w:rPr>
          <w:sz w:val="24"/>
          <w:szCs w:val="24"/>
        </w:rPr>
        <w:t xml:space="preserve"> </w:t>
      </w:r>
      <w:proofErr w:type="spellStart"/>
      <w:r w:rsidRPr="009C4AE2">
        <w:rPr>
          <w:sz w:val="24"/>
          <w:szCs w:val="24"/>
        </w:rPr>
        <w:t>розділах</w:t>
      </w:r>
      <w:proofErr w:type="spellEnd"/>
    </w:p>
    <w:p w14:paraId="7663FB6F" w14:textId="77777777" w:rsidR="00507A97" w:rsidRPr="00507A97" w:rsidRDefault="00507A97" w:rsidP="00142540">
      <w:pPr>
        <w:spacing w:after="0"/>
        <w:rPr>
          <w:rFonts w:cs="Times New Roman"/>
          <w:b/>
          <w:bCs/>
          <w:sz w:val="24"/>
          <w:szCs w:val="24"/>
          <w:lang w:val="uk-UA"/>
        </w:rPr>
      </w:pPr>
    </w:p>
    <w:p w14:paraId="1070400A" w14:textId="2E366312" w:rsidR="00687BEE" w:rsidRPr="00507A97" w:rsidRDefault="00576DB9" w:rsidP="00687BEE">
      <w:pPr>
        <w:shd w:val="clear" w:color="auto" w:fill="FFFFFF"/>
        <w:spacing w:after="0" w:line="360" w:lineRule="atLeast"/>
        <w:rPr>
          <w:rFonts w:eastAsia="Times New Roman" w:cs="Times New Roman"/>
          <w:kern w:val="0"/>
          <w:sz w:val="24"/>
          <w:szCs w:val="24"/>
          <w:lang w:eastAsia="ru-RU"/>
          <w14:ligatures w14:val="none"/>
        </w:rPr>
      </w:pPr>
      <w:r>
        <w:rPr>
          <w:rFonts w:eastAsia="Times New Roman" w:cs="Times New Roman"/>
          <w:b/>
          <w:bCs/>
          <w:color w:val="0A0A0A"/>
          <w:kern w:val="0"/>
          <w:sz w:val="24"/>
          <w:szCs w:val="24"/>
          <w:lang w:val="uk-UA" w:eastAsia="ru-RU"/>
          <w14:ligatures w14:val="none"/>
        </w:rPr>
        <w:t>4</w:t>
      </w:r>
      <w:r w:rsidR="00687BEE" w:rsidRPr="00507A97">
        <w:rPr>
          <w:rFonts w:eastAsia="Times New Roman" w:cs="Times New Roman"/>
          <w:b/>
          <w:bCs/>
          <w:color w:val="0A0A0A"/>
          <w:kern w:val="0"/>
          <w:sz w:val="24"/>
          <w:szCs w:val="24"/>
          <w:lang w:val="uk-UA" w:eastAsia="ru-RU"/>
          <w14:ligatures w14:val="none"/>
        </w:rPr>
        <w:t>. Мета здійснення закупівлі:</w:t>
      </w:r>
      <w:r w:rsidR="00687BEE" w:rsidRPr="00507A97">
        <w:rPr>
          <w:rFonts w:eastAsia="Times New Roman" w:cs="Times New Roman"/>
          <w:color w:val="0A0A0A"/>
          <w:kern w:val="0"/>
          <w:sz w:val="24"/>
          <w:szCs w:val="24"/>
          <w:lang w:val="uk-UA" w:eastAsia="ru-RU"/>
          <w14:ligatures w14:val="none"/>
        </w:rPr>
        <w:br/>
        <w:t xml:space="preserve">Метою закупівлі є підвищення рівня енергоефективності будівлі, зниження обсягів споживання  електричної енергії та скорочення видатків на оплату комунальних послуг. </w:t>
      </w:r>
      <w:r w:rsidR="00687BEE" w:rsidRPr="00507A97">
        <w:rPr>
          <w:rFonts w:eastAsia="Times New Roman" w:cs="Times New Roman"/>
          <w:color w:val="0A0A0A"/>
          <w:kern w:val="0"/>
          <w:sz w:val="24"/>
          <w:szCs w:val="24"/>
          <w:lang w:eastAsia="ru-RU"/>
          <w14:ligatures w14:val="none"/>
        </w:rPr>
        <w:t xml:space="preserve">Заходи </w:t>
      </w:r>
      <w:proofErr w:type="spellStart"/>
      <w:r w:rsidR="00687BEE" w:rsidRPr="00507A97">
        <w:rPr>
          <w:rFonts w:eastAsia="Times New Roman" w:cs="Times New Roman"/>
          <w:color w:val="0A0A0A"/>
          <w:kern w:val="0"/>
          <w:sz w:val="24"/>
          <w:szCs w:val="24"/>
          <w:lang w:eastAsia="ru-RU"/>
          <w14:ligatures w14:val="none"/>
        </w:rPr>
        <w:t>впроваджуються</w:t>
      </w:r>
      <w:proofErr w:type="spellEnd"/>
      <w:r w:rsidR="00687BEE" w:rsidRPr="00507A97">
        <w:rPr>
          <w:rFonts w:eastAsia="Times New Roman" w:cs="Times New Roman"/>
          <w:color w:val="0A0A0A"/>
          <w:kern w:val="0"/>
          <w:sz w:val="24"/>
          <w:szCs w:val="24"/>
          <w:lang w:eastAsia="ru-RU"/>
          <w14:ligatures w14:val="none"/>
        </w:rPr>
        <w:t xml:space="preserve"> за </w:t>
      </w:r>
      <w:proofErr w:type="spellStart"/>
      <w:r w:rsidR="00687BEE" w:rsidRPr="00507A97">
        <w:rPr>
          <w:rFonts w:eastAsia="Times New Roman" w:cs="Times New Roman"/>
          <w:color w:val="0A0A0A"/>
          <w:kern w:val="0"/>
          <w:sz w:val="24"/>
          <w:szCs w:val="24"/>
          <w:lang w:eastAsia="ru-RU"/>
          <w14:ligatures w14:val="none"/>
        </w:rPr>
        <w:t>рахунок</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виконавця</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енергосервісу</w:t>
      </w:r>
      <w:proofErr w:type="spellEnd"/>
      <w:r w:rsidR="00687BEE" w:rsidRPr="00507A97">
        <w:rPr>
          <w:rFonts w:eastAsia="Times New Roman" w:cs="Times New Roman"/>
          <w:color w:val="0A0A0A"/>
          <w:kern w:val="0"/>
          <w:sz w:val="24"/>
          <w:szCs w:val="24"/>
          <w:lang w:eastAsia="ru-RU"/>
          <w14:ligatures w14:val="none"/>
        </w:rPr>
        <w:t xml:space="preserve"> (ЕСКО-</w:t>
      </w:r>
      <w:proofErr w:type="spellStart"/>
      <w:r w:rsidR="00687BEE" w:rsidRPr="00507A97">
        <w:rPr>
          <w:rFonts w:eastAsia="Times New Roman" w:cs="Times New Roman"/>
          <w:color w:val="0A0A0A"/>
          <w:kern w:val="0"/>
          <w:sz w:val="24"/>
          <w:szCs w:val="24"/>
          <w:lang w:eastAsia="ru-RU"/>
          <w14:ligatures w14:val="none"/>
        </w:rPr>
        <w:t>компанії</w:t>
      </w:r>
      <w:proofErr w:type="spellEnd"/>
      <w:r w:rsidR="00687BEE" w:rsidRPr="00507A97">
        <w:rPr>
          <w:rFonts w:eastAsia="Times New Roman" w:cs="Times New Roman"/>
          <w:color w:val="0A0A0A"/>
          <w:kern w:val="0"/>
          <w:sz w:val="24"/>
          <w:szCs w:val="24"/>
          <w:lang w:eastAsia="ru-RU"/>
          <w14:ligatures w14:val="none"/>
        </w:rPr>
        <w:t xml:space="preserve">) без </w:t>
      </w:r>
      <w:proofErr w:type="spellStart"/>
      <w:r w:rsidR="00687BEE" w:rsidRPr="00507A97">
        <w:rPr>
          <w:rFonts w:eastAsia="Times New Roman" w:cs="Times New Roman"/>
          <w:color w:val="0A0A0A"/>
          <w:kern w:val="0"/>
          <w:sz w:val="24"/>
          <w:szCs w:val="24"/>
          <w:lang w:eastAsia="ru-RU"/>
          <w14:ligatures w14:val="none"/>
        </w:rPr>
        <w:t>залучення</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бюджетних</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коштів</w:t>
      </w:r>
      <w:proofErr w:type="spellEnd"/>
      <w:r w:rsidR="00687BEE" w:rsidRPr="00507A97">
        <w:rPr>
          <w:rFonts w:eastAsia="Times New Roman" w:cs="Times New Roman"/>
          <w:color w:val="0A0A0A"/>
          <w:kern w:val="0"/>
          <w:sz w:val="24"/>
          <w:szCs w:val="24"/>
          <w:lang w:eastAsia="ru-RU"/>
          <w14:ligatures w14:val="none"/>
        </w:rPr>
        <w:t xml:space="preserve"> на </w:t>
      </w:r>
      <w:proofErr w:type="spellStart"/>
      <w:r w:rsidR="00687BEE" w:rsidRPr="00507A97">
        <w:rPr>
          <w:rFonts w:eastAsia="Times New Roman" w:cs="Times New Roman"/>
          <w:color w:val="0A0A0A"/>
          <w:kern w:val="0"/>
          <w:sz w:val="24"/>
          <w:szCs w:val="24"/>
          <w:lang w:eastAsia="ru-RU"/>
          <w14:ligatures w14:val="none"/>
        </w:rPr>
        <w:t>етапі</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модернізації</w:t>
      </w:r>
      <w:proofErr w:type="spellEnd"/>
      <w:r w:rsidR="00687BEE" w:rsidRPr="00507A97">
        <w:rPr>
          <w:rFonts w:eastAsia="Times New Roman" w:cs="Times New Roman"/>
          <w:color w:val="0A0A0A"/>
          <w:kern w:val="0"/>
          <w:sz w:val="24"/>
          <w:szCs w:val="24"/>
          <w:lang w:eastAsia="ru-RU"/>
          <w14:ligatures w14:val="none"/>
        </w:rPr>
        <w:t>. </w:t>
      </w:r>
    </w:p>
    <w:p w14:paraId="2D7824D7" w14:textId="77777777" w:rsidR="00142540" w:rsidRPr="00507A97" w:rsidRDefault="00142540" w:rsidP="00687BEE">
      <w:pPr>
        <w:shd w:val="clear" w:color="auto" w:fill="FFFFFF"/>
        <w:spacing w:after="0" w:line="360" w:lineRule="atLeast"/>
        <w:rPr>
          <w:rFonts w:eastAsia="Times New Roman" w:cs="Times New Roman"/>
          <w:b/>
          <w:bCs/>
          <w:color w:val="0A0A0A"/>
          <w:kern w:val="0"/>
          <w:sz w:val="24"/>
          <w:szCs w:val="24"/>
          <w:lang w:val="uk-UA" w:eastAsia="ru-RU"/>
          <w14:ligatures w14:val="none"/>
        </w:rPr>
      </w:pPr>
    </w:p>
    <w:p w14:paraId="11141785" w14:textId="09E12299" w:rsidR="00687BEE" w:rsidRPr="00507A97" w:rsidRDefault="00576DB9" w:rsidP="00687BEE">
      <w:pPr>
        <w:shd w:val="clear" w:color="auto" w:fill="FFFFFF"/>
        <w:spacing w:after="0" w:line="360" w:lineRule="atLeast"/>
        <w:rPr>
          <w:rFonts w:eastAsia="Times New Roman" w:cs="Times New Roman"/>
          <w:color w:val="0A0A0A"/>
          <w:kern w:val="0"/>
          <w:sz w:val="24"/>
          <w:szCs w:val="24"/>
          <w:lang w:val="uk-UA" w:eastAsia="ru-RU"/>
          <w14:ligatures w14:val="none"/>
        </w:rPr>
      </w:pPr>
      <w:r>
        <w:rPr>
          <w:rFonts w:eastAsia="Times New Roman" w:cs="Times New Roman"/>
          <w:b/>
          <w:bCs/>
          <w:color w:val="0A0A0A"/>
          <w:kern w:val="0"/>
          <w:sz w:val="24"/>
          <w:szCs w:val="24"/>
          <w:lang w:val="uk-UA" w:eastAsia="ru-RU"/>
          <w14:ligatures w14:val="none"/>
        </w:rPr>
        <w:t>5</w:t>
      </w:r>
      <w:r w:rsidR="00687BEE" w:rsidRPr="00507A97">
        <w:rPr>
          <w:rFonts w:eastAsia="Times New Roman" w:cs="Times New Roman"/>
          <w:b/>
          <w:bCs/>
          <w:color w:val="0A0A0A"/>
          <w:kern w:val="0"/>
          <w:sz w:val="24"/>
          <w:szCs w:val="24"/>
          <w:lang w:val="uk-UA" w:eastAsia="ru-RU"/>
          <w14:ligatures w14:val="none"/>
        </w:rPr>
        <w:t>. Обґрунтування технічних та якісних характеристик:</w:t>
      </w:r>
      <w:r w:rsidR="00687BEE" w:rsidRPr="00507A97">
        <w:rPr>
          <w:rFonts w:eastAsia="Times New Roman" w:cs="Times New Roman"/>
          <w:color w:val="0A0A0A"/>
          <w:kern w:val="0"/>
          <w:sz w:val="24"/>
          <w:szCs w:val="24"/>
          <w:lang w:val="uk-UA" w:eastAsia="ru-RU"/>
          <w14:ligatures w14:val="none"/>
        </w:rPr>
        <w:br/>
        <w:t xml:space="preserve">Технічні та якісні характеристики </w:t>
      </w:r>
      <w:proofErr w:type="spellStart"/>
      <w:r w:rsidR="00687BEE" w:rsidRPr="00507A97">
        <w:rPr>
          <w:rFonts w:eastAsia="Times New Roman" w:cs="Times New Roman"/>
          <w:color w:val="0A0A0A"/>
          <w:kern w:val="0"/>
          <w:sz w:val="24"/>
          <w:szCs w:val="24"/>
          <w:lang w:val="uk-UA" w:eastAsia="ru-RU"/>
          <w14:ligatures w14:val="none"/>
        </w:rPr>
        <w:t>енергосервісу</w:t>
      </w:r>
      <w:proofErr w:type="spellEnd"/>
      <w:r w:rsidR="00687BEE" w:rsidRPr="00507A97">
        <w:rPr>
          <w:rFonts w:eastAsia="Times New Roman" w:cs="Times New Roman"/>
          <w:color w:val="0A0A0A"/>
          <w:kern w:val="0"/>
          <w:sz w:val="24"/>
          <w:szCs w:val="24"/>
          <w:lang w:val="uk-UA" w:eastAsia="ru-RU"/>
          <w14:ligatures w14:val="none"/>
        </w:rPr>
        <w:t xml:space="preserve"> визначені відповідно до вимог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модернізації України» та Методики визначення обсягу скорочення споживання паливно-енергетичних ресурсів.</w:t>
      </w:r>
      <w:r w:rsidR="00687BEE" w:rsidRPr="00507A97">
        <w:rPr>
          <w:rFonts w:eastAsia="Times New Roman" w:cs="Times New Roman"/>
          <w:color w:val="0A0A0A"/>
          <w:kern w:val="0"/>
          <w:sz w:val="24"/>
          <w:szCs w:val="24"/>
          <w:lang w:val="uk-UA" w:eastAsia="ru-RU"/>
          <w14:ligatures w14:val="none"/>
        </w:rPr>
        <w:br/>
        <w:t>Закупівля передбачає впровадження такого комплексу заходів:</w:t>
      </w:r>
    </w:p>
    <w:p w14:paraId="37A3A747" w14:textId="6F981458" w:rsidR="00687BEE" w:rsidRPr="00507A97" w:rsidRDefault="00142540" w:rsidP="00142540">
      <w:pPr>
        <w:shd w:val="clear" w:color="auto" w:fill="FFFFFF"/>
        <w:spacing w:after="0" w:line="360" w:lineRule="atLeast"/>
        <w:rPr>
          <w:rFonts w:eastAsia="Times New Roman" w:cs="Times New Roman"/>
          <w:color w:val="0A0A0A"/>
          <w:kern w:val="0"/>
          <w:sz w:val="24"/>
          <w:szCs w:val="24"/>
          <w:lang w:val="uk-UA" w:eastAsia="ru-RU"/>
          <w14:ligatures w14:val="none"/>
        </w:rPr>
      </w:pPr>
      <w:r w:rsidRPr="00507A97">
        <w:rPr>
          <w:rFonts w:eastAsia="Times New Roman" w:cs="Times New Roman"/>
          <w:color w:val="0A0A0A"/>
          <w:kern w:val="0"/>
          <w:sz w:val="24"/>
          <w:szCs w:val="24"/>
          <w:lang w:val="uk-UA" w:eastAsia="ru-RU"/>
          <w14:ligatures w14:val="none"/>
        </w:rPr>
        <w:t xml:space="preserve">     - </w:t>
      </w:r>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Модернізація</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системи</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освітлення</w:t>
      </w:r>
      <w:proofErr w:type="spellEnd"/>
      <w:r w:rsidR="00687BEE" w:rsidRPr="00507A97">
        <w:rPr>
          <w:rFonts w:eastAsia="Times New Roman" w:cs="Times New Roman"/>
          <w:color w:val="0A0A0A"/>
          <w:kern w:val="0"/>
          <w:sz w:val="24"/>
          <w:szCs w:val="24"/>
          <w:lang w:eastAsia="ru-RU"/>
          <w14:ligatures w14:val="none"/>
        </w:rPr>
        <w:t xml:space="preserve"> на </w:t>
      </w:r>
      <w:proofErr w:type="spellStart"/>
      <w:r w:rsidR="00687BEE" w:rsidRPr="00507A97">
        <w:rPr>
          <w:rFonts w:eastAsia="Times New Roman" w:cs="Times New Roman"/>
          <w:color w:val="0A0A0A"/>
          <w:kern w:val="0"/>
          <w:sz w:val="24"/>
          <w:szCs w:val="24"/>
          <w:lang w:eastAsia="ru-RU"/>
          <w14:ligatures w14:val="none"/>
        </w:rPr>
        <w:t>енергоефективну</w:t>
      </w:r>
      <w:proofErr w:type="spellEnd"/>
      <w:r w:rsidR="00687BEE" w:rsidRPr="00507A97">
        <w:rPr>
          <w:rFonts w:eastAsia="Times New Roman" w:cs="Times New Roman"/>
          <w:color w:val="0A0A0A"/>
          <w:kern w:val="0"/>
          <w:sz w:val="24"/>
          <w:szCs w:val="24"/>
          <w:lang w:eastAsia="ru-RU"/>
          <w14:ligatures w14:val="none"/>
        </w:rPr>
        <w:t xml:space="preserve"> (LED).</w:t>
      </w:r>
    </w:p>
    <w:p w14:paraId="266CDE8C" w14:textId="77777777" w:rsidR="00142540" w:rsidRPr="00507A97" w:rsidRDefault="00142540" w:rsidP="00142540">
      <w:pPr>
        <w:shd w:val="clear" w:color="auto" w:fill="FFFFFF"/>
        <w:spacing w:after="0" w:line="360" w:lineRule="atLeast"/>
        <w:rPr>
          <w:rFonts w:eastAsia="Times New Roman" w:cs="Times New Roman"/>
          <w:color w:val="0A0A0A"/>
          <w:kern w:val="0"/>
          <w:sz w:val="24"/>
          <w:szCs w:val="24"/>
          <w:lang w:val="uk-UA" w:eastAsia="ru-RU"/>
          <w14:ligatures w14:val="none"/>
        </w:rPr>
      </w:pPr>
    </w:p>
    <w:p w14:paraId="164C76D9" w14:textId="097B8EE1" w:rsidR="00687BEE" w:rsidRPr="00507A97" w:rsidRDefault="0081589C" w:rsidP="00687BEE">
      <w:pPr>
        <w:shd w:val="clear" w:color="auto" w:fill="FFFFFF"/>
        <w:spacing w:after="0" w:line="360" w:lineRule="atLeast"/>
        <w:rPr>
          <w:rFonts w:eastAsia="Times New Roman" w:cs="Times New Roman"/>
          <w:color w:val="0A0A0A"/>
          <w:kern w:val="0"/>
          <w:sz w:val="24"/>
          <w:szCs w:val="24"/>
          <w:lang w:val="uk-UA" w:eastAsia="ru-RU"/>
          <w14:ligatures w14:val="none"/>
        </w:rPr>
      </w:pPr>
      <w:r>
        <w:rPr>
          <w:rFonts w:eastAsia="Times New Roman" w:cs="Times New Roman"/>
          <w:b/>
          <w:bCs/>
          <w:color w:val="0A0A0A"/>
          <w:kern w:val="0"/>
          <w:sz w:val="24"/>
          <w:szCs w:val="24"/>
          <w:lang w:val="uk-UA" w:eastAsia="ru-RU"/>
          <w14:ligatures w14:val="none"/>
        </w:rPr>
        <w:t>6</w:t>
      </w:r>
      <w:r w:rsidR="00687BEE" w:rsidRPr="00507A97">
        <w:rPr>
          <w:rFonts w:eastAsia="Times New Roman" w:cs="Times New Roman"/>
          <w:b/>
          <w:bCs/>
          <w:color w:val="0A0A0A"/>
          <w:kern w:val="0"/>
          <w:sz w:val="24"/>
          <w:szCs w:val="24"/>
          <w:lang w:eastAsia="ru-RU"/>
          <w14:ligatures w14:val="none"/>
        </w:rPr>
        <w:t>. Нормативно-</w:t>
      </w:r>
      <w:proofErr w:type="spellStart"/>
      <w:r w:rsidR="00687BEE" w:rsidRPr="00507A97">
        <w:rPr>
          <w:rFonts w:eastAsia="Times New Roman" w:cs="Times New Roman"/>
          <w:b/>
          <w:bCs/>
          <w:color w:val="0A0A0A"/>
          <w:kern w:val="0"/>
          <w:sz w:val="24"/>
          <w:szCs w:val="24"/>
          <w:lang w:eastAsia="ru-RU"/>
          <w14:ligatures w14:val="none"/>
        </w:rPr>
        <w:t>правова</w:t>
      </w:r>
      <w:proofErr w:type="spellEnd"/>
      <w:r w:rsidR="00687BEE" w:rsidRPr="00507A97">
        <w:rPr>
          <w:rFonts w:eastAsia="Times New Roman" w:cs="Times New Roman"/>
          <w:b/>
          <w:bCs/>
          <w:color w:val="0A0A0A"/>
          <w:kern w:val="0"/>
          <w:sz w:val="24"/>
          <w:szCs w:val="24"/>
          <w:lang w:eastAsia="ru-RU"/>
          <w14:ligatures w14:val="none"/>
        </w:rPr>
        <w:t xml:space="preserve"> </w:t>
      </w:r>
      <w:proofErr w:type="spellStart"/>
      <w:r w:rsidR="00687BEE" w:rsidRPr="00507A97">
        <w:rPr>
          <w:rFonts w:eastAsia="Times New Roman" w:cs="Times New Roman"/>
          <w:b/>
          <w:bCs/>
          <w:color w:val="0A0A0A"/>
          <w:kern w:val="0"/>
          <w:sz w:val="24"/>
          <w:szCs w:val="24"/>
          <w:lang w:eastAsia="ru-RU"/>
          <w14:ligatures w14:val="none"/>
        </w:rPr>
        <w:t>підстава</w:t>
      </w:r>
      <w:proofErr w:type="spellEnd"/>
      <w:r w:rsidR="00687BEE" w:rsidRPr="00507A97">
        <w:rPr>
          <w:rFonts w:eastAsia="Times New Roman" w:cs="Times New Roman"/>
          <w:b/>
          <w:bCs/>
          <w:color w:val="0A0A0A"/>
          <w:kern w:val="0"/>
          <w:sz w:val="24"/>
          <w:szCs w:val="24"/>
          <w:lang w:eastAsia="ru-RU"/>
          <w14:ligatures w14:val="none"/>
        </w:rPr>
        <w:t>:</w:t>
      </w:r>
      <w:r w:rsidR="00687BEE" w:rsidRPr="00507A97">
        <w:rPr>
          <w:rFonts w:eastAsia="Times New Roman" w:cs="Times New Roman"/>
          <w:color w:val="0A0A0A"/>
          <w:kern w:val="0"/>
          <w:sz w:val="24"/>
          <w:szCs w:val="24"/>
          <w:lang w:eastAsia="ru-RU"/>
          <w14:ligatures w14:val="none"/>
        </w:rPr>
        <w:br/>
      </w:r>
      <w:proofErr w:type="spellStart"/>
      <w:r w:rsidR="00687BEE" w:rsidRPr="00507A97">
        <w:rPr>
          <w:rFonts w:eastAsia="Times New Roman" w:cs="Times New Roman"/>
          <w:color w:val="0A0A0A"/>
          <w:kern w:val="0"/>
          <w:sz w:val="24"/>
          <w:szCs w:val="24"/>
          <w:lang w:eastAsia="ru-RU"/>
          <w14:ligatures w14:val="none"/>
        </w:rPr>
        <w:t>Закупівля</w:t>
      </w:r>
      <w:proofErr w:type="spellEnd"/>
      <w:r w:rsidR="00687BEE" w:rsidRPr="00507A97">
        <w:rPr>
          <w:rFonts w:eastAsia="Times New Roman" w:cs="Times New Roman"/>
          <w:color w:val="0A0A0A"/>
          <w:kern w:val="0"/>
          <w:sz w:val="24"/>
          <w:szCs w:val="24"/>
          <w:lang w:eastAsia="ru-RU"/>
          <w14:ligatures w14:val="none"/>
        </w:rPr>
        <w:t xml:space="preserve"> проводиться шляхом </w:t>
      </w:r>
      <w:proofErr w:type="spellStart"/>
      <w:r w:rsidR="00687BEE" w:rsidRPr="00507A97">
        <w:rPr>
          <w:rFonts w:eastAsia="Times New Roman" w:cs="Times New Roman"/>
          <w:color w:val="0A0A0A"/>
          <w:kern w:val="0"/>
          <w:sz w:val="24"/>
          <w:szCs w:val="24"/>
          <w:lang w:eastAsia="ru-RU"/>
          <w14:ligatures w14:val="none"/>
        </w:rPr>
        <w:t>застосування</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процедури</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відкритих</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торгів</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відповідно</w:t>
      </w:r>
      <w:proofErr w:type="spellEnd"/>
      <w:r w:rsidR="00687BEE" w:rsidRPr="00507A97">
        <w:rPr>
          <w:rFonts w:eastAsia="Times New Roman" w:cs="Times New Roman"/>
          <w:color w:val="0A0A0A"/>
          <w:kern w:val="0"/>
          <w:sz w:val="24"/>
          <w:szCs w:val="24"/>
          <w:lang w:eastAsia="ru-RU"/>
          <w14:ligatures w14:val="none"/>
        </w:rPr>
        <w:t xml:space="preserve"> до </w:t>
      </w:r>
      <w:proofErr w:type="spellStart"/>
      <w:r w:rsidR="00687BEE" w:rsidRPr="00507A97">
        <w:rPr>
          <w:rFonts w:eastAsia="Times New Roman" w:cs="Times New Roman"/>
          <w:color w:val="0A0A0A"/>
          <w:kern w:val="0"/>
          <w:sz w:val="24"/>
          <w:szCs w:val="24"/>
          <w:lang w:eastAsia="ru-RU"/>
          <w14:ligatures w14:val="none"/>
        </w:rPr>
        <w:t>Особливостей</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здійснення</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публічних</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закупівель</w:t>
      </w:r>
      <w:proofErr w:type="spellEnd"/>
      <w:r w:rsidR="00687BEE" w:rsidRPr="00507A97">
        <w:rPr>
          <w:rFonts w:eastAsia="Times New Roman" w:cs="Times New Roman"/>
          <w:color w:val="0A0A0A"/>
          <w:kern w:val="0"/>
          <w:sz w:val="24"/>
          <w:szCs w:val="24"/>
          <w:lang w:eastAsia="ru-RU"/>
          <w14:ligatures w14:val="none"/>
        </w:rPr>
        <w:t xml:space="preserve"> (Постанова КМУ № 1178) та Закону </w:t>
      </w:r>
      <w:proofErr w:type="spellStart"/>
      <w:r w:rsidR="00687BEE" w:rsidRPr="00507A97">
        <w:rPr>
          <w:rFonts w:eastAsia="Times New Roman" w:cs="Times New Roman"/>
          <w:color w:val="0A0A0A"/>
          <w:kern w:val="0"/>
          <w:sz w:val="24"/>
          <w:szCs w:val="24"/>
          <w:lang w:eastAsia="ru-RU"/>
          <w14:ligatures w14:val="none"/>
        </w:rPr>
        <w:t>України</w:t>
      </w:r>
      <w:proofErr w:type="spellEnd"/>
      <w:r w:rsidR="00687BEE" w:rsidRPr="00507A97">
        <w:rPr>
          <w:rFonts w:eastAsia="Times New Roman" w:cs="Times New Roman"/>
          <w:color w:val="0A0A0A"/>
          <w:kern w:val="0"/>
          <w:sz w:val="24"/>
          <w:szCs w:val="24"/>
          <w:lang w:eastAsia="ru-RU"/>
          <w14:ligatures w14:val="none"/>
        </w:rPr>
        <w:t xml:space="preserve"> «Про </w:t>
      </w:r>
      <w:proofErr w:type="spellStart"/>
      <w:r w:rsidR="00687BEE" w:rsidRPr="00507A97">
        <w:rPr>
          <w:rFonts w:eastAsia="Times New Roman" w:cs="Times New Roman"/>
          <w:color w:val="0A0A0A"/>
          <w:kern w:val="0"/>
          <w:sz w:val="24"/>
          <w:szCs w:val="24"/>
          <w:lang w:eastAsia="ru-RU"/>
          <w14:ligatures w14:val="none"/>
        </w:rPr>
        <w:t>публічні</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закупівлі</w:t>
      </w:r>
      <w:proofErr w:type="spellEnd"/>
      <w:r w:rsidR="00687BEE" w:rsidRPr="00507A97">
        <w:rPr>
          <w:rFonts w:eastAsia="Times New Roman" w:cs="Times New Roman"/>
          <w:color w:val="0A0A0A"/>
          <w:kern w:val="0"/>
          <w:sz w:val="24"/>
          <w:szCs w:val="24"/>
          <w:lang w:eastAsia="ru-RU"/>
          <w14:ligatures w14:val="none"/>
        </w:rPr>
        <w:t xml:space="preserve">» з </w:t>
      </w:r>
      <w:proofErr w:type="spellStart"/>
      <w:r w:rsidR="00687BEE" w:rsidRPr="00507A97">
        <w:rPr>
          <w:rFonts w:eastAsia="Times New Roman" w:cs="Times New Roman"/>
          <w:color w:val="0A0A0A"/>
          <w:kern w:val="0"/>
          <w:sz w:val="24"/>
          <w:szCs w:val="24"/>
          <w:lang w:eastAsia="ru-RU"/>
          <w14:ligatures w14:val="none"/>
        </w:rPr>
        <w:t>урахуванням</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специфіки</w:t>
      </w:r>
      <w:proofErr w:type="spellEnd"/>
      <w:r w:rsidR="00687BEE" w:rsidRPr="00507A97">
        <w:rPr>
          <w:rFonts w:eastAsia="Times New Roman" w:cs="Times New Roman"/>
          <w:color w:val="0A0A0A"/>
          <w:kern w:val="0"/>
          <w:sz w:val="24"/>
          <w:szCs w:val="24"/>
          <w:lang w:eastAsia="ru-RU"/>
          <w14:ligatures w14:val="none"/>
        </w:rPr>
        <w:t xml:space="preserve">, </w:t>
      </w:r>
      <w:proofErr w:type="spellStart"/>
      <w:r w:rsidR="00687BEE" w:rsidRPr="00507A97">
        <w:rPr>
          <w:rFonts w:eastAsia="Times New Roman" w:cs="Times New Roman"/>
          <w:color w:val="0A0A0A"/>
          <w:kern w:val="0"/>
          <w:sz w:val="24"/>
          <w:szCs w:val="24"/>
          <w:lang w:eastAsia="ru-RU"/>
          <w14:ligatures w14:val="none"/>
        </w:rPr>
        <w:t>визначеної</w:t>
      </w:r>
      <w:proofErr w:type="spellEnd"/>
      <w:r w:rsidR="00687BEE" w:rsidRPr="00507A97">
        <w:rPr>
          <w:rFonts w:eastAsia="Times New Roman" w:cs="Times New Roman"/>
          <w:color w:val="0A0A0A"/>
          <w:kern w:val="0"/>
          <w:sz w:val="24"/>
          <w:szCs w:val="24"/>
          <w:lang w:eastAsia="ru-RU"/>
          <w14:ligatures w14:val="none"/>
        </w:rPr>
        <w:t xml:space="preserve"> Законом </w:t>
      </w:r>
      <w:proofErr w:type="spellStart"/>
      <w:r w:rsidR="00687BEE" w:rsidRPr="00507A97">
        <w:rPr>
          <w:rFonts w:eastAsia="Times New Roman" w:cs="Times New Roman"/>
          <w:color w:val="0A0A0A"/>
          <w:kern w:val="0"/>
          <w:sz w:val="24"/>
          <w:szCs w:val="24"/>
          <w:lang w:eastAsia="ru-RU"/>
          <w14:ligatures w14:val="none"/>
        </w:rPr>
        <w:t>України</w:t>
      </w:r>
      <w:proofErr w:type="spellEnd"/>
      <w:r w:rsidR="00687BEE" w:rsidRPr="00507A97">
        <w:rPr>
          <w:rFonts w:eastAsia="Times New Roman" w:cs="Times New Roman"/>
          <w:color w:val="0A0A0A"/>
          <w:kern w:val="0"/>
          <w:sz w:val="24"/>
          <w:szCs w:val="24"/>
          <w:lang w:eastAsia="ru-RU"/>
          <w14:ligatures w14:val="none"/>
        </w:rPr>
        <w:t xml:space="preserve"> «Про </w:t>
      </w:r>
      <w:proofErr w:type="spellStart"/>
      <w:r w:rsidR="00687BEE" w:rsidRPr="00507A97">
        <w:rPr>
          <w:rFonts w:eastAsia="Times New Roman" w:cs="Times New Roman"/>
          <w:color w:val="0A0A0A"/>
          <w:kern w:val="0"/>
          <w:sz w:val="24"/>
          <w:szCs w:val="24"/>
          <w:lang w:eastAsia="ru-RU"/>
          <w14:ligatures w14:val="none"/>
        </w:rPr>
        <w:t>енергосервіс</w:t>
      </w:r>
      <w:proofErr w:type="spellEnd"/>
      <w:r w:rsidR="00687BEE" w:rsidRPr="00507A97">
        <w:rPr>
          <w:rFonts w:eastAsia="Times New Roman" w:cs="Times New Roman"/>
          <w:color w:val="0A0A0A"/>
          <w:kern w:val="0"/>
          <w:sz w:val="24"/>
          <w:szCs w:val="24"/>
          <w:lang w:eastAsia="ru-RU"/>
          <w14:ligatures w14:val="none"/>
        </w:rPr>
        <w:t>».</w:t>
      </w:r>
    </w:p>
    <w:p w14:paraId="0AE6C428" w14:textId="77777777" w:rsidR="00072847" w:rsidRPr="00507A97" w:rsidRDefault="00072847" w:rsidP="00687BEE">
      <w:pPr>
        <w:shd w:val="clear" w:color="auto" w:fill="FFFFFF"/>
        <w:spacing w:after="0" w:line="360" w:lineRule="atLeast"/>
        <w:rPr>
          <w:rFonts w:eastAsia="Times New Roman" w:cs="Times New Roman"/>
          <w:color w:val="0A0A0A"/>
          <w:kern w:val="0"/>
          <w:sz w:val="24"/>
          <w:szCs w:val="24"/>
          <w:lang w:val="uk-UA" w:eastAsia="ru-RU"/>
          <w14:ligatures w14:val="none"/>
        </w:rPr>
      </w:pPr>
    </w:p>
    <w:p w14:paraId="60E58F5F" w14:textId="77777777" w:rsidR="00072847" w:rsidRPr="00507A97" w:rsidRDefault="00072847" w:rsidP="00687BEE">
      <w:pPr>
        <w:shd w:val="clear" w:color="auto" w:fill="FFFFFF"/>
        <w:spacing w:after="0" w:line="360" w:lineRule="atLeast"/>
        <w:rPr>
          <w:rFonts w:eastAsia="Times New Roman" w:cs="Times New Roman"/>
          <w:color w:val="0A0A0A"/>
          <w:kern w:val="0"/>
          <w:sz w:val="24"/>
          <w:szCs w:val="24"/>
          <w:lang w:val="uk-UA" w:eastAsia="ru-RU"/>
          <w14:ligatures w14:val="none"/>
        </w:rPr>
      </w:pPr>
    </w:p>
    <w:p w14:paraId="3BA914FA" w14:textId="77777777" w:rsidR="00072847" w:rsidRPr="00507A97" w:rsidRDefault="00072847" w:rsidP="00687BEE">
      <w:pPr>
        <w:shd w:val="clear" w:color="auto" w:fill="FFFFFF"/>
        <w:spacing w:after="0" w:line="360" w:lineRule="atLeast"/>
        <w:rPr>
          <w:rFonts w:eastAsia="Times New Roman" w:cs="Times New Roman"/>
          <w:color w:val="0A0A0A"/>
          <w:kern w:val="0"/>
          <w:sz w:val="24"/>
          <w:szCs w:val="24"/>
          <w:lang w:val="uk-UA" w:eastAsia="ru-RU"/>
          <w14:ligatures w14:val="none"/>
        </w:rPr>
      </w:pPr>
    </w:p>
    <w:p w14:paraId="0A595A03" w14:textId="77777777" w:rsidR="00072847" w:rsidRPr="00507A97" w:rsidRDefault="00072847" w:rsidP="00687BEE">
      <w:pPr>
        <w:shd w:val="clear" w:color="auto" w:fill="FFFFFF"/>
        <w:spacing w:after="0" w:line="360" w:lineRule="atLeast"/>
        <w:rPr>
          <w:rFonts w:eastAsia="Times New Roman" w:cs="Times New Roman"/>
          <w:color w:val="0A0A0A"/>
          <w:kern w:val="0"/>
          <w:sz w:val="24"/>
          <w:szCs w:val="24"/>
          <w:lang w:val="uk-UA" w:eastAsia="ru-RU"/>
          <w14:ligatures w14:val="none"/>
        </w:rPr>
      </w:pPr>
    </w:p>
    <w:p w14:paraId="20802057" w14:textId="77777777" w:rsidR="00072847" w:rsidRPr="00507A97" w:rsidRDefault="00072847" w:rsidP="00687BEE">
      <w:pPr>
        <w:shd w:val="clear" w:color="auto" w:fill="FFFFFF"/>
        <w:spacing w:after="0" w:line="360" w:lineRule="atLeast"/>
        <w:rPr>
          <w:rFonts w:eastAsia="Times New Roman" w:cs="Times New Roman"/>
          <w:color w:val="0A0A0A"/>
          <w:kern w:val="0"/>
          <w:sz w:val="24"/>
          <w:szCs w:val="24"/>
          <w:lang w:val="uk-UA" w:eastAsia="ru-RU"/>
          <w14:ligatures w14:val="none"/>
        </w:rPr>
      </w:pPr>
    </w:p>
    <w:p w14:paraId="54455F80" w14:textId="77777777" w:rsidR="00687BEE" w:rsidRPr="00507A97" w:rsidRDefault="00687BEE" w:rsidP="006C0B77">
      <w:pPr>
        <w:spacing w:after="0"/>
        <w:ind w:firstLine="709"/>
        <w:jc w:val="both"/>
        <w:rPr>
          <w:rFonts w:cs="Times New Roman"/>
          <w:sz w:val="24"/>
          <w:szCs w:val="24"/>
          <w:lang w:val="uk-UA"/>
        </w:rPr>
      </w:pPr>
    </w:p>
    <w:sectPr w:rsidR="00687BEE" w:rsidRPr="00507A97" w:rsidSect="0081589C">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868"/>
    <w:multiLevelType w:val="hybridMultilevel"/>
    <w:tmpl w:val="C7A0F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B841AC"/>
    <w:multiLevelType w:val="multilevel"/>
    <w:tmpl w:val="70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D081C"/>
    <w:multiLevelType w:val="multilevel"/>
    <w:tmpl w:val="A6D8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787237">
    <w:abstractNumId w:val="2"/>
  </w:num>
  <w:num w:numId="2" w16cid:durableId="939680493">
    <w:abstractNumId w:val="1"/>
  </w:num>
  <w:num w:numId="3" w16cid:durableId="189034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EE"/>
    <w:rsid w:val="00072847"/>
    <w:rsid w:val="00142540"/>
    <w:rsid w:val="00217D57"/>
    <w:rsid w:val="00507A97"/>
    <w:rsid w:val="00576DB9"/>
    <w:rsid w:val="00687BEE"/>
    <w:rsid w:val="006C0B77"/>
    <w:rsid w:val="006D13C5"/>
    <w:rsid w:val="0081589C"/>
    <w:rsid w:val="008242FF"/>
    <w:rsid w:val="00870751"/>
    <w:rsid w:val="00922C48"/>
    <w:rsid w:val="00AC6721"/>
    <w:rsid w:val="00AE3B40"/>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61DB"/>
  <w15:chartTrackingRefBased/>
  <w15:docId w15:val="{DF4963B4-E7F6-456F-9B43-C868D922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87B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87B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87BE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87BE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87BE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87B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87BE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87BE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87BE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BE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87BE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87BE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87BE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87BE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87BE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87BE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87BE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87BEE"/>
    <w:rPr>
      <w:rFonts w:eastAsiaTheme="majorEastAsia" w:cstheme="majorBidi"/>
      <w:color w:val="272727" w:themeColor="text1" w:themeTint="D8"/>
      <w:sz w:val="28"/>
    </w:rPr>
  </w:style>
  <w:style w:type="paragraph" w:styleId="a3">
    <w:name w:val="Title"/>
    <w:basedOn w:val="a"/>
    <w:next w:val="a"/>
    <w:link w:val="a4"/>
    <w:uiPriority w:val="10"/>
    <w:qFormat/>
    <w:rsid w:val="00687BE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7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BE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87B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7BEE"/>
    <w:pPr>
      <w:spacing w:before="160"/>
      <w:jc w:val="center"/>
    </w:pPr>
    <w:rPr>
      <w:i/>
      <w:iCs/>
      <w:color w:val="404040" w:themeColor="text1" w:themeTint="BF"/>
    </w:rPr>
  </w:style>
  <w:style w:type="character" w:customStyle="1" w:styleId="22">
    <w:name w:val="Цитата 2 Знак"/>
    <w:basedOn w:val="a0"/>
    <w:link w:val="21"/>
    <w:uiPriority w:val="29"/>
    <w:rsid w:val="00687BEE"/>
    <w:rPr>
      <w:rFonts w:ascii="Times New Roman" w:hAnsi="Times New Roman"/>
      <w:i/>
      <w:iCs/>
      <w:color w:val="404040" w:themeColor="text1" w:themeTint="BF"/>
      <w:sz w:val="28"/>
    </w:rPr>
  </w:style>
  <w:style w:type="paragraph" w:styleId="a7">
    <w:name w:val="List Paragraph"/>
    <w:basedOn w:val="a"/>
    <w:uiPriority w:val="34"/>
    <w:qFormat/>
    <w:rsid w:val="00687BEE"/>
    <w:pPr>
      <w:ind w:left="720"/>
      <w:contextualSpacing/>
    </w:pPr>
  </w:style>
  <w:style w:type="character" w:styleId="a8">
    <w:name w:val="Intense Emphasis"/>
    <w:basedOn w:val="a0"/>
    <w:uiPriority w:val="21"/>
    <w:qFormat/>
    <w:rsid w:val="00687BEE"/>
    <w:rPr>
      <w:i/>
      <w:iCs/>
      <w:color w:val="2E74B5" w:themeColor="accent1" w:themeShade="BF"/>
    </w:rPr>
  </w:style>
  <w:style w:type="paragraph" w:styleId="a9">
    <w:name w:val="Intense Quote"/>
    <w:basedOn w:val="a"/>
    <w:next w:val="a"/>
    <w:link w:val="aa"/>
    <w:uiPriority w:val="30"/>
    <w:qFormat/>
    <w:rsid w:val="00687B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87BEE"/>
    <w:rPr>
      <w:rFonts w:ascii="Times New Roman" w:hAnsi="Times New Roman"/>
      <w:i/>
      <w:iCs/>
      <w:color w:val="2E74B5" w:themeColor="accent1" w:themeShade="BF"/>
      <w:sz w:val="28"/>
    </w:rPr>
  </w:style>
  <w:style w:type="character" w:styleId="ab">
    <w:name w:val="Intense Reference"/>
    <w:basedOn w:val="a0"/>
    <w:uiPriority w:val="32"/>
    <w:qFormat/>
    <w:rsid w:val="00687BE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2026-05-22T11:26:00Z</cp:lastPrinted>
  <dcterms:created xsi:type="dcterms:W3CDTF">2026-05-22T09:08:00Z</dcterms:created>
  <dcterms:modified xsi:type="dcterms:W3CDTF">2026-05-22T11:32:00Z</dcterms:modified>
</cp:coreProperties>
</file>