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2F3F2" w14:textId="0CFC7C97" w:rsidR="00B16D61" w:rsidRDefault="00D56C61" w:rsidP="00DA77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 w:eastAsia="en-US"/>
        </w:rPr>
      </w:pPr>
      <w:r w:rsidRPr="00C22427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характеристик, очікуваної вартості предмета</w:t>
      </w:r>
      <w:r w:rsidR="004277ED" w:rsidRPr="00C2242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22427">
        <w:rPr>
          <w:rFonts w:ascii="Times New Roman" w:hAnsi="Times New Roman" w:cs="Times New Roman"/>
          <w:b/>
          <w:sz w:val="24"/>
          <w:szCs w:val="24"/>
        </w:rPr>
        <w:t>закупівлі при проведенні процедури закупівл</w:t>
      </w:r>
      <w:r w:rsidR="002D011F" w:rsidRPr="00C22427">
        <w:rPr>
          <w:rFonts w:ascii="Times New Roman" w:hAnsi="Times New Roman" w:cs="Times New Roman"/>
          <w:b/>
          <w:sz w:val="24"/>
          <w:szCs w:val="24"/>
        </w:rPr>
        <w:t>і за предметом:</w:t>
      </w:r>
      <w:r w:rsidR="00DA753E" w:rsidRPr="00C224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77F7" w:rsidRPr="00DA77F7">
        <w:rPr>
          <w:rFonts w:ascii="Times New Roman" w:hAnsi="Times New Roman" w:cs="Times New Roman"/>
          <w:b/>
          <w:bCs/>
          <w:sz w:val="24"/>
          <w:szCs w:val="24"/>
        </w:rPr>
        <w:t xml:space="preserve">Генератор </w:t>
      </w:r>
      <w:proofErr w:type="spellStart"/>
      <w:r w:rsidR="00DA77F7" w:rsidRPr="00DA77F7">
        <w:rPr>
          <w:rFonts w:ascii="Times New Roman" w:hAnsi="Times New Roman" w:cs="Times New Roman"/>
          <w:b/>
          <w:bCs/>
          <w:sz w:val="24"/>
          <w:szCs w:val="24"/>
        </w:rPr>
        <w:t>інверторний</w:t>
      </w:r>
      <w:proofErr w:type="spellEnd"/>
      <w:r w:rsidR="00DA77F7" w:rsidRPr="00DA77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A77F7" w:rsidRPr="00DA77F7">
        <w:rPr>
          <w:rFonts w:ascii="Times New Roman" w:hAnsi="Times New Roman" w:cs="Times New Roman"/>
          <w:b/>
          <w:bCs/>
          <w:sz w:val="24"/>
          <w:szCs w:val="24"/>
          <w:lang w:val="en-US"/>
        </w:rPr>
        <w:t>KRAFT</w:t>
      </w:r>
      <w:r w:rsidR="00DA77F7" w:rsidRPr="00DA77F7">
        <w:rPr>
          <w:rFonts w:ascii="Times New Roman" w:hAnsi="Times New Roman" w:cs="Times New Roman"/>
          <w:b/>
          <w:bCs/>
          <w:sz w:val="24"/>
          <w:szCs w:val="24"/>
        </w:rPr>
        <w:t>&amp;</w:t>
      </w:r>
      <w:r w:rsidR="00DA77F7" w:rsidRPr="00DA77F7">
        <w:rPr>
          <w:rFonts w:ascii="Times New Roman" w:hAnsi="Times New Roman" w:cs="Times New Roman"/>
          <w:b/>
          <w:bCs/>
          <w:sz w:val="24"/>
          <w:szCs w:val="24"/>
          <w:lang w:val="en-US"/>
        </w:rPr>
        <w:t>DELE</w:t>
      </w:r>
      <w:r w:rsidR="00DA77F7" w:rsidRPr="00DA77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A77F7" w:rsidRPr="00DA77F7">
        <w:rPr>
          <w:rFonts w:ascii="Times New Roman" w:hAnsi="Times New Roman" w:cs="Times New Roman"/>
          <w:b/>
          <w:bCs/>
          <w:sz w:val="24"/>
          <w:szCs w:val="24"/>
          <w:lang w:val="en-US"/>
        </w:rPr>
        <w:t>KD</w:t>
      </w:r>
      <w:r w:rsidR="00DA77F7" w:rsidRPr="00DA77F7">
        <w:rPr>
          <w:rFonts w:ascii="Times New Roman" w:hAnsi="Times New Roman" w:cs="Times New Roman"/>
          <w:b/>
          <w:bCs/>
          <w:sz w:val="24"/>
          <w:szCs w:val="24"/>
          <w:lang w:val="ru-RU"/>
        </w:rPr>
        <w:t>194</w:t>
      </w:r>
      <w:r w:rsidR="00DA77F7" w:rsidRPr="00DA77F7">
        <w:rPr>
          <w:rFonts w:ascii="Times New Roman" w:hAnsi="Times New Roman" w:cs="Times New Roman"/>
          <w:b/>
          <w:bCs/>
          <w:sz w:val="24"/>
          <w:szCs w:val="24"/>
        </w:rPr>
        <w:t xml:space="preserve"> 4,5 кВт, </w:t>
      </w:r>
      <w:r w:rsidR="00DA77F7" w:rsidRPr="00DA77F7">
        <w:rPr>
          <w:rFonts w:ascii="Times New Roman" w:eastAsia="Calibri" w:hAnsi="Times New Roman" w:cs="Times New Roman"/>
          <w:b/>
          <w:bCs/>
          <w:sz w:val="24"/>
          <w:szCs w:val="24"/>
          <w:lang w:val="ru-RU" w:eastAsia="en-US"/>
        </w:rPr>
        <w:t xml:space="preserve">за кодом ДК 021:2015 – 31120000-3 – </w:t>
      </w:r>
      <w:proofErr w:type="spellStart"/>
      <w:r w:rsidR="00DA77F7" w:rsidRPr="00DA77F7">
        <w:rPr>
          <w:rFonts w:ascii="Times New Roman" w:eastAsia="Calibri" w:hAnsi="Times New Roman" w:cs="Times New Roman"/>
          <w:b/>
          <w:bCs/>
          <w:sz w:val="24"/>
          <w:szCs w:val="24"/>
          <w:lang w:val="ru-RU" w:eastAsia="en-US"/>
        </w:rPr>
        <w:t>Генератори</w:t>
      </w:r>
      <w:proofErr w:type="spellEnd"/>
    </w:p>
    <w:p w14:paraId="1ECC8CB9" w14:textId="77777777" w:rsidR="00DA77F7" w:rsidRPr="00C22427" w:rsidRDefault="00DA77F7" w:rsidP="00DA7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BF688DA" w14:textId="77777777" w:rsidR="00FB4E79" w:rsidRPr="00C22427" w:rsidRDefault="00FB4E79" w:rsidP="00FB4E7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4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Замовник :</w:t>
      </w:r>
      <w:r w:rsidRPr="00C22427">
        <w:rPr>
          <w:rFonts w:ascii="Times New Roman" w:eastAsia="Times New Roman" w:hAnsi="Times New Roman" w:cs="Times New Roman"/>
          <w:sz w:val="24"/>
          <w:szCs w:val="24"/>
          <w:lang w:eastAsia="ru-RU"/>
        </w:rPr>
        <w:t> Виконавчий комітет Ніжинської міської ради Чернігівської області, код ЄДРПОУ 04061783,  м. Ніжин, площа імені Івана Франка, будинок 1.</w:t>
      </w:r>
    </w:p>
    <w:p w14:paraId="4BECEADC" w14:textId="67F132A1" w:rsidR="00FB4E79" w:rsidRPr="00C22427" w:rsidRDefault="00FB4E79" w:rsidP="00FB4E79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  <w:shd w:val="clear" w:color="auto" w:fill="F0F5F2"/>
        </w:rPr>
      </w:pPr>
      <w:r w:rsidRPr="00C224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Ідентифікатор закупівлі:</w:t>
      </w:r>
      <w:r w:rsidRPr="00C224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22427">
        <w:rPr>
          <w:rFonts w:ascii="Times New Roman" w:hAnsi="Times New Roman" w:cs="Times New Roman"/>
          <w:b/>
          <w:bCs/>
          <w:sz w:val="24"/>
          <w:szCs w:val="24"/>
          <w:shd w:val="clear" w:color="auto" w:fill="F3F7FA"/>
        </w:rPr>
        <w:t xml:space="preserve"> </w:t>
      </w:r>
      <w:r w:rsidR="00DA77F7" w:rsidRPr="00DA77F7">
        <w:rPr>
          <w:rFonts w:ascii="Times New Roman" w:hAnsi="Times New Roman" w:cs="Times New Roman"/>
          <w:sz w:val="24"/>
          <w:szCs w:val="24"/>
          <w:shd w:val="clear" w:color="auto" w:fill="F0F5F2"/>
        </w:rPr>
        <w:t>UA-2026-07-29-008433-a</w:t>
      </w:r>
    </w:p>
    <w:p w14:paraId="3B314CAE" w14:textId="2A57DCBE" w:rsidR="00DA753E" w:rsidRPr="00DA77F7" w:rsidRDefault="00FB4E79" w:rsidP="00DA75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4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C22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77F7" w:rsidRPr="00DA77F7">
        <w:rPr>
          <w:rFonts w:ascii="Times New Roman" w:hAnsi="Times New Roman" w:cs="Times New Roman"/>
          <w:sz w:val="24"/>
          <w:szCs w:val="24"/>
        </w:rPr>
        <w:t xml:space="preserve">Генератор </w:t>
      </w:r>
      <w:proofErr w:type="spellStart"/>
      <w:r w:rsidR="00DA77F7" w:rsidRPr="00DA77F7">
        <w:rPr>
          <w:rFonts w:ascii="Times New Roman" w:hAnsi="Times New Roman" w:cs="Times New Roman"/>
          <w:sz w:val="24"/>
          <w:szCs w:val="24"/>
        </w:rPr>
        <w:t>інверторний</w:t>
      </w:r>
      <w:proofErr w:type="spellEnd"/>
      <w:r w:rsidR="00DA77F7" w:rsidRPr="00DA77F7">
        <w:rPr>
          <w:rFonts w:ascii="Times New Roman" w:hAnsi="Times New Roman" w:cs="Times New Roman"/>
          <w:sz w:val="24"/>
          <w:szCs w:val="24"/>
        </w:rPr>
        <w:t xml:space="preserve"> </w:t>
      </w:r>
      <w:r w:rsidR="00DA77F7" w:rsidRPr="00DA77F7">
        <w:rPr>
          <w:rFonts w:ascii="Times New Roman" w:hAnsi="Times New Roman" w:cs="Times New Roman"/>
          <w:sz w:val="24"/>
          <w:szCs w:val="24"/>
          <w:lang w:val="en-US"/>
        </w:rPr>
        <w:t>KRAFT</w:t>
      </w:r>
      <w:r w:rsidR="00DA77F7" w:rsidRPr="00DA77F7">
        <w:rPr>
          <w:rFonts w:ascii="Times New Roman" w:hAnsi="Times New Roman" w:cs="Times New Roman"/>
          <w:sz w:val="24"/>
          <w:szCs w:val="24"/>
        </w:rPr>
        <w:t>&amp;</w:t>
      </w:r>
      <w:r w:rsidR="00DA77F7" w:rsidRPr="00DA77F7">
        <w:rPr>
          <w:rFonts w:ascii="Times New Roman" w:hAnsi="Times New Roman" w:cs="Times New Roman"/>
          <w:sz w:val="24"/>
          <w:szCs w:val="24"/>
          <w:lang w:val="en-US"/>
        </w:rPr>
        <w:t>DELE</w:t>
      </w:r>
      <w:r w:rsidR="00DA77F7" w:rsidRPr="00DA77F7">
        <w:rPr>
          <w:rFonts w:ascii="Times New Roman" w:hAnsi="Times New Roman" w:cs="Times New Roman"/>
          <w:sz w:val="24"/>
          <w:szCs w:val="24"/>
        </w:rPr>
        <w:t xml:space="preserve"> </w:t>
      </w:r>
      <w:r w:rsidR="00DA77F7" w:rsidRPr="00DA77F7">
        <w:rPr>
          <w:rFonts w:ascii="Times New Roman" w:hAnsi="Times New Roman" w:cs="Times New Roman"/>
          <w:sz w:val="24"/>
          <w:szCs w:val="24"/>
          <w:lang w:val="en-US"/>
        </w:rPr>
        <w:t>KD</w:t>
      </w:r>
      <w:r w:rsidR="00DA77F7" w:rsidRPr="00DA77F7">
        <w:rPr>
          <w:rFonts w:ascii="Times New Roman" w:hAnsi="Times New Roman" w:cs="Times New Roman"/>
          <w:sz w:val="24"/>
          <w:szCs w:val="24"/>
        </w:rPr>
        <w:t xml:space="preserve">194 4,5 кВт, </w:t>
      </w:r>
      <w:r w:rsidR="00DA77F7" w:rsidRPr="00DA77F7">
        <w:rPr>
          <w:rFonts w:ascii="Times New Roman" w:eastAsia="Calibri" w:hAnsi="Times New Roman" w:cs="Times New Roman"/>
          <w:sz w:val="24"/>
          <w:szCs w:val="24"/>
          <w:lang w:eastAsia="en-US"/>
        </w:rPr>
        <w:t>за кодом ДК 021:2015 – 31120000-3 – Генератори</w:t>
      </w:r>
    </w:p>
    <w:p w14:paraId="3BB4E9EF" w14:textId="77777777" w:rsidR="002D107A" w:rsidRPr="00C22427" w:rsidRDefault="002D107A" w:rsidP="00A9577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C224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proofErr w:type="spellStart"/>
      <w:r w:rsidRPr="00C2242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Обґрунтування</w:t>
      </w:r>
      <w:proofErr w:type="spellEnd"/>
      <w:r w:rsidR="00D25E5F" w:rsidRPr="00C2242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C2242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технічних</w:t>
      </w:r>
      <w:proofErr w:type="spellEnd"/>
      <w:r w:rsidRPr="00C2242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та </w:t>
      </w:r>
      <w:proofErr w:type="spellStart"/>
      <w:r w:rsidRPr="00C2242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якісних</w:t>
      </w:r>
      <w:proofErr w:type="spellEnd"/>
      <w:r w:rsidRPr="00C2242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характеристик предмета </w:t>
      </w:r>
      <w:proofErr w:type="spellStart"/>
      <w:r w:rsidRPr="00C2242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закупівлі</w:t>
      </w:r>
      <w:proofErr w:type="spellEnd"/>
      <w:r w:rsidRPr="00C2242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:</w:t>
      </w:r>
    </w:p>
    <w:p w14:paraId="2E043285" w14:textId="30D96538" w:rsidR="00DA753E" w:rsidRDefault="00FB4E79" w:rsidP="00DA753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proofErr w:type="spellStart"/>
      <w:r w:rsidRPr="00C2242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ru-RU"/>
        </w:rPr>
        <w:t>Технічні</w:t>
      </w:r>
      <w:proofErr w:type="spellEnd"/>
      <w:r w:rsidR="00494DF7" w:rsidRPr="00C2242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ru-RU"/>
        </w:rPr>
        <w:t xml:space="preserve"> </w:t>
      </w:r>
      <w:r w:rsidRPr="00C2242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ru-RU"/>
        </w:rPr>
        <w:t>характеристики</w:t>
      </w:r>
      <w:r w:rsidRPr="00C2242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: </w:t>
      </w:r>
      <w:r w:rsidR="00DA77F7" w:rsidRPr="00DA77F7">
        <w:rPr>
          <w:rFonts w:ascii="Times New Roman" w:hAnsi="Times New Roman" w:cs="Times New Roman"/>
          <w:sz w:val="24"/>
          <w:szCs w:val="24"/>
        </w:rPr>
        <w:t xml:space="preserve">Генератор </w:t>
      </w:r>
      <w:proofErr w:type="spellStart"/>
      <w:r w:rsidR="00DA77F7" w:rsidRPr="00DA77F7">
        <w:rPr>
          <w:rFonts w:ascii="Times New Roman" w:hAnsi="Times New Roman" w:cs="Times New Roman"/>
          <w:sz w:val="24"/>
          <w:szCs w:val="24"/>
        </w:rPr>
        <w:t>інверторний</w:t>
      </w:r>
      <w:proofErr w:type="spellEnd"/>
      <w:r w:rsidR="00DA77F7" w:rsidRPr="00DA77F7">
        <w:rPr>
          <w:rFonts w:ascii="Times New Roman" w:hAnsi="Times New Roman" w:cs="Times New Roman"/>
          <w:sz w:val="24"/>
          <w:szCs w:val="24"/>
        </w:rPr>
        <w:t xml:space="preserve"> </w:t>
      </w:r>
      <w:r w:rsidR="00DA77F7" w:rsidRPr="00DA77F7">
        <w:rPr>
          <w:rFonts w:ascii="Times New Roman" w:hAnsi="Times New Roman" w:cs="Times New Roman"/>
          <w:sz w:val="24"/>
          <w:szCs w:val="24"/>
          <w:lang w:val="en-US"/>
        </w:rPr>
        <w:t>KRAFT</w:t>
      </w:r>
      <w:r w:rsidR="00DA77F7" w:rsidRPr="00DA77F7">
        <w:rPr>
          <w:rFonts w:ascii="Times New Roman" w:hAnsi="Times New Roman" w:cs="Times New Roman"/>
          <w:sz w:val="24"/>
          <w:szCs w:val="24"/>
        </w:rPr>
        <w:t>&amp;</w:t>
      </w:r>
      <w:r w:rsidR="00DA77F7" w:rsidRPr="00DA77F7">
        <w:rPr>
          <w:rFonts w:ascii="Times New Roman" w:hAnsi="Times New Roman" w:cs="Times New Roman"/>
          <w:sz w:val="24"/>
          <w:szCs w:val="24"/>
          <w:lang w:val="en-US"/>
        </w:rPr>
        <w:t>DELE</w:t>
      </w:r>
      <w:r w:rsidR="00DA77F7" w:rsidRPr="00DA77F7">
        <w:rPr>
          <w:rFonts w:ascii="Times New Roman" w:hAnsi="Times New Roman" w:cs="Times New Roman"/>
          <w:sz w:val="24"/>
          <w:szCs w:val="24"/>
        </w:rPr>
        <w:t xml:space="preserve"> </w:t>
      </w:r>
      <w:r w:rsidR="00DA77F7" w:rsidRPr="00DA77F7">
        <w:rPr>
          <w:rFonts w:ascii="Times New Roman" w:hAnsi="Times New Roman" w:cs="Times New Roman"/>
          <w:sz w:val="24"/>
          <w:szCs w:val="24"/>
          <w:lang w:val="en-US"/>
        </w:rPr>
        <w:t>KD</w:t>
      </w:r>
      <w:r w:rsidR="00DA77F7" w:rsidRPr="00DA77F7">
        <w:rPr>
          <w:rFonts w:ascii="Times New Roman" w:hAnsi="Times New Roman" w:cs="Times New Roman"/>
          <w:sz w:val="24"/>
          <w:szCs w:val="24"/>
        </w:rPr>
        <w:t xml:space="preserve">194 4,5 кВт, </w:t>
      </w:r>
      <w:r w:rsidR="00DA77F7" w:rsidRPr="00DA77F7">
        <w:rPr>
          <w:rFonts w:ascii="Times New Roman" w:eastAsia="Calibri" w:hAnsi="Times New Roman" w:cs="Times New Roman"/>
          <w:sz w:val="24"/>
          <w:szCs w:val="24"/>
          <w:lang w:eastAsia="en-US"/>
        </w:rPr>
        <w:t>за кодом ДК 021:2015 – 31120000-3 – Генератори</w:t>
      </w:r>
    </w:p>
    <w:p w14:paraId="1FD62C11" w14:textId="77777777" w:rsidR="009C45FC" w:rsidRPr="009C45FC" w:rsidRDefault="009C45FC" w:rsidP="009C45FC">
      <w:pPr>
        <w:spacing w:before="70"/>
        <w:ind w:right="-2"/>
        <w:jc w:val="center"/>
        <w:rPr>
          <w:rFonts w:ascii="Times New Roman" w:hAnsi="Times New Roman" w:cs="Times New Roman"/>
          <w:b/>
          <w:color w:val="000000" w:themeColor="text1"/>
          <w:spacing w:val="-2"/>
          <w:position w:val="7"/>
          <w:sz w:val="24"/>
          <w:szCs w:val="24"/>
        </w:rPr>
      </w:pPr>
      <w:r w:rsidRPr="009C45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Технічні</w:t>
      </w:r>
      <w:r w:rsidRPr="009C45FC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 xml:space="preserve"> </w:t>
      </w:r>
      <w:r w:rsidRPr="009C45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характеристики:</w:t>
      </w:r>
      <w:r w:rsidRPr="009C45F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highlight w:val="white"/>
        </w:rPr>
        <w:t xml:space="preserve"> </w:t>
      </w:r>
      <w:r w:rsidRPr="009C45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Генератор </w:t>
      </w:r>
      <w:proofErr w:type="spellStart"/>
      <w:r w:rsidRPr="009C45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інверторний</w:t>
      </w:r>
      <w:proofErr w:type="spellEnd"/>
      <w:r w:rsidRPr="009C45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C45FC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KRAFT</w:t>
      </w:r>
      <w:r w:rsidRPr="009C45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&amp;</w:t>
      </w:r>
      <w:r w:rsidRPr="009C45FC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DELE</w:t>
      </w:r>
      <w:r w:rsidRPr="009C45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C45FC">
        <w:rPr>
          <w:rFonts w:ascii="Times New Roman" w:hAnsi="Times New Roman" w:cs="Times New Roman"/>
          <w:b/>
          <w:sz w:val="24"/>
          <w:szCs w:val="24"/>
          <w:lang w:val="en-US"/>
        </w:rPr>
        <w:t>KD</w:t>
      </w:r>
      <w:r w:rsidRPr="009C45FC">
        <w:rPr>
          <w:rFonts w:ascii="Times New Roman" w:hAnsi="Times New Roman" w:cs="Times New Roman"/>
          <w:b/>
          <w:sz w:val="24"/>
          <w:szCs w:val="24"/>
        </w:rPr>
        <w:t>194</w:t>
      </w:r>
      <w:r w:rsidRPr="009C45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4,5 кВт</w:t>
      </w:r>
    </w:p>
    <w:p w14:paraId="76655A5E" w14:textId="77777777" w:rsidR="009C45FC" w:rsidRPr="009C45FC" w:rsidRDefault="009C45FC" w:rsidP="009C45FC">
      <w:pPr>
        <w:shd w:val="clear" w:color="auto" w:fill="FFFFFF"/>
        <w:tabs>
          <w:tab w:val="left" w:pos="3900"/>
        </w:tabs>
        <w:rPr>
          <w:rFonts w:ascii="Times New Roman" w:hAnsi="Times New Roman" w:cs="Times New Roman"/>
          <w:sz w:val="24"/>
          <w:szCs w:val="24"/>
        </w:rPr>
      </w:pPr>
      <w:r w:rsidRPr="009C45FC">
        <w:rPr>
          <w:rFonts w:ascii="Times New Roman" w:hAnsi="Times New Roman" w:cs="Times New Roman"/>
          <w:sz w:val="24"/>
          <w:szCs w:val="24"/>
        </w:rPr>
        <w:t xml:space="preserve">Категорія товару: Бензинові генератори </w:t>
      </w:r>
    </w:p>
    <w:p w14:paraId="2948D251" w14:textId="77777777" w:rsidR="009C45FC" w:rsidRPr="009C45FC" w:rsidRDefault="009C45FC" w:rsidP="009C45FC">
      <w:pPr>
        <w:pStyle w:val="TableParagraph"/>
        <w:ind w:left="0" w:right="471"/>
        <w:rPr>
          <w:sz w:val="24"/>
          <w:szCs w:val="24"/>
        </w:rPr>
      </w:pPr>
      <w:r w:rsidRPr="009C45FC">
        <w:rPr>
          <w:sz w:val="24"/>
          <w:szCs w:val="24"/>
        </w:rPr>
        <w:t xml:space="preserve">Виробник: </w:t>
      </w:r>
      <w:proofErr w:type="spellStart"/>
      <w:r w:rsidRPr="009C45FC">
        <w:rPr>
          <w:sz w:val="24"/>
          <w:szCs w:val="24"/>
        </w:rPr>
        <w:t>Kraft&amp;Dele</w:t>
      </w:r>
      <w:proofErr w:type="spellEnd"/>
      <w:r w:rsidRPr="009C45FC">
        <w:rPr>
          <w:sz w:val="24"/>
          <w:szCs w:val="24"/>
        </w:rPr>
        <w:t xml:space="preserve"> </w:t>
      </w:r>
    </w:p>
    <w:p w14:paraId="69B9452A" w14:textId="77777777" w:rsidR="009C45FC" w:rsidRPr="009C45FC" w:rsidRDefault="009C45FC" w:rsidP="009C45FC">
      <w:pPr>
        <w:pStyle w:val="TableParagraph"/>
        <w:ind w:left="0" w:right="471"/>
        <w:rPr>
          <w:sz w:val="24"/>
          <w:szCs w:val="24"/>
        </w:rPr>
      </w:pPr>
      <w:r w:rsidRPr="009C45FC">
        <w:rPr>
          <w:sz w:val="24"/>
          <w:szCs w:val="24"/>
        </w:rPr>
        <w:t xml:space="preserve">Напруга, В: 1 фаза (220 В) </w:t>
      </w:r>
    </w:p>
    <w:p w14:paraId="039F5100" w14:textId="77777777" w:rsidR="009C45FC" w:rsidRPr="009C45FC" w:rsidRDefault="009C45FC" w:rsidP="009C45FC">
      <w:pPr>
        <w:pStyle w:val="TableParagraph"/>
        <w:ind w:left="0" w:right="471"/>
        <w:rPr>
          <w:sz w:val="24"/>
          <w:szCs w:val="24"/>
        </w:rPr>
      </w:pPr>
      <w:r w:rsidRPr="009C45FC">
        <w:rPr>
          <w:sz w:val="24"/>
          <w:szCs w:val="24"/>
        </w:rPr>
        <w:t xml:space="preserve">Макс. потужність, Вт: 4800 Вт </w:t>
      </w:r>
    </w:p>
    <w:p w14:paraId="11F32054" w14:textId="77777777" w:rsidR="009C45FC" w:rsidRPr="009C45FC" w:rsidRDefault="009C45FC" w:rsidP="009C45FC">
      <w:pPr>
        <w:pStyle w:val="TableParagraph"/>
        <w:ind w:left="0" w:right="471"/>
        <w:rPr>
          <w:sz w:val="24"/>
          <w:szCs w:val="24"/>
        </w:rPr>
      </w:pPr>
      <w:r w:rsidRPr="009C45FC">
        <w:rPr>
          <w:sz w:val="24"/>
          <w:szCs w:val="24"/>
        </w:rPr>
        <w:t xml:space="preserve">Особливості: </w:t>
      </w:r>
      <w:proofErr w:type="spellStart"/>
      <w:r w:rsidRPr="009C45FC">
        <w:rPr>
          <w:sz w:val="24"/>
          <w:szCs w:val="24"/>
        </w:rPr>
        <w:t>Інверторний</w:t>
      </w:r>
      <w:proofErr w:type="spellEnd"/>
      <w:r w:rsidRPr="009C45FC">
        <w:rPr>
          <w:sz w:val="24"/>
          <w:szCs w:val="24"/>
        </w:rPr>
        <w:t xml:space="preserve"> </w:t>
      </w:r>
    </w:p>
    <w:p w14:paraId="372BFA40" w14:textId="77777777" w:rsidR="009C45FC" w:rsidRPr="009C45FC" w:rsidRDefault="009C45FC" w:rsidP="009C45FC">
      <w:pPr>
        <w:pStyle w:val="TableParagraph"/>
        <w:ind w:left="0" w:right="471"/>
        <w:rPr>
          <w:sz w:val="24"/>
          <w:szCs w:val="24"/>
        </w:rPr>
      </w:pPr>
      <w:r w:rsidRPr="009C45FC">
        <w:rPr>
          <w:sz w:val="24"/>
          <w:szCs w:val="24"/>
        </w:rPr>
        <w:t xml:space="preserve">Тип електростанції: </w:t>
      </w:r>
      <w:proofErr w:type="spellStart"/>
      <w:r w:rsidRPr="009C45FC">
        <w:rPr>
          <w:sz w:val="24"/>
          <w:szCs w:val="24"/>
        </w:rPr>
        <w:t>Походна</w:t>
      </w:r>
      <w:proofErr w:type="spellEnd"/>
      <w:r w:rsidRPr="009C45FC">
        <w:rPr>
          <w:sz w:val="24"/>
          <w:szCs w:val="24"/>
        </w:rPr>
        <w:t xml:space="preserve"> / портативна / міні </w:t>
      </w:r>
    </w:p>
    <w:p w14:paraId="2D2C4AE2" w14:textId="77777777" w:rsidR="009C45FC" w:rsidRPr="009C45FC" w:rsidRDefault="009C45FC" w:rsidP="009C45FC">
      <w:pPr>
        <w:pStyle w:val="TableParagraph"/>
        <w:ind w:left="0" w:right="471"/>
        <w:rPr>
          <w:sz w:val="24"/>
          <w:szCs w:val="24"/>
        </w:rPr>
      </w:pPr>
      <w:proofErr w:type="spellStart"/>
      <w:r w:rsidRPr="009C45FC">
        <w:rPr>
          <w:sz w:val="24"/>
          <w:szCs w:val="24"/>
        </w:rPr>
        <w:t>Номін</w:t>
      </w:r>
      <w:proofErr w:type="spellEnd"/>
      <w:r w:rsidRPr="009C45FC">
        <w:rPr>
          <w:sz w:val="24"/>
          <w:szCs w:val="24"/>
        </w:rPr>
        <w:t xml:space="preserve">. потужність при 220 В, Вт: 4500 Вт </w:t>
      </w:r>
    </w:p>
    <w:p w14:paraId="17418D95" w14:textId="77777777" w:rsidR="009C45FC" w:rsidRPr="009C45FC" w:rsidRDefault="009C45FC" w:rsidP="009C45FC">
      <w:pPr>
        <w:pStyle w:val="TableParagraph"/>
        <w:ind w:left="0" w:right="471"/>
        <w:rPr>
          <w:sz w:val="24"/>
          <w:szCs w:val="24"/>
        </w:rPr>
      </w:pPr>
      <w:r w:rsidRPr="009C45FC">
        <w:rPr>
          <w:sz w:val="24"/>
          <w:szCs w:val="24"/>
        </w:rPr>
        <w:t xml:space="preserve">Виробник двигуна: Інші </w:t>
      </w:r>
    </w:p>
    <w:p w14:paraId="48E13990" w14:textId="77777777" w:rsidR="009C45FC" w:rsidRPr="009C45FC" w:rsidRDefault="009C45FC" w:rsidP="009C45FC">
      <w:pPr>
        <w:pStyle w:val="TableParagraph"/>
        <w:ind w:left="0" w:right="471"/>
        <w:rPr>
          <w:sz w:val="24"/>
          <w:szCs w:val="24"/>
        </w:rPr>
      </w:pPr>
      <w:r w:rsidRPr="009C45FC">
        <w:rPr>
          <w:sz w:val="24"/>
          <w:szCs w:val="24"/>
        </w:rPr>
        <w:t xml:space="preserve">Тип двигуна: 4-тактний </w:t>
      </w:r>
    </w:p>
    <w:p w14:paraId="036A1824" w14:textId="77777777" w:rsidR="009C45FC" w:rsidRPr="009C45FC" w:rsidRDefault="009C45FC" w:rsidP="009C45FC">
      <w:pPr>
        <w:pStyle w:val="TableParagraph"/>
        <w:ind w:left="0" w:right="471"/>
        <w:rPr>
          <w:sz w:val="24"/>
          <w:szCs w:val="24"/>
        </w:rPr>
      </w:pPr>
      <w:r w:rsidRPr="009C45FC">
        <w:rPr>
          <w:sz w:val="24"/>
          <w:szCs w:val="24"/>
        </w:rPr>
        <w:t xml:space="preserve">Об'єм паливного баку, л: 15 л </w:t>
      </w:r>
    </w:p>
    <w:p w14:paraId="182CD3DA" w14:textId="77777777" w:rsidR="009C45FC" w:rsidRPr="009C45FC" w:rsidRDefault="009C45FC" w:rsidP="009C45FC">
      <w:pPr>
        <w:pStyle w:val="TableParagraph"/>
        <w:ind w:left="0" w:right="471"/>
        <w:rPr>
          <w:sz w:val="24"/>
          <w:szCs w:val="24"/>
        </w:rPr>
      </w:pPr>
      <w:r w:rsidRPr="009C45FC">
        <w:rPr>
          <w:sz w:val="24"/>
          <w:szCs w:val="24"/>
        </w:rPr>
        <w:t xml:space="preserve">Об'єм масла, л: 0,6 л </w:t>
      </w:r>
    </w:p>
    <w:p w14:paraId="0AC82392" w14:textId="77777777" w:rsidR="009C45FC" w:rsidRPr="009C45FC" w:rsidRDefault="009C45FC" w:rsidP="009C45FC">
      <w:pPr>
        <w:pStyle w:val="TableParagraph"/>
        <w:ind w:left="0" w:right="471"/>
        <w:rPr>
          <w:sz w:val="24"/>
          <w:szCs w:val="24"/>
        </w:rPr>
      </w:pPr>
      <w:r w:rsidRPr="009C45FC">
        <w:rPr>
          <w:sz w:val="24"/>
          <w:szCs w:val="24"/>
        </w:rPr>
        <w:t>Тип кожуха: Відкритий.</w:t>
      </w:r>
    </w:p>
    <w:p w14:paraId="3B09558E" w14:textId="77777777" w:rsidR="009C45FC" w:rsidRPr="002B2BAC" w:rsidRDefault="009C45FC" w:rsidP="009C45FC">
      <w:pPr>
        <w:pStyle w:val="TableParagraph"/>
        <w:ind w:left="0" w:right="471"/>
        <w:rPr>
          <w:sz w:val="24"/>
          <w:szCs w:val="24"/>
        </w:rPr>
      </w:pPr>
    </w:p>
    <w:p w14:paraId="7024074B" w14:textId="77777777" w:rsidR="009C45FC" w:rsidRDefault="009C45FC" w:rsidP="009C45FC">
      <w:pPr>
        <w:pStyle w:val="a3"/>
        <w:shd w:val="clear" w:color="auto" w:fill="FFFFFF" w:themeFill="background1"/>
        <w:ind w:firstLine="708"/>
        <w:jc w:val="both"/>
        <w:rPr>
          <w:color w:val="272727"/>
          <w:szCs w:val="28"/>
        </w:rPr>
      </w:pPr>
      <w:r w:rsidRPr="00A37717">
        <w:rPr>
          <w:color w:val="272727"/>
          <w:szCs w:val="28"/>
        </w:rPr>
        <w:t xml:space="preserve">Весь товар та комплектуючі, що пропонуються Учасником, повинні бути новими і не бути таким, що вживалися чи експлуатувалися. Всі основні компоненти Товару </w:t>
      </w:r>
      <w:proofErr w:type="spellStart"/>
      <w:r w:rsidRPr="00A37717">
        <w:rPr>
          <w:color w:val="272727"/>
          <w:szCs w:val="28"/>
        </w:rPr>
        <w:t>повиннi</w:t>
      </w:r>
      <w:proofErr w:type="spellEnd"/>
      <w:r w:rsidRPr="00A37717">
        <w:rPr>
          <w:color w:val="272727"/>
          <w:szCs w:val="28"/>
        </w:rPr>
        <w:t xml:space="preserve"> бути оригінальними, </w:t>
      </w:r>
      <w:proofErr w:type="spellStart"/>
      <w:r w:rsidRPr="00A37717">
        <w:rPr>
          <w:color w:val="272727"/>
          <w:szCs w:val="28"/>
        </w:rPr>
        <w:t>замiна</w:t>
      </w:r>
      <w:proofErr w:type="spellEnd"/>
      <w:r w:rsidRPr="00A37717">
        <w:rPr>
          <w:color w:val="272727"/>
          <w:szCs w:val="28"/>
        </w:rPr>
        <w:t xml:space="preserve"> компонентів на неоригінальні не допускається. Товар повинен мати упаковку, що передбачена Виробником.</w:t>
      </w:r>
    </w:p>
    <w:p w14:paraId="3138B8DD" w14:textId="77777777" w:rsidR="009C45FC" w:rsidRPr="009C45FC" w:rsidRDefault="009C45FC" w:rsidP="009C45F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45FC">
        <w:rPr>
          <w:rFonts w:ascii="Times New Roman" w:hAnsi="Times New Roman" w:cs="Times New Roman"/>
          <w:sz w:val="24"/>
          <w:szCs w:val="24"/>
        </w:rPr>
        <w:t xml:space="preserve">Товар, який постачається, не перебував в експлуатації, термін та умови його зберігання не порушені та усі витрати з доставкою, завантаженням, розвантаженням Товару, податки, збори та інші обов’язкові платежі включаються до вартості Товару. </w:t>
      </w:r>
    </w:p>
    <w:p w14:paraId="6818D06C" w14:textId="77777777" w:rsidR="009C45FC" w:rsidRDefault="009C45FC" w:rsidP="009C45FC">
      <w:pPr>
        <w:pStyle w:val="a3"/>
        <w:shd w:val="clear" w:color="auto" w:fill="FFFFFF" w:themeFill="background1"/>
        <w:ind w:firstLine="708"/>
        <w:jc w:val="both"/>
        <w:rPr>
          <w:color w:val="272727"/>
          <w:szCs w:val="28"/>
        </w:rPr>
      </w:pPr>
      <w:r w:rsidRPr="00D8280F">
        <w:rPr>
          <w:szCs w:val="28"/>
        </w:rPr>
        <w:t xml:space="preserve">Упаковка Товару повинна містити маркування відповідно до стандартів виробника, яке надає змогу ідентифікувати Товар. Пакування не може бути ушкодженим або заміненим на інше аналогічне. Упаковка повинна повністю зберігати та захищати </w:t>
      </w:r>
      <w:r w:rsidRPr="00A37717">
        <w:rPr>
          <w:color w:val="272727"/>
          <w:szCs w:val="28"/>
        </w:rPr>
        <w:t>товар від пошкоджень під час транспортування та зберігання.</w:t>
      </w:r>
    </w:p>
    <w:p w14:paraId="1B00ACC8" w14:textId="77777777" w:rsidR="009C45FC" w:rsidRPr="00A37717" w:rsidRDefault="009C45FC" w:rsidP="009C45FC">
      <w:pPr>
        <w:pStyle w:val="a3"/>
        <w:shd w:val="clear" w:color="auto" w:fill="FFFFFF" w:themeFill="background1"/>
        <w:ind w:firstLine="708"/>
        <w:jc w:val="both"/>
        <w:rPr>
          <w:color w:val="272727"/>
          <w:szCs w:val="28"/>
        </w:rPr>
      </w:pPr>
      <w:r w:rsidRPr="001C743E">
        <w:rPr>
          <w:szCs w:val="28"/>
        </w:rPr>
        <w:t xml:space="preserve">Запропонований Товар повинен бути забезпечений </w:t>
      </w:r>
      <w:r w:rsidRPr="00D44C60">
        <w:rPr>
          <w:szCs w:val="28"/>
        </w:rPr>
        <w:t>гарантійним</w:t>
      </w:r>
      <w:r>
        <w:rPr>
          <w:szCs w:val="28"/>
        </w:rPr>
        <w:t xml:space="preserve"> і сервісним</w:t>
      </w:r>
      <w:r w:rsidRPr="00D44C60">
        <w:rPr>
          <w:szCs w:val="28"/>
        </w:rPr>
        <w:t xml:space="preserve"> обслуговуванням. Гарантійний термін на товар повинен складати не менше, ніж 12 місяців, і </w:t>
      </w:r>
      <w:r w:rsidRPr="00A37717">
        <w:rPr>
          <w:color w:val="272727"/>
          <w:szCs w:val="28"/>
        </w:rPr>
        <w:t xml:space="preserve">починає діяти з дати підписання сторонами </w:t>
      </w:r>
      <w:r>
        <w:rPr>
          <w:color w:val="272727"/>
          <w:szCs w:val="28"/>
        </w:rPr>
        <w:t>видаткової</w:t>
      </w:r>
      <w:r w:rsidRPr="00A37717">
        <w:rPr>
          <w:color w:val="272727"/>
          <w:szCs w:val="28"/>
        </w:rPr>
        <w:t xml:space="preserve"> накладної або акту приймання – передачі Товару.</w:t>
      </w:r>
    </w:p>
    <w:p w14:paraId="03F13D91" w14:textId="77777777" w:rsidR="009C45FC" w:rsidRPr="00CF2480" w:rsidRDefault="009C45FC" w:rsidP="009C45FC">
      <w:pPr>
        <w:pStyle w:val="a3"/>
        <w:shd w:val="clear" w:color="auto" w:fill="FFFFFF" w:themeFill="background1"/>
        <w:ind w:firstLine="708"/>
        <w:jc w:val="both"/>
        <w:rPr>
          <w:szCs w:val="28"/>
        </w:rPr>
      </w:pPr>
      <w:r w:rsidRPr="00CF2480">
        <w:t xml:space="preserve">Для підтвердження відповідності пропонованого Учасником товару технічним вимогам до предмету закупівлі, Учасник подає у складі пропозиції один із документів з технічними характеристиками та комплектом постачання товару: інструкцію по експлуатації від </w:t>
      </w:r>
      <w:r w:rsidRPr="00CF2480">
        <w:lastRenderedPageBreak/>
        <w:t>виробника або паспорт виробу від виробника або посібник користувача від виробника</w:t>
      </w:r>
      <w:r>
        <w:t xml:space="preserve"> (інструкція користувача)</w:t>
      </w:r>
      <w:r w:rsidRPr="00CF2480">
        <w:t>.</w:t>
      </w:r>
      <w:r w:rsidRPr="00CF2480">
        <w:rPr>
          <w:position w:val="-1"/>
          <w:sz w:val="27"/>
          <w:szCs w:val="27"/>
        </w:rPr>
        <w:t xml:space="preserve"> </w:t>
      </w:r>
    </w:p>
    <w:p w14:paraId="58D38D09" w14:textId="77777777" w:rsidR="009C45FC" w:rsidRPr="00DC617D" w:rsidRDefault="009C45FC" w:rsidP="009C45FC">
      <w:pPr>
        <w:pStyle w:val="a3"/>
        <w:shd w:val="clear" w:color="auto" w:fill="FFFFFF" w:themeFill="background1"/>
        <w:ind w:firstLine="708"/>
        <w:jc w:val="both"/>
        <w:rPr>
          <w:b/>
          <w:bCs/>
          <w:color w:val="EE0000"/>
          <w:szCs w:val="28"/>
        </w:rPr>
      </w:pPr>
      <w:r w:rsidRPr="00505960">
        <w:rPr>
          <w:color w:val="272727"/>
          <w:szCs w:val="28"/>
        </w:rPr>
        <w:t xml:space="preserve">Якщо Учасником пропонується </w:t>
      </w:r>
      <w:r w:rsidRPr="00505960">
        <w:rPr>
          <w:b/>
          <w:bCs/>
          <w:color w:val="272727"/>
          <w:szCs w:val="28"/>
        </w:rPr>
        <w:t>еквівалент товару</w:t>
      </w:r>
      <w:r w:rsidRPr="00505960">
        <w:rPr>
          <w:color w:val="272727"/>
          <w:szCs w:val="28"/>
        </w:rPr>
        <w:t xml:space="preserve"> до того, що вимагається Замовником, додатково </w:t>
      </w:r>
      <w:r w:rsidRPr="00505960">
        <w:rPr>
          <w:b/>
          <w:bCs/>
          <w:color w:val="272727"/>
          <w:szCs w:val="28"/>
        </w:rPr>
        <w:t>у складі тендерної пропозиції Учасник надає таблицю,</w:t>
      </w:r>
      <w:r w:rsidRPr="00505960">
        <w:rPr>
          <w:color w:val="272727"/>
          <w:szCs w:val="28"/>
        </w:rPr>
        <w:t xml:space="preserve"> складену в довільній формі, </w:t>
      </w:r>
      <w:r w:rsidRPr="00505960">
        <w:rPr>
          <w:b/>
          <w:bCs/>
          <w:color w:val="272727"/>
          <w:szCs w:val="28"/>
        </w:rPr>
        <w:t>яка у порівняльному вигляді містить відомості щодо основних технічних та якісних характеристик товару</w:t>
      </w:r>
      <w:r w:rsidRPr="00505960">
        <w:rPr>
          <w:color w:val="272727"/>
          <w:szCs w:val="28"/>
        </w:rPr>
        <w:t>, що вимагається Замовником, до основних технічних та якісних характеристик еквівалентного товару, що пропонується Учасником. При цьому якість запропонованого еквівалента товару має відповідати якості, що заявлена в технічній специфікації Замовника</w:t>
      </w:r>
      <w:r>
        <w:rPr>
          <w:color w:val="272727"/>
          <w:szCs w:val="28"/>
        </w:rPr>
        <w:t xml:space="preserve"> або краща</w:t>
      </w:r>
      <w:r w:rsidRPr="00505960">
        <w:rPr>
          <w:color w:val="272727"/>
          <w:szCs w:val="28"/>
        </w:rPr>
        <w:t>. Таблиця повинна містити точну назву товару, яка пропонується учасником</w:t>
      </w:r>
      <w:r w:rsidRPr="00505960">
        <w:rPr>
          <w:b/>
          <w:bCs/>
          <w:color w:val="272727"/>
          <w:szCs w:val="28"/>
        </w:rPr>
        <w:t xml:space="preserve">. </w:t>
      </w:r>
    </w:p>
    <w:p w14:paraId="46D6764C" w14:textId="77777777" w:rsidR="009C45FC" w:rsidRPr="00A37717" w:rsidRDefault="009C45FC" w:rsidP="009C45FC">
      <w:pPr>
        <w:pStyle w:val="a3"/>
        <w:shd w:val="clear" w:color="auto" w:fill="FFFFFF" w:themeFill="background1"/>
        <w:ind w:firstLine="708"/>
        <w:jc w:val="both"/>
        <w:rPr>
          <w:color w:val="272727"/>
          <w:szCs w:val="28"/>
        </w:rPr>
      </w:pPr>
      <w:r w:rsidRPr="00A37717">
        <w:rPr>
          <w:color w:val="272727"/>
          <w:szCs w:val="28"/>
        </w:rPr>
        <w:t>Доставку та розвантаження товару здійснює Учасник своїми силами і за свій рахунок.</w:t>
      </w:r>
    </w:p>
    <w:p w14:paraId="2C852E42" w14:textId="77777777" w:rsidR="009C45FC" w:rsidRDefault="009C45FC" w:rsidP="009C45FC">
      <w:pPr>
        <w:pStyle w:val="a3"/>
        <w:rPr>
          <w:color w:val="000000"/>
        </w:rPr>
      </w:pPr>
      <w:r>
        <w:rPr>
          <w:color w:val="000000"/>
        </w:rPr>
        <w:t xml:space="preserve">    Учасник надає довідку у довільній формі про відсутність відносин Учасника з російською федерацією / республікою </w:t>
      </w:r>
      <w:proofErr w:type="spellStart"/>
      <w:r>
        <w:rPr>
          <w:color w:val="000000"/>
        </w:rPr>
        <w:t>білорусь</w:t>
      </w:r>
      <w:proofErr w:type="spellEnd"/>
      <w:r>
        <w:rPr>
          <w:color w:val="000000"/>
        </w:rPr>
        <w:t>/ Ісламська Республіка Іран.</w:t>
      </w:r>
    </w:p>
    <w:p w14:paraId="0C4C5BFE" w14:textId="77777777" w:rsidR="009C45FC" w:rsidRPr="00A37717" w:rsidRDefault="009C45FC" w:rsidP="009C45FC">
      <w:pPr>
        <w:pStyle w:val="a3"/>
        <w:shd w:val="clear" w:color="auto" w:fill="FFFFFF" w:themeFill="background1"/>
        <w:jc w:val="both"/>
        <w:rPr>
          <w:color w:val="272727"/>
          <w:szCs w:val="28"/>
        </w:rPr>
      </w:pPr>
      <w:r>
        <w:rPr>
          <w:color w:val="000000"/>
        </w:rPr>
        <w:t xml:space="preserve">   Учасник надає довідку у довільній формі про те, що Товар запропонований Учасником у своїй ціновій пропозиції не має походження з російської федерації / республіки </w:t>
      </w:r>
      <w:proofErr w:type="spellStart"/>
      <w:r>
        <w:rPr>
          <w:color w:val="000000"/>
        </w:rPr>
        <w:t>білорусь</w:t>
      </w:r>
      <w:proofErr w:type="spellEnd"/>
      <w:r>
        <w:rPr>
          <w:color w:val="000000"/>
        </w:rPr>
        <w:t>/ Ісламської Республіки Іран, та з тимчасово окупованих територій.</w:t>
      </w:r>
    </w:p>
    <w:p w14:paraId="08BA1FEB" w14:textId="2E9D5D65" w:rsidR="007924D5" w:rsidRPr="00996EB8" w:rsidRDefault="00E56703" w:rsidP="00CD2E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6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996E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96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Очікувана вартість предмета закупівлі: </w:t>
      </w:r>
      <w:r w:rsidR="009C45F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85</w:t>
      </w:r>
      <w:r w:rsidR="00CD2E6F" w:rsidRPr="00996EB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="009C45F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902</w:t>
      </w:r>
      <w:r w:rsidRPr="00996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9C4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996E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 грн.</w:t>
      </w:r>
    </w:p>
    <w:p w14:paraId="67672D78" w14:textId="77777777" w:rsidR="005F2F7C" w:rsidRPr="000A1609" w:rsidRDefault="00E56703" w:rsidP="00CD2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16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</w:t>
      </w:r>
      <w:r w:rsidR="005F2F7C" w:rsidRPr="000A1609">
        <w:rPr>
          <w:rFonts w:ascii="Times New Roman" w:eastAsia="Times New Roman" w:hAnsi="Times New Roman" w:cs="Times New Roman"/>
          <w:b/>
          <w:bCs/>
          <w:sz w:val="24"/>
          <w:szCs w:val="24"/>
        </w:rPr>
        <w:t>Обґрунтування очікуваної вартості предмета закупівлі:</w:t>
      </w:r>
    </w:p>
    <w:p w14:paraId="7C485026" w14:textId="77777777" w:rsidR="00506DF3" w:rsidRPr="000A1609" w:rsidRDefault="00506DF3" w:rsidP="00506DF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609">
        <w:rPr>
          <w:rFonts w:ascii="Times New Roman" w:eastAsia="Times New Roman" w:hAnsi="Times New Roman" w:cs="Times New Roman"/>
          <w:sz w:val="24"/>
          <w:szCs w:val="24"/>
        </w:rPr>
        <w:t>Очікувану вартість предмету закупівлі визначено відповідно до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від 18.02.2020 № 275 (далі – Методика).</w:t>
      </w:r>
    </w:p>
    <w:p w14:paraId="7D37AFCC" w14:textId="77777777" w:rsidR="00506DF3" w:rsidRPr="000A1609" w:rsidRDefault="00506DF3" w:rsidP="00506DF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609">
        <w:rPr>
          <w:rFonts w:ascii="Times New Roman" w:eastAsia="Times New Roman" w:hAnsi="Times New Roman" w:cs="Times New Roman"/>
          <w:sz w:val="24"/>
          <w:szCs w:val="24"/>
        </w:rPr>
        <w:t>Метод, що застосовано відповідно до Методики: Метод порівняння ринкових цін, який передбачає визначення очікуваної вартості на підставі даних ринку.</w:t>
      </w:r>
    </w:p>
    <w:p w14:paraId="0832F9E2" w14:textId="730E7A7C" w:rsidR="000A1609" w:rsidRPr="006A2906" w:rsidRDefault="00506DF3" w:rsidP="005303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1609">
        <w:rPr>
          <w:rFonts w:ascii="Times New Roman" w:eastAsia="Times New Roman" w:hAnsi="Times New Roman" w:cs="Times New Roman"/>
          <w:sz w:val="24"/>
          <w:szCs w:val="24"/>
        </w:rPr>
        <w:t xml:space="preserve">Відповідно до застосованого методу працівниками відділу з питань надзвичайних ситуацій, цивільного захисту населення, оборонної та мобілізаційної роботи виконавчого комітету Ніжинської міської ради проведено моніторинг та аналіз загальнодоступної інформації про ціни на </w:t>
      </w:r>
      <w:r w:rsidR="009C45FC">
        <w:rPr>
          <w:rFonts w:ascii="Times New Roman" w:eastAsia="Times New Roman" w:hAnsi="Times New Roman" w:cs="Times New Roman"/>
          <w:sz w:val="24"/>
          <w:szCs w:val="24"/>
        </w:rPr>
        <w:t>товари</w:t>
      </w:r>
      <w:r w:rsidRPr="000A1609">
        <w:rPr>
          <w:rFonts w:ascii="Times New Roman" w:eastAsia="Times New Roman" w:hAnsi="Times New Roman" w:cs="Times New Roman"/>
          <w:sz w:val="24"/>
          <w:szCs w:val="24"/>
        </w:rPr>
        <w:t xml:space="preserve">, які відповідають вимогам замовника, </w:t>
      </w:r>
      <w:r w:rsidR="000A1609" w:rsidRPr="000A1609">
        <w:rPr>
          <w:rFonts w:ascii="Times New Roman" w:eastAsia="Times New Roman" w:hAnsi="Times New Roman" w:cs="Times New Roman"/>
          <w:sz w:val="24"/>
          <w:szCs w:val="24"/>
        </w:rPr>
        <w:t xml:space="preserve">що </w:t>
      </w:r>
      <w:r w:rsidR="009C45FC">
        <w:rPr>
          <w:rFonts w:ascii="Times New Roman" w:eastAsia="Times New Roman" w:hAnsi="Times New Roman" w:cs="Times New Roman"/>
          <w:sz w:val="24"/>
          <w:szCs w:val="24"/>
        </w:rPr>
        <w:t xml:space="preserve">міститься в мережі Інтернет у відкритому доступі, в тому числі на сайтах виробників та/або постачальників </w:t>
      </w:r>
      <w:r w:rsidR="003273C4">
        <w:rPr>
          <w:rFonts w:ascii="Times New Roman" w:eastAsia="Times New Roman" w:hAnsi="Times New Roman" w:cs="Times New Roman"/>
          <w:sz w:val="24"/>
          <w:szCs w:val="24"/>
        </w:rPr>
        <w:t>відповідного товару, спеціалізованих торгівельних майданчиках</w:t>
      </w:r>
      <w:r w:rsidR="000A1609" w:rsidRPr="000A160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D7ED716" w14:textId="26A90814" w:rsidR="005303BA" w:rsidRPr="006A2906" w:rsidRDefault="00E56703" w:rsidP="005303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2906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5303BA" w:rsidRPr="006A2906">
        <w:rPr>
          <w:rFonts w:ascii="Times New Roman" w:hAnsi="Times New Roman" w:cs="Times New Roman"/>
          <w:b/>
          <w:bCs/>
          <w:sz w:val="24"/>
          <w:szCs w:val="24"/>
        </w:rPr>
        <w:t xml:space="preserve">Обґрунтування для проведення процедури закупівлі: </w:t>
      </w:r>
    </w:p>
    <w:p w14:paraId="01611657" w14:textId="2A06B44B" w:rsidR="000A1609" w:rsidRPr="006A2906" w:rsidRDefault="00DA4435" w:rsidP="006A29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2906">
        <w:rPr>
          <w:rFonts w:ascii="Times New Roman" w:hAnsi="Times New Roman" w:cs="Times New Roman"/>
          <w:sz w:val="24"/>
          <w:szCs w:val="24"/>
        </w:rPr>
        <w:t xml:space="preserve">Відповідно до </w:t>
      </w:r>
      <w:r w:rsidR="006A2906" w:rsidRPr="006A2906">
        <w:rPr>
          <w:rFonts w:ascii="Times New Roman" w:hAnsi="Times New Roman" w:cs="Times New Roman"/>
          <w:sz w:val="24"/>
          <w:szCs w:val="24"/>
        </w:rPr>
        <w:t xml:space="preserve">Комплексної програми заходів та робіт з </w:t>
      </w:r>
      <w:r w:rsidR="00191222">
        <w:rPr>
          <w:rFonts w:ascii="Times New Roman" w:hAnsi="Times New Roman" w:cs="Times New Roman"/>
          <w:sz w:val="24"/>
          <w:szCs w:val="24"/>
        </w:rPr>
        <w:t xml:space="preserve">територіальної оборони </w:t>
      </w:r>
      <w:r w:rsidR="006A2906" w:rsidRPr="006A2906">
        <w:rPr>
          <w:rFonts w:ascii="Times New Roman" w:hAnsi="Times New Roman" w:cs="Times New Roman"/>
          <w:sz w:val="24"/>
          <w:szCs w:val="24"/>
        </w:rPr>
        <w:t>Ніжинської міської територіальної громади на 2026 рік</w:t>
      </w:r>
      <w:r w:rsidR="00191222">
        <w:rPr>
          <w:rFonts w:ascii="Times New Roman" w:hAnsi="Times New Roman" w:cs="Times New Roman"/>
          <w:sz w:val="24"/>
          <w:szCs w:val="24"/>
        </w:rPr>
        <w:t xml:space="preserve">, затвердженої рішенням Ніжинської міської ради </w:t>
      </w:r>
      <w:r w:rsidR="00191222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191222">
        <w:rPr>
          <w:rFonts w:ascii="Times New Roman" w:hAnsi="Times New Roman" w:cs="Times New Roman"/>
          <w:sz w:val="24"/>
          <w:szCs w:val="24"/>
        </w:rPr>
        <w:t xml:space="preserve"> скликання </w:t>
      </w:r>
      <w:r w:rsidR="006A2906" w:rsidRPr="006A2906">
        <w:rPr>
          <w:rFonts w:ascii="Times New Roman" w:hAnsi="Times New Roman" w:cs="Times New Roman"/>
          <w:sz w:val="24"/>
          <w:szCs w:val="24"/>
        </w:rPr>
        <w:t>від 24 грудня 2025 року №_5-52_/2025 зі змінами від 13.02.2026 №32-53/2026 та від 21.05.2026 № 6-55/2026.</w:t>
      </w:r>
    </w:p>
    <w:sectPr w:rsidR="000A1609" w:rsidRPr="006A2906" w:rsidSect="00B16D6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E0937"/>
    <w:multiLevelType w:val="multilevel"/>
    <w:tmpl w:val="8B385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4A75AB"/>
    <w:multiLevelType w:val="hybridMultilevel"/>
    <w:tmpl w:val="CC6838BE"/>
    <w:lvl w:ilvl="0" w:tplc="3DA2FEF6">
      <w:start w:val="1"/>
      <w:numFmt w:val="bullet"/>
      <w:lvlText w:val=""/>
      <w:lvlJc w:val="left"/>
      <w:pPr>
        <w:ind w:left="27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A0BCF"/>
    <w:multiLevelType w:val="hybridMultilevel"/>
    <w:tmpl w:val="065080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C2686"/>
    <w:multiLevelType w:val="hybridMultilevel"/>
    <w:tmpl w:val="1FEC03A0"/>
    <w:lvl w:ilvl="0" w:tplc="A356BD28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81" w:hanging="360"/>
      </w:pPr>
    </w:lvl>
    <w:lvl w:ilvl="2" w:tplc="0422001B" w:tentative="1">
      <w:start w:val="1"/>
      <w:numFmt w:val="lowerRoman"/>
      <w:lvlText w:val="%3."/>
      <w:lvlJc w:val="right"/>
      <w:pPr>
        <w:ind w:left="2301" w:hanging="180"/>
      </w:pPr>
    </w:lvl>
    <w:lvl w:ilvl="3" w:tplc="0422000F" w:tentative="1">
      <w:start w:val="1"/>
      <w:numFmt w:val="decimal"/>
      <w:lvlText w:val="%4."/>
      <w:lvlJc w:val="left"/>
      <w:pPr>
        <w:ind w:left="3021" w:hanging="360"/>
      </w:pPr>
    </w:lvl>
    <w:lvl w:ilvl="4" w:tplc="04220019" w:tentative="1">
      <w:start w:val="1"/>
      <w:numFmt w:val="lowerLetter"/>
      <w:lvlText w:val="%5."/>
      <w:lvlJc w:val="left"/>
      <w:pPr>
        <w:ind w:left="3741" w:hanging="360"/>
      </w:pPr>
    </w:lvl>
    <w:lvl w:ilvl="5" w:tplc="0422001B" w:tentative="1">
      <w:start w:val="1"/>
      <w:numFmt w:val="lowerRoman"/>
      <w:lvlText w:val="%6."/>
      <w:lvlJc w:val="right"/>
      <w:pPr>
        <w:ind w:left="4461" w:hanging="180"/>
      </w:pPr>
    </w:lvl>
    <w:lvl w:ilvl="6" w:tplc="0422000F" w:tentative="1">
      <w:start w:val="1"/>
      <w:numFmt w:val="decimal"/>
      <w:lvlText w:val="%7."/>
      <w:lvlJc w:val="left"/>
      <w:pPr>
        <w:ind w:left="5181" w:hanging="360"/>
      </w:pPr>
    </w:lvl>
    <w:lvl w:ilvl="7" w:tplc="04220019" w:tentative="1">
      <w:start w:val="1"/>
      <w:numFmt w:val="lowerLetter"/>
      <w:lvlText w:val="%8."/>
      <w:lvlJc w:val="left"/>
      <w:pPr>
        <w:ind w:left="5901" w:hanging="360"/>
      </w:pPr>
    </w:lvl>
    <w:lvl w:ilvl="8" w:tplc="0422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4" w15:restartNumberingAfterBreak="0">
    <w:nsid w:val="39535451"/>
    <w:multiLevelType w:val="hybridMultilevel"/>
    <w:tmpl w:val="DB3AEE7C"/>
    <w:lvl w:ilvl="0" w:tplc="34502DE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C7351C"/>
    <w:multiLevelType w:val="hybridMultilevel"/>
    <w:tmpl w:val="8FBA6F88"/>
    <w:lvl w:ilvl="0" w:tplc="440AABB4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B6D0552"/>
    <w:multiLevelType w:val="hybridMultilevel"/>
    <w:tmpl w:val="06BCA5AA"/>
    <w:lvl w:ilvl="0" w:tplc="842020C2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46766411"/>
    <w:multiLevelType w:val="hybridMultilevel"/>
    <w:tmpl w:val="277C21E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99044A"/>
    <w:multiLevelType w:val="hybridMultilevel"/>
    <w:tmpl w:val="AFD29F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BE6687"/>
    <w:multiLevelType w:val="multilevel"/>
    <w:tmpl w:val="27BE1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B606BE7"/>
    <w:multiLevelType w:val="multilevel"/>
    <w:tmpl w:val="8794A9F6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7CB27A57"/>
    <w:multiLevelType w:val="multilevel"/>
    <w:tmpl w:val="49F47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5418170">
    <w:abstractNumId w:val="5"/>
  </w:num>
  <w:num w:numId="2" w16cid:durableId="1499542385">
    <w:abstractNumId w:val="8"/>
  </w:num>
  <w:num w:numId="3" w16cid:durableId="831870627">
    <w:abstractNumId w:val="4"/>
  </w:num>
  <w:num w:numId="4" w16cid:durableId="1283994043">
    <w:abstractNumId w:val="6"/>
  </w:num>
  <w:num w:numId="5" w16cid:durableId="1580211159">
    <w:abstractNumId w:val="9"/>
  </w:num>
  <w:num w:numId="6" w16cid:durableId="1321467958">
    <w:abstractNumId w:val="11"/>
  </w:num>
  <w:num w:numId="7" w16cid:durableId="102313947">
    <w:abstractNumId w:val="0"/>
  </w:num>
  <w:num w:numId="8" w16cid:durableId="1855455602">
    <w:abstractNumId w:val="1"/>
  </w:num>
  <w:num w:numId="9" w16cid:durableId="1295675921">
    <w:abstractNumId w:val="10"/>
  </w:num>
  <w:num w:numId="10" w16cid:durableId="1014069806">
    <w:abstractNumId w:val="2"/>
  </w:num>
  <w:num w:numId="11" w16cid:durableId="340011155">
    <w:abstractNumId w:val="7"/>
  </w:num>
  <w:num w:numId="12" w16cid:durableId="11004156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61"/>
    <w:rsid w:val="0002769C"/>
    <w:rsid w:val="00027907"/>
    <w:rsid w:val="000411F9"/>
    <w:rsid w:val="00064207"/>
    <w:rsid w:val="00075B13"/>
    <w:rsid w:val="00091CDA"/>
    <w:rsid w:val="000A1609"/>
    <w:rsid w:val="000D0BAF"/>
    <w:rsid w:val="000D1B49"/>
    <w:rsid w:val="000F377E"/>
    <w:rsid w:val="00136F52"/>
    <w:rsid w:val="00170BC4"/>
    <w:rsid w:val="00191222"/>
    <w:rsid w:val="001937F7"/>
    <w:rsid w:val="0021372E"/>
    <w:rsid w:val="00227B06"/>
    <w:rsid w:val="002550F7"/>
    <w:rsid w:val="002767B8"/>
    <w:rsid w:val="0027757B"/>
    <w:rsid w:val="00286624"/>
    <w:rsid w:val="002D011F"/>
    <w:rsid w:val="002D107A"/>
    <w:rsid w:val="00312496"/>
    <w:rsid w:val="0031741D"/>
    <w:rsid w:val="003206DF"/>
    <w:rsid w:val="003273C4"/>
    <w:rsid w:val="00344002"/>
    <w:rsid w:val="00386EDF"/>
    <w:rsid w:val="003B3811"/>
    <w:rsid w:val="003B3AA2"/>
    <w:rsid w:val="003B4639"/>
    <w:rsid w:val="003B5F1D"/>
    <w:rsid w:val="003E20F1"/>
    <w:rsid w:val="003F21AE"/>
    <w:rsid w:val="003F7DB1"/>
    <w:rsid w:val="00405B35"/>
    <w:rsid w:val="004277ED"/>
    <w:rsid w:val="004466C2"/>
    <w:rsid w:val="0045249B"/>
    <w:rsid w:val="004804CB"/>
    <w:rsid w:val="00492C85"/>
    <w:rsid w:val="00494DF7"/>
    <w:rsid w:val="00497DF4"/>
    <w:rsid w:val="004B4F02"/>
    <w:rsid w:val="004C5CEC"/>
    <w:rsid w:val="00506DF3"/>
    <w:rsid w:val="005251C7"/>
    <w:rsid w:val="005303BA"/>
    <w:rsid w:val="00533A02"/>
    <w:rsid w:val="00567FA7"/>
    <w:rsid w:val="0057510E"/>
    <w:rsid w:val="005D0A23"/>
    <w:rsid w:val="005F2F7C"/>
    <w:rsid w:val="00651F00"/>
    <w:rsid w:val="006A2906"/>
    <w:rsid w:val="006F613E"/>
    <w:rsid w:val="00721696"/>
    <w:rsid w:val="007301F2"/>
    <w:rsid w:val="0073685A"/>
    <w:rsid w:val="007924D5"/>
    <w:rsid w:val="007E7F41"/>
    <w:rsid w:val="007F1E70"/>
    <w:rsid w:val="00807FAB"/>
    <w:rsid w:val="0083351B"/>
    <w:rsid w:val="0085288E"/>
    <w:rsid w:val="00877D39"/>
    <w:rsid w:val="0089215E"/>
    <w:rsid w:val="008B1E02"/>
    <w:rsid w:val="00925E6F"/>
    <w:rsid w:val="00935D21"/>
    <w:rsid w:val="0096546B"/>
    <w:rsid w:val="00971C6F"/>
    <w:rsid w:val="00996EB8"/>
    <w:rsid w:val="009C45FC"/>
    <w:rsid w:val="009D7204"/>
    <w:rsid w:val="009F1885"/>
    <w:rsid w:val="00A0571A"/>
    <w:rsid w:val="00A931F2"/>
    <w:rsid w:val="00A9577C"/>
    <w:rsid w:val="00AB0E98"/>
    <w:rsid w:val="00AB4DCE"/>
    <w:rsid w:val="00AC53CF"/>
    <w:rsid w:val="00AC67AA"/>
    <w:rsid w:val="00AF6436"/>
    <w:rsid w:val="00B079D8"/>
    <w:rsid w:val="00B16D61"/>
    <w:rsid w:val="00B71D5D"/>
    <w:rsid w:val="00BA2697"/>
    <w:rsid w:val="00BB6B80"/>
    <w:rsid w:val="00C22427"/>
    <w:rsid w:val="00C65352"/>
    <w:rsid w:val="00C9280B"/>
    <w:rsid w:val="00CA438A"/>
    <w:rsid w:val="00CD2E6F"/>
    <w:rsid w:val="00CE323A"/>
    <w:rsid w:val="00CE7D64"/>
    <w:rsid w:val="00D0490C"/>
    <w:rsid w:val="00D04EB2"/>
    <w:rsid w:val="00D0736B"/>
    <w:rsid w:val="00D22F21"/>
    <w:rsid w:val="00D25E5F"/>
    <w:rsid w:val="00D56C61"/>
    <w:rsid w:val="00D748D8"/>
    <w:rsid w:val="00D83C6D"/>
    <w:rsid w:val="00DA4435"/>
    <w:rsid w:val="00DA753E"/>
    <w:rsid w:val="00DA77F7"/>
    <w:rsid w:val="00DC0BA5"/>
    <w:rsid w:val="00DC4E8F"/>
    <w:rsid w:val="00DC7031"/>
    <w:rsid w:val="00DC76DE"/>
    <w:rsid w:val="00DD2F31"/>
    <w:rsid w:val="00DE430C"/>
    <w:rsid w:val="00DE7461"/>
    <w:rsid w:val="00DE7B1C"/>
    <w:rsid w:val="00E12F29"/>
    <w:rsid w:val="00E221D6"/>
    <w:rsid w:val="00E3447B"/>
    <w:rsid w:val="00E36760"/>
    <w:rsid w:val="00E56703"/>
    <w:rsid w:val="00E76B38"/>
    <w:rsid w:val="00EC597D"/>
    <w:rsid w:val="00EC7A3F"/>
    <w:rsid w:val="00ED1368"/>
    <w:rsid w:val="00EE31D4"/>
    <w:rsid w:val="00F35661"/>
    <w:rsid w:val="00F37B7D"/>
    <w:rsid w:val="00F44577"/>
    <w:rsid w:val="00F550DE"/>
    <w:rsid w:val="00F57DE6"/>
    <w:rsid w:val="00FB4E79"/>
    <w:rsid w:val="00FF13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BE00F"/>
  <w15:docId w15:val="{6BC885F5-1500-479A-87E6-5F27E1E02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643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351B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ий текст_"/>
    <w:link w:val="1"/>
    <w:uiPriority w:val="99"/>
    <w:locked/>
    <w:rsid w:val="0083351B"/>
    <w:rPr>
      <w:sz w:val="23"/>
      <w:shd w:val="clear" w:color="auto" w:fill="FFFFFF"/>
    </w:rPr>
  </w:style>
  <w:style w:type="paragraph" w:customStyle="1" w:styleId="1">
    <w:name w:val="Основний текст1"/>
    <w:basedOn w:val="a"/>
    <w:link w:val="a4"/>
    <w:uiPriority w:val="99"/>
    <w:rsid w:val="0083351B"/>
    <w:pPr>
      <w:widowControl w:val="0"/>
      <w:shd w:val="clear" w:color="auto" w:fill="FFFFFF"/>
      <w:spacing w:after="300" w:line="317" w:lineRule="exact"/>
      <w:ind w:hanging="1420"/>
      <w:jc w:val="center"/>
    </w:pPr>
    <w:rPr>
      <w:sz w:val="23"/>
    </w:rPr>
  </w:style>
  <w:style w:type="paragraph" w:styleId="a5">
    <w:name w:val="List Paragraph"/>
    <w:aliases w:val="Elenco Normale,Список уровня 2,название табл/рис,Chapter10"/>
    <w:basedOn w:val="a"/>
    <w:link w:val="a6"/>
    <w:uiPriority w:val="34"/>
    <w:qFormat/>
    <w:rsid w:val="0083351B"/>
    <w:pPr>
      <w:ind w:left="720"/>
      <w:contextualSpacing/>
    </w:pPr>
    <w:rPr>
      <w:rFonts w:ascii="Times New Roman" w:eastAsia="Times New Roman" w:hAnsi="Times New Roman" w:cs="Times New Roman"/>
      <w:sz w:val="28"/>
      <w:lang w:eastAsia="en-US"/>
    </w:rPr>
  </w:style>
  <w:style w:type="character" w:customStyle="1" w:styleId="a6">
    <w:name w:val="Абзац списка Знак"/>
    <w:aliases w:val="Elenco Normale Знак,Список уровня 2 Знак,название табл/рис Знак,Chapter10 Знак"/>
    <w:link w:val="a5"/>
    <w:uiPriority w:val="99"/>
    <w:locked/>
    <w:rsid w:val="0083351B"/>
    <w:rPr>
      <w:rFonts w:ascii="Times New Roman" w:eastAsia="Times New Roman" w:hAnsi="Times New Roman" w:cs="Times New Roman"/>
      <w:sz w:val="28"/>
      <w:lang w:eastAsia="en-US"/>
    </w:rPr>
  </w:style>
  <w:style w:type="table" w:customStyle="1" w:styleId="10">
    <w:name w:val="Сетка таблицы1"/>
    <w:basedOn w:val="a1"/>
    <w:next w:val="a7"/>
    <w:uiPriority w:val="39"/>
    <w:rsid w:val="00FF13C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FF1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83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C6D"/>
    <w:rPr>
      <w:rFonts w:ascii="Tahoma" w:hAnsi="Tahoma" w:cs="Tahoma"/>
      <w:sz w:val="16"/>
      <w:szCs w:val="16"/>
    </w:rPr>
  </w:style>
  <w:style w:type="character" w:styleId="aa">
    <w:name w:val="Subtle Emphasis"/>
    <w:basedOn w:val="a0"/>
    <w:uiPriority w:val="19"/>
    <w:qFormat/>
    <w:rsid w:val="004C5CEC"/>
    <w:rPr>
      <w:i/>
      <w:iCs/>
      <w:color w:val="404040" w:themeColor="text1" w:themeTint="BF"/>
    </w:rPr>
  </w:style>
  <w:style w:type="paragraph" w:customStyle="1" w:styleId="TableParagraph">
    <w:name w:val="Table Paragraph"/>
    <w:basedOn w:val="a"/>
    <w:uiPriority w:val="1"/>
    <w:qFormat/>
    <w:rsid w:val="009C45FC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3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3391</Words>
  <Characters>1933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7-cab</cp:lastModifiedBy>
  <cp:revision>13</cp:revision>
  <cp:lastPrinted>2024-09-09T12:35:00Z</cp:lastPrinted>
  <dcterms:created xsi:type="dcterms:W3CDTF">2024-08-16T05:54:00Z</dcterms:created>
  <dcterms:modified xsi:type="dcterms:W3CDTF">2026-07-29T13:47:00Z</dcterms:modified>
</cp:coreProperties>
</file>